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F6CA1">
      <w:pPr>
        <w:pStyle w:val="printredaction-line"/>
        <w:divId w:val="1236863377"/>
      </w:pPr>
      <w:r>
        <w:t>Редакция от 31 янв 2017</w:t>
      </w:r>
    </w:p>
    <w:p w:rsidR="00000000" w:rsidRDefault="000F6CA1">
      <w:pPr>
        <w:pStyle w:val="2"/>
        <w:divId w:val="1236863377"/>
        <w:rPr>
          <w:rFonts w:eastAsia="Times New Roman"/>
        </w:rPr>
      </w:pPr>
      <w:r>
        <w:rPr>
          <w:rFonts w:eastAsia="Times New Roman"/>
        </w:rPr>
        <w:t>Как организовать работы на электропогрузчике</w:t>
      </w:r>
    </w:p>
    <w:p w:rsidR="00000000" w:rsidRDefault="000F6CA1">
      <w:pPr>
        <w:pStyle w:val="a3"/>
        <w:divId w:val="1236863377"/>
      </w:pPr>
      <w:r>
        <w:rPr>
          <w:b/>
          <w:bCs/>
        </w:rPr>
        <w:t>Т. Кутузова</w:t>
      </w:r>
    </w:p>
    <w:p w:rsidR="00000000" w:rsidRDefault="000F6CA1">
      <w:pPr>
        <w:pStyle w:val="a3"/>
        <w:divId w:val="1990743838"/>
      </w:pPr>
      <w:r>
        <w:rPr>
          <w:rStyle w:val="xx-small"/>
        </w:rPr>
        <w:t>Управлять электропогрузчиком могут работники не моложе 18 лет, которые</w:t>
      </w:r>
      <w:r>
        <w:rPr>
          <w:rStyle w:val="xx-small"/>
        </w:rPr>
        <w:t>:</w:t>
      </w:r>
    </w:p>
    <w:p w:rsidR="00000000" w:rsidRDefault="000F6CA1">
      <w:pPr>
        <w:numPr>
          <w:ilvl w:val="0"/>
          <w:numId w:val="1"/>
        </w:numPr>
        <w:spacing w:after="103"/>
        <w:ind w:left="686"/>
        <w:divId w:val="1990743838"/>
        <w:rPr>
          <w:rFonts w:eastAsia="Times New Roman"/>
        </w:rPr>
      </w:pPr>
      <w:r>
        <w:rPr>
          <w:rStyle w:val="xx-small"/>
          <w:rFonts w:eastAsia="Times New Roman"/>
        </w:rPr>
        <w:t>прошли медосмотр, обучение и аттестацию на право вождения;</w:t>
      </w:r>
    </w:p>
    <w:p w:rsidR="00000000" w:rsidRDefault="000F6CA1">
      <w:pPr>
        <w:numPr>
          <w:ilvl w:val="0"/>
          <w:numId w:val="1"/>
        </w:numPr>
        <w:spacing w:after="103"/>
        <w:ind w:left="686"/>
        <w:divId w:val="1990743838"/>
        <w:rPr>
          <w:rFonts w:eastAsia="Times New Roman"/>
        </w:rPr>
      </w:pPr>
      <w:r>
        <w:rPr>
          <w:rStyle w:val="xx-small"/>
          <w:rFonts w:eastAsia="Times New Roman"/>
        </w:rPr>
        <w:t>имеют II группу по электробезопасности.</w:t>
      </w:r>
    </w:p>
    <w:p w:rsidR="00000000" w:rsidRDefault="000F6CA1">
      <w:pPr>
        <w:pStyle w:val="a3"/>
        <w:divId w:val="1990743838"/>
      </w:pPr>
      <w:r>
        <w:rPr>
          <w:rStyle w:val="xx-small"/>
        </w:rPr>
        <w:t>Это указано в</w:t>
      </w:r>
      <w:r>
        <w:rPr>
          <w:rStyle w:val="xx-small"/>
        </w:rPr>
        <w:t xml:space="preserve"> </w:t>
      </w:r>
      <w:hyperlink r:id="rId5" w:anchor="/document/99/901865962/XA00M942N3/" w:history="1">
        <w:r>
          <w:rPr>
            <w:rStyle w:val="a4"/>
          </w:rPr>
          <w:t>пункте 2.4.5.3</w:t>
        </w:r>
      </w:hyperlink>
      <w:r>
        <w:rPr>
          <w:rStyle w:val="xx-small"/>
        </w:rPr>
        <w:t xml:space="preserve"> Межотраслевых правил по охране труда на автомобильном транспорте, утвержденных</w:t>
      </w:r>
      <w:r>
        <w:rPr>
          <w:rStyle w:val="xx-small"/>
        </w:rPr>
        <w:t xml:space="preserve"> </w:t>
      </w:r>
      <w:hyperlink r:id="rId6" w:anchor="/document/99/901865962/" w:history="1">
        <w:r>
          <w:rPr>
            <w:rStyle w:val="a4"/>
          </w:rPr>
          <w:t>постано</w:t>
        </w:r>
        <w:r>
          <w:rPr>
            <w:rStyle w:val="a4"/>
          </w:rPr>
          <w:t>влением Минтруда России от 12 мая 2003 г. № 28</w:t>
        </w:r>
      </w:hyperlink>
      <w:r>
        <w:rPr>
          <w:rStyle w:val="xx-small"/>
        </w:rPr>
        <w:t xml:space="preserve"> (далее – Правила от 12 мая 2003 г. № 28)</w:t>
      </w:r>
      <w:r>
        <w:rPr>
          <w:rStyle w:val="xx-small"/>
        </w:rPr>
        <w:t>.</w:t>
      </w:r>
    </w:p>
    <w:p w:rsidR="00000000" w:rsidRDefault="000F6CA1">
      <w:pPr>
        <w:pStyle w:val="a3"/>
        <w:divId w:val="1990743838"/>
      </w:pPr>
      <w:r>
        <w:rPr>
          <w:rStyle w:val="xx-small"/>
        </w:rPr>
        <w:t>Перед допуском к работе водитель электропогрузчика проходит</w:t>
      </w:r>
      <w:r>
        <w:rPr>
          <w:rStyle w:val="xx-small"/>
        </w:rPr>
        <w:t>:</w:t>
      </w:r>
    </w:p>
    <w:p w:rsidR="00000000" w:rsidRDefault="000F6CA1">
      <w:pPr>
        <w:numPr>
          <w:ilvl w:val="0"/>
          <w:numId w:val="2"/>
        </w:numPr>
        <w:spacing w:after="103"/>
        <w:ind w:left="686"/>
        <w:divId w:val="1990743838"/>
        <w:rPr>
          <w:rFonts w:eastAsia="Times New Roman"/>
        </w:rPr>
      </w:pPr>
      <w:hyperlink r:id="rId7" w:anchor="/document/16/22357/tit6/" w:history="1">
        <w:r>
          <w:rPr>
            <w:rStyle w:val="a4"/>
            <w:rFonts w:eastAsia="Times New Roman"/>
          </w:rPr>
          <w:t>медицинское освидетельствование</w:t>
        </w:r>
      </w:hyperlink>
      <w:r>
        <w:rPr>
          <w:rFonts w:eastAsia="Times New Roman"/>
        </w:rPr>
        <w:t>;</w:t>
      </w:r>
    </w:p>
    <w:p w:rsidR="00000000" w:rsidRDefault="000F6CA1">
      <w:pPr>
        <w:numPr>
          <w:ilvl w:val="0"/>
          <w:numId w:val="2"/>
        </w:numPr>
        <w:spacing w:after="103"/>
        <w:ind w:left="686"/>
        <w:divId w:val="1990743838"/>
        <w:rPr>
          <w:rFonts w:eastAsia="Times New Roman"/>
        </w:rPr>
      </w:pPr>
      <w:hyperlink r:id="rId8" w:anchor="/document/16/36289/tit3/" w:history="1">
        <w:r>
          <w:rPr>
            <w:rStyle w:val="a4"/>
            <w:rFonts w:eastAsia="Times New Roman"/>
          </w:rPr>
          <w:t>вводный инструктаж по охране труда</w:t>
        </w:r>
      </w:hyperlink>
      <w:r>
        <w:rPr>
          <w:rFonts w:eastAsia="Times New Roman"/>
        </w:rPr>
        <w:t>;</w:t>
      </w:r>
    </w:p>
    <w:p w:rsidR="00000000" w:rsidRDefault="000F6CA1">
      <w:pPr>
        <w:numPr>
          <w:ilvl w:val="0"/>
          <w:numId w:val="2"/>
        </w:numPr>
        <w:spacing w:after="103"/>
        <w:ind w:left="686"/>
        <w:divId w:val="1990743838"/>
        <w:rPr>
          <w:rFonts w:eastAsia="Times New Roman"/>
        </w:rPr>
      </w:pPr>
      <w:hyperlink r:id="rId9" w:anchor="/document/16/36289/tit4/" w:history="1">
        <w:r>
          <w:rPr>
            <w:rStyle w:val="a4"/>
            <w:rFonts w:eastAsia="Times New Roman"/>
          </w:rPr>
          <w:t>первичный инструктаж на рабочем месте</w:t>
        </w:r>
      </w:hyperlink>
      <w:r>
        <w:rPr>
          <w:rFonts w:eastAsia="Times New Roman"/>
        </w:rPr>
        <w:t>;</w:t>
      </w:r>
    </w:p>
    <w:p w:rsidR="00000000" w:rsidRDefault="000F6CA1">
      <w:pPr>
        <w:numPr>
          <w:ilvl w:val="0"/>
          <w:numId w:val="2"/>
        </w:numPr>
        <w:spacing w:after="103"/>
        <w:ind w:left="686"/>
        <w:divId w:val="1990743838"/>
        <w:rPr>
          <w:rFonts w:eastAsia="Times New Roman"/>
        </w:rPr>
      </w:pPr>
      <w:hyperlink r:id="rId10" w:anchor="/document/16/22135/" w:history="1">
        <w:r>
          <w:rPr>
            <w:rStyle w:val="a4"/>
            <w:rFonts w:eastAsia="Times New Roman"/>
          </w:rPr>
          <w:t>обучение по охране труда</w:t>
        </w:r>
      </w:hyperlink>
      <w:r>
        <w:rPr>
          <w:rFonts w:eastAsia="Times New Roman"/>
        </w:rPr>
        <w:t>;</w:t>
      </w:r>
    </w:p>
    <w:p w:rsidR="00000000" w:rsidRDefault="000F6CA1">
      <w:pPr>
        <w:numPr>
          <w:ilvl w:val="0"/>
          <w:numId w:val="2"/>
        </w:numPr>
        <w:spacing w:after="103"/>
        <w:ind w:left="686"/>
        <w:divId w:val="1990743838"/>
        <w:rPr>
          <w:rFonts w:eastAsia="Times New Roman"/>
        </w:rPr>
      </w:pPr>
      <w:r>
        <w:rPr>
          <w:rStyle w:val="xx-small"/>
          <w:rFonts w:eastAsia="Times New Roman"/>
        </w:rPr>
        <w:t>проверку знаний в объеме II группы по электробезопасности, теоретических знаний и приобретенных практических навыков безопасного выполнения работ по управлению электропогрузчиком при подъеме, транспортировке и укладке товаров</w:t>
      </w:r>
      <w:r>
        <w:rPr>
          <w:rStyle w:val="xx-small"/>
          <w:rFonts w:eastAsia="Times New Roman"/>
        </w:rPr>
        <w:t>;</w:t>
      </w:r>
    </w:p>
    <w:p w:rsidR="00000000" w:rsidRDefault="000F6CA1">
      <w:pPr>
        <w:numPr>
          <w:ilvl w:val="0"/>
          <w:numId w:val="2"/>
        </w:numPr>
        <w:spacing w:after="103"/>
        <w:ind w:left="686"/>
        <w:divId w:val="1990743838"/>
        <w:rPr>
          <w:rFonts w:eastAsia="Times New Roman"/>
        </w:rPr>
      </w:pPr>
      <w:hyperlink r:id="rId11" w:anchor="/document/16/36278/" w:history="1">
        <w:r>
          <w:rPr>
            <w:rStyle w:val="a4"/>
            <w:rFonts w:eastAsia="Times New Roman"/>
          </w:rPr>
          <w:t>стажировку</w:t>
        </w:r>
      </w:hyperlink>
      <w:r>
        <w:rPr>
          <w:rStyle w:val="xx-small"/>
          <w:rFonts w:eastAsia="Times New Roman"/>
        </w:rPr>
        <w:t xml:space="preserve"> на транспортном средстве в течение 2–14 смен под руководством опытного водителя.</w:t>
      </w:r>
    </w:p>
    <w:p w:rsidR="00000000" w:rsidRDefault="000F6CA1">
      <w:pPr>
        <w:pStyle w:val="a3"/>
        <w:divId w:val="1990743838"/>
      </w:pPr>
      <w:r>
        <w:rPr>
          <w:rStyle w:val="xx-small"/>
        </w:rPr>
        <w:t>Это указано в</w:t>
      </w:r>
      <w:r>
        <w:rPr>
          <w:rStyle w:val="xx-small"/>
        </w:rPr>
        <w:t xml:space="preserve"> </w:t>
      </w:r>
      <w:hyperlink r:id="rId12" w:anchor="/document/97/98225/me19/" w:history="1">
        <w:r>
          <w:rPr>
            <w:rStyle w:val="a4"/>
          </w:rPr>
          <w:t>пункте 1.3</w:t>
        </w:r>
      </w:hyperlink>
      <w:r>
        <w:rPr>
          <w:rStyle w:val="xx-small"/>
        </w:rPr>
        <w:t xml:space="preserve"> Инструкции</w:t>
      </w:r>
      <w:r>
        <w:rPr>
          <w:rStyle w:val="xx-small"/>
        </w:rPr>
        <w:t xml:space="preserve"> по охране труда для водителя электропогрузчика, утвержденной</w:t>
      </w:r>
      <w:r>
        <w:rPr>
          <w:rStyle w:val="xx-small"/>
        </w:rPr>
        <w:t xml:space="preserve"> </w:t>
      </w:r>
      <w:hyperlink r:id="rId13" w:anchor="/document/97/98225/" w:history="1">
        <w:r>
          <w:rPr>
            <w:rStyle w:val="a4"/>
          </w:rPr>
          <w:t>Минтрудом России 19 мая 2004 года</w:t>
        </w:r>
      </w:hyperlink>
      <w:r>
        <w:rPr>
          <w:rStyle w:val="xx-small"/>
        </w:rPr>
        <w:t xml:space="preserve"> (далее – Инструкция для водителя электропогрузчика от 19 мая 2004 г.)</w:t>
      </w:r>
      <w:r>
        <w:rPr>
          <w:rStyle w:val="xx-small"/>
        </w:rPr>
        <w:t>.</w:t>
      </w:r>
    </w:p>
    <w:p w:rsidR="00000000" w:rsidRDefault="000F6CA1">
      <w:pPr>
        <w:pStyle w:val="a3"/>
        <w:divId w:val="1990743838"/>
      </w:pPr>
      <w:r>
        <w:rPr>
          <w:rStyle w:val="xx-small"/>
        </w:rPr>
        <w:t>Если водитель электропогрузч</w:t>
      </w:r>
      <w:r>
        <w:rPr>
          <w:rStyle w:val="xx-small"/>
        </w:rPr>
        <w:t>ика больше года не работал по специальности, перед началом работы он проходит проверку знаний в комиссии организации и получает отметку в удостоверении на право вождения</w:t>
      </w:r>
      <w:r>
        <w:rPr>
          <w:rStyle w:val="xx-small"/>
        </w:rPr>
        <w:t>.</w:t>
      </w:r>
    </w:p>
    <w:p w:rsidR="00000000" w:rsidRDefault="000F6CA1">
      <w:pPr>
        <w:pStyle w:val="a3"/>
        <w:divId w:val="1990743838"/>
      </w:pPr>
      <w:r>
        <w:rPr>
          <w:rStyle w:val="xx-small"/>
        </w:rPr>
        <w:t>Водитель должен извещать своего руководителя о любом несчастном случае на производств</w:t>
      </w:r>
      <w:r>
        <w:rPr>
          <w:rStyle w:val="xx-small"/>
        </w:rPr>
        <w:t>е и ухудшении состояния своего здоровья</w:t>
      </w:r>
      <w:r>
        <w:rPr>
          <w:rStyle w:val="xx-small"/>
        </w:rPr>
        <w:t>.</w:t>
      </w:r>
    </w:p>
    <w:p w:rsidR="00000000" w:rsidRDefault="000F6CA1">
      <w:pPr>
        <w:pStyle w:val="2"/>
        <w:divId w:val="1990743838"/>
        <w:rPr>
          <w:rFonts w:eastAsia="Times New Roman"/>
        </w:rPr>
      </w:pPr>
      <w:r>
        <w:rPr>
          <w:rFonts w:eastAsia="Times New Roman"/>
        </w:rPr>
        <w:t>Оснащение электропогрузчико</w:t>
      </w:r>
      <w:r>
        <w:rPr>
          <w:rFonts w:eastAsia="Times New Roman"/>
        </w:rPr>
        <w:t>в</w:t>
      </w:r>
    </w:p>
    <w:p w:rsidR="00000000" w:rsidRDefault="000F6CA1">
      <w:pPr>
        <w:pStyle w:val="a3"/>
        <w:divId w:val="1990743838"/>
      </w:pPr>
      <w:r>
        <w:rPr>
          <w:rStyle w:val="xx-small"/>
        </w:rPr>
        <w:t>Электропогрузчики оборудуют защитным навесом над головой водителя и защитной рамой на плите грузоподъемника, если их используют</w:t>
      </w:r>
      <w:r>
        <w:rPr>
          <w:rStyle w:val="xx-small"/>
        </w:rPr>
        <w:t>:</w:t>
      </w:r>
    </w:p>
    <w:p w:rsidR="00000000" w:rsidRDefault="000F6CA1">
      <w:pPr>
        <w:numPr>
          <w:ilvl w:val="0"/>
          <w:numId w:val="3"/>
        </w:numPr>
        <w:spacing w:after="103"/>
        <w:ind w:left="686"/>
        <w:divId w:val="1990743838"/>
        <w:rPr>
          <w:rFonts w:eastAsia="Times New Roman"/>
        </w:rPr>
      </w:pPr>
      <w:r>
        <w:rPr>
          <w:rStyle w:val="xx-small"/>
          <w:rFonts w:eastAsia="Times New Roman"/>
        </w:rPr>
        <w:t>для штабелирования на высоте;</w:t>
      </w:r>
    </w:p>
    <w:p w:rsidR="00000000" w:rsidRDefault="000F6CA1">
      <w:pPr>
        <w:numPr>
          <w:ilvl w:val="0"/>
          <w:numId w:val="3"/>
        </w:numPr>
        <w:spacing w:after="103"/>
        <w:ind w:left="686"/>
        <w:divId w:val="1990743838"/>
        <w:rPr>
          <w:rFonts w:eastAsia="Times New Roman"/>
        </w:rPr>
      </w:pPr>
      <w:r>
        <w:rPr>
          <w:rStyle w:val="xx-small"/>
          <w:rFonts w:eastAsia="Times New Roman"/>
        </w:rPr>
        <w:t>работы с высокими или делим</w:t>
      </w:r>
      <w:r>
        <w:rPr>
          <w:rStyle w:val="xx-small"/>
          <w:rFonts w:eastAsia="Times New Roman"/>
        </w:rPr>
        <w:t>ыми грузами.</w:t>
      </w:r>
    </w:p>
    <w:p w:rsidR="00000000" w:rsidRDefault="000F6CA1">
      <w:pPr>
        <w:pStyle w:val="a3"/>
        <w:divId w:val="1990743838"/>
      </w:pPr>
      <w:r>
        <w:rPr>
          <w:rStyle w:val="xx-small"/>
        </w:rPr>
        <w:lastRenderedPageBreak/>
        <w:t>На погрузчик наносят надписи с регистрационным номером, грузоподъемностью, датой следующего испытания. Надписи должны быть четкими и хорошо заметными. Сами электропогрузчики окрашивают в цвет, контрастный с цветом окружающих предметов</w:t>
      </w:r>
      <w:r>
        <w:rPr>
          <w:rStyle w:val="xx-small"/>
        </w:rPr>
        <w:t>.</w:t>
      </w:r>
    </w:p>
    <w:p w:rsidR="00000000" w:rsidRDefault="000F6CA1">
      <w:pPr>
        <w:pStyle w:val="a3"/>
        <w:divId w:val="1990743838"/>
      </w:pPr>
      <w:r>
        <w:rPr>
          <w:rStyle w:val="xx-small"/>
        </w:rPr>
        <w:t>У элект</w:t>
      </w:r>
      <w:r>
        <w:rPr>
          <w:rStyle w:val="xx-small"/>
        </w:rPr>
        <w:t>ропогрузчиков должны быть</w:t>
      </w:r>
      <w:r>
        <w:rPr>
          <w:rStyle w:val="xx-small"/>
        </w:rPr>
        <w:t>:</w:t>
      </w:r>
    </w:p>
    <w:p w:rsidR="00000000" w:rsidRDefault="000F6CA1">
      <w:pPr>
        <w:numPr>
          <w:ilvl w:val="0"/>
          <w:numId w:val="4"/>
        </w:numPr>
        <w:spacing w:after="103"/>
        <w:ind w:left="686"/>
        <w:divId w:val="1990743838"/>
        <w:rPr>
          <w:rFonts w:eastAsia="Times New Roman"/>
        </w:rPr>
      </w:pPr>
      <w:r>
        <w:rPr>
          <w:rStyle w:val="xx-small"/>
          <w:rFonts w:eastAsia="Times New Roman"/>
        </w:rPr>
        <w:t>тормоза с ручным и ножным управлением;</w:t>
      </w:r>
    </w:p>
    <w:p w:rsidR="00000000" w:rsidRDefault="000F6CA1">
      <w:pPr>
        <w:numPr>
          <w:ilvl w:val="0"/>
          <w:numId w:val="4"/>
        </w:numPr>
        <w:spacing w:after="103"/>
        <w:ind w:left="686"/>
        <w:divId w:val="1990743838"/>
        <w:rPr>
          <w:rFonts w:eastAsia="Times New Roman"/>
        </w:rPr>
      </w:pPr>
      <w:r>
        <w:rPr>
          <w:rStyle w:val="xx-small"/>
          <w:rFonts w:eastAsia="Times New Roman"/>
        </w:rPr>
        <w:t>звуковой сигнал;</w:t>
      </w:r>
    </w:p>
    <w:p w:rsidR="00000000" w:rsidRDefault="000F6CA1">
      <w:pPr>
        <w:numPr>
          <w:ilvl w:val="0"/>
          <w:numId w:val="4"/>
        </w:numPr>
        <w:spacing w:after="103"/>
        <w:ind w:left="686"/>
        <w:divId w:val="1990743838"/>
        <w:rPr>
          <w:rFonts w:eastAsia="Times New Roman"/>
        </w:rPr>
      </w:pPr>
      <w:r>
        <w:rPr>
          <w:rStyle w:val="xx-small"/>
          <w:rFonts w:eastAsia="Times New Roman"/>
        </w:rPr>
        <w:t>рабочее освещение;</w:t>
      </w:r>
    </w:p>
    <w:p w:rsidR="00000000" w:rsidRDefault="000F6CA1">
      <w:pPr>
        <w:numPr>
          <w:ilvl w:val="0"/>
          <w:numId w:val="4"/>
        </w:numPr>
        <w:spacing w:after="103"/>
        <w:ind w:left="686"/>
        <w:divId w:val="1990743838"/>
        <w:rPr>
          <w:rFonts w:eastAsia="Times New Roman"/>
        </w:rPr>
      </w:pPr>
      <w:r>
        <w:rPr>
          <w:rStyle w:val="xx-small"/>
          <w:rFonts w:eastAsia="Times New Roman"/>
        </w:rPr>
        <w:t>замковое устройство системы пуска привода;</w:t>
      </w:r>
    </w:p>
    <w:p w:rsidR="00000000" w:rsidRDefault="000F6CA1">
      <w:pPr>
        <w:numPr>
          <w:ilvl w:val="0"/>
          <w:numId w:val="4"/>
        </w:numPr>
        <w:spacing w:after="103"/>
        <w:ind w:left="686"/>
        <w:divId w:val="1990743838"/>
        <w:rPr>
          <w:rFonts w:eastAsia="Times New Roman"/>
        </w:rPr>
      </w:pPr>
      <w:r>
        <w:rPr>
          <w:rStyle w:val="xx-small"/>
          <w:rFonts w:eastAsia="Times New Roman"/>
        </w:rPr>
        <w:t>автоматические устройства, отключающие двигатель и включающие тормоз после того, как водитель освободит рукоятку управления;</w:t>
      </w:r>
    </w:p>
    <w:p w:rsidR="00000000" w:rsidRDefault="000F6CA1">
      <w:pPr>
        <w:numPr>
          <w:ilvl w:val="0"/>
          <w:numId w:val="4"/>
        </w:numPr>
        <w:spacing w:after="103"/>
        <w:ind w:left="686"/>
        <w:divId w:val="1990743838"/>
        <w:rPr>
          <w:rFonts w:eastAsia="Times New Roman"/>
        </w:rPr>
      </w:pPr>
      <w:r>
        <w:rPr>
          <w:rStyle w:val="xx-small"/>
          <w:rFonts w:eastAsia="Times New Roman"/>
        </w:rPr>
        <w:t>специальное устройство, предохраняющее механизм подъема от перегрузки.</w:t>
      </w:r>
    </w:p>
    <w:p w:rsidR="00000000" w:rsidRDefault="000F6CA1">
      <w:pPr>
        <w:pStyle w:val="a3"/>
        <w:divId w:val="1990743838"/>
      </w:pPr>
      <w:r>
        <w:rPr>
          <w:rStyle w:val="xx-small"/>
        </w:rPr>
        <w:t>Это указано в пунктах</w:t>
      </w:r>
      <w:r>
        <w:rPr>
          <w:rStyle w:val="xx-small"/>
        </w:rPr>
        <w:t xml:space="preserve"> </w:t>
      </w:r>
      <w:hyperlink r:id="rId14" w:anchor="/document/97/77975/dfas00aghy/" w:history="1">
        <w:r>
          <w:rPr>
            <w:rStyle w:val="a4"/>
          </w:rPr>
          <w:t>2.5.5</w:t>
        </w:r>
      </w:hyperlink>
      <w:r>
        <w:rPr>
          <w:rStyle w:val="xx-small"/>
        </w:rPr>
        <w:t>,</w:t>
      </w:r>
      <w:r>
        <w:rPr>
          <w:rStyle w:val="xx-small"/>
        </w:rPr>
        <w:t xml:space="preserve"> </w:t>
      </w:r>
      <w:hyperlink r:id="rId15" w:anchor="/document/97/77975/dfas7pbzzg/" w:history="1">
        <w:r>
          <w:rPr>
            <w:rStyle w:val="a4"/>
          </w:rPr>
          <w:t>2.5.6</w:t>
        </w:r>
      </w:hyperlink>
      <w:r>
        <w:rPr>
          <w:rStyle w:val="xx-small"/>
        </w:rPr>
        <w:t xml:space="preserve"> Межотраслевых правил по охране труда при эксплуатации промышленного транспорта ПОТ РМ-008-99, утвержденных</w:t>
      </w:r>
      <w:r>
        <w:rPr>
          <w:rStyle w:val="xx-small"/>
        </w:rPr>
        <w:t xml:space="preserve"> </w:t>
      </w:r>
      <w:hyperlink r:id="rId16" w:anchor="/document/97/77975/" w:history="1">
        <w:r>
          <w:rPr>
            <w:rStyle w:val="a4"/>
          </w:rPr>
          <w:t>постановлением Минтруда России от 7 июля 1999 г. № 18</w:t>
        </w:r>
      </w:hyperlink>
      <w:r>
        <w:rPr>
          <w:rStyle w:val="xx-small"/>
        </w:rPr>
        <w:t xml:space="preserve"> (далее – ПОТ РМ-008-99)</w:t>
      </w:r>
      <w:r>
        <w:rPr>
          <w:rStyle w:val="xx-small"/>
        </w:rPr>
        <w:t>.</w:t>
      </w:r>
    </w:p>
    <w:p w:rsidR="00000000" w:rsidRDefault="000F6CA1">
      <w:pPr>
        <w:pStyle w:val="a3"/>
        <w:divId w:val="1990743838"/>
      </w:pPr>
      <w:r>
        <w:rPr>
          <w:rStyle w:val="xx-small"/>
        </w:rPr>
        <w:t>Усилие на рычагах управления грузоподъемным устройством и грузозахватными приспособлениями погрузчика не должно превышать 60 H, на рычагах включен</w:t>
      </w:r>
      <w:r>
        <w:rPr>
          <w:rStyle w:val="xx-small"/>
        </w:rPr>
        <w:t>ия – 80 H, на педали включения – 200 H</w:t>
      </w:r>
      <w:r>
        <w:rPr>
          <w:rStyle w:val="xx-small"/>
        </w:rPr>
        <w:t>.</w:t>
      </w:r>
    </w:p>
    <w:p w:rsidR="00000000" w:rsidRDefault="000F6CA1">
      <w:pPr>
        <w:pStyle w:val="a3"/>
        <w:divId w:val="1990743838"/>
      </w:pPr>
      <w:r>
        <w:rPr>
          <w:rStyle w:val="xx-small"/>
        </w:rPr>
        <w:t>Погрузчики с вилочными захватами для транспортировки мелких и неустойчивых грузов оборудуют предохранительной рамой или кареткой для упора при перемещении</w:t>
      </w:r>
      <w:r>
        <w:rPr>
          <w:rStyle w:val="xx-small"/>
        </w:rPr>
        <w:t>.</w:t>
      </w:r>
    </w:p>
    <w:p w:rsidR="00000000" w:rsidRDefault="000F6CA1">
      <w:pPr>
        <w:pStyle w:val="a3"/>
        <w:divId w:val="1990743838"/>
      </w:pPr>
      <w:r>
        <w:rPr>
          <w:rStyle w:val="xx-small"/>
        </w:rPr>
        <w:t>Изменения и дополнения первоначальной конструкции погрузчика</w:t>
      </w:r>
      <w:r>
        <w:rPr>
          <w:rStyle w:val="xx-small"/>
        </w:rPr>
        <w:t>, которые могут повлиять на его грузоподъемность и безопасность эксплуатации, можно вносить только с разрешения изготовителя</w:t>
      </w:r>
      <w:r>
        <w:rPr>
          <w:rStyle w:val="xx-small"/>
        </w:rPr>
        <w:t>.</w:t>
      </w:r>
    </w:p>
    <w:p w:rsidR="00000000" w:rsidRDefault="000F6CA1">
      <w:pPr>
        <w:pStyle w:val="2"/>
        <w:divId w:val="1990743838"/>
        <w:rPr>
          <w:rFonts w:eastAsia="Times New Roman"/>
        </w:rPr>
      </w:pPr>
      <w:r>
        <w:rPr>
          <w:rFonts w:eastAsia="Times New Roman"/>
        </w:rPr>
        <w:t>Безопасность во время работ</w:t>
      </w:r>
      <w:r>
        <w:rPr>
          <w:rFonts w:eastAsia="Times New Roman"/>
        </w:rPr>
        <w:t>ы</w:t>
      </w:r>
    </w:p>
    <w:p w:rsidR="00000000" w:rsidRDefault="000F6CA1">
      <w:pPr>
        <w:pStyle w:val="a3"/>
        <w:divId w:val="1990743838"/>
      </w:pPr>
      <w:r>
        <w:rPr>
          <w:rStyle w:val="xx-small"/>
        </w:rPr>
        <w:t>В помещениях нельзя превышать скорость 5 км/ч, а в узких, загроможденных местах и на поворотах, во вр</w:t>
      </w:r>
      <w:r>
        <w:rPr>
          <w:rStyle w:val="xx-small"/>
        </w:rPr>
        <w:t>емя движения мимо ворот, дверей, штабелей – 3 км/ч</w:t>
      </w:r>
      <w:r>
        <w:rPr>
          <w:rStyle w:val="xx-small"/>
        </w:rPr>
        <w:t>.</w:t>
      </w:r>
    </w:p>
    <w:p w:rsidR="00000000" w:rsidRDefault="000F6CA1">
      <w:pPr>
        <w:pStyle w:val="a3"/>
        <w:divId w:val="1990743838"/>
      </w:pPr>
      <w:r>
        <w:rPr>
          <w:rStyle w:val="xx-small"/>
        </w:rPr>
        <w:t>Перед тем как въехать в узкое место между штабелями, оборудованием, элементами конструкций зданий и сооружений, водитель останавливает погрузчик и проверяет, чтобы в зоне работы погрузчика не было людей</w:t>
      </w:r>
      <w:r>
        <w:rPr>
          <w:rStyle w:val="xx-small"/>
        </w:rPr>
        <w:t>.</w:t>
      </w:r>
    </w:p>
    <w:p w:rsidR="00000000" w:rsidRDefault="000F6CA1">
      <w:pPr>
        <w:pStyle w:val="a3"/>
        <w:divId w:val="1990743838"/>
      </w:pPr>
      <w:r>
        <w:rPr>
          <w:rStyle w:val="xx-small"/>
        </w:rPr>
        <w:t>Предупредительный звуковой сигнал подают</w:t>
      </w:r>
      <w:r>
        <w:rPr>
          <w:rStyle w:val="xx-small"/>
        </w:rPr>
        <w:t>:</w:t>
      </w:r>
    </w:p>
    <w:p w:rsidR="00000000" w:rsidRDefault="000F6CA1">
      <w:pPr>
        <w:numPr>
          <w:ilvl w:val="0"/>
          <w:numId w:val="5"/>
        </w:numPr>
        <w:spacing w:after="103"/>
        <w:ind w:left="686"/>
        <w:divId w:val="1990743838"/>
        <w:rPr>
          <w:rFonts w:eastAsia="Times New Roman"/>
        </w:rPr>
      </w:pPr>
      <w:r>
        <w:rPr>
          <w:rStyle w:val="xx-small"/>
          <w:rFonts w:eastAsia="Times New Roman"/>
        </w:rPr>
        <w:t>перед движением вперед или назад;</w:t>
      </w:r>
    </w:p>
    <w:p w:rsidR="00000000" w:rsidRDefault="000F6CA1">
      <w:pPr>
        <w:numPr>
          <w:ilvl w:val="0"/>
          <w:numId w:val="5"/>
        </w:numPr>
        <w:spacing w:after="103"/>
        <w:ind w:left="686"/>
        <w:divId w:val="1990743838"/>
        <w:rPr>
          <w:rFonts w:eastAsia="Times New Roman"/>
        </w:rPr>
      </w:pPr>
      <w:r>
        <w:rPr>
          <w:rStyle w:val="xx-small"/>
          <w:rFonts w:eastAsia="Times New Roman"/>
        </w:rPr>
        <w:t>подъемом и опусканием груза;</w:t>
      </w:r>
    </w:p>
    <w:p w:rsidR="00000000" w:rsidRDefault="000F6CA1">
      <w:pPr>
        <w:numPr>
          <w:ilvl w:val="0"/>
          <w:numId w:val="5"/>
        </w:numPr>
        <w:spacing w:after="103"/>
        <w:ind w:left="686"/>
        <w:divId w:val="1990743838"/>
        <w:rPr>
          <w:rFonts w:eastAsia="Times New Roman"/>
        </w:rPr>
      </w:pPr>
      <w:r>
        <w:rPr>
          <w:rStyle w:val="xx-small"/>
          <w:rFonts w:eastAsia="Times New Roman"/>
        </w:rPr>
        <w:t>во всех случаях, когда существует опасность неожиданного наезда на человека.</w:t>
      </w:r>
    </w:p>
    <w:p w:rsidR="00000000" w:rsidRDefault="000F6CA1">
      <w:pPr>
        <w:pStyle w:val="a3"/>
        <w:divId w:val="1990743838"/>
      </w:pPr>
      <w:r>
        <w:rPr>
          <w:rStyle w:val="xx-small"/>
        </w:rPr>
        <w:t>Перед приближением к месту погрузки или разгрузки снижают скорость</w:t>
      </w:r>
      <w:r>
        <w:rPr>
          <w:rStyle w:val="xx-small"/>
        </w:rPr>
        <w:t>.</w:t>
      </w:r>
    </w:p>
    <w:p w:rsidR="00000000" w:rsidRDefault="000F6CA1">
      <w:pPr>
        <w:pStyle w:val="a3"/>
        <w:divId w:val="1990743838"/>
      </w:pPr>
      <w:r>
        <w:rPr>
          <w:rStyle w:val="xx-small"/>
        </w:rPr>
        <w:t xml:space="preserve">Перед </w:t>
      </w:r>
      <w:r>
        <w:rPr>
          <w:rStyle w:val="xx-small"/>
        </w:rPr>
        <w:t>тем как поднимать или опускать груз, погрузчик ставят на стояночный тормоз и проверяют, чтобы погрузчик стоял на ровной горизонтальной поверхности</w:t>
      </w:r>
      <w:r>
        <w:rPr>
          <w:rStyle w:val="xx-small"/>
        </w:rPr>
        <w:t>.</w:t>
      </w:r>
    </w:p>
    <w:p w:rsidR="00000000" w:rsidRDefault="000F6CA1">
      <w:pPr>
        <w:pStyle w:val="a3"/>
        <w:divId w:val="1990743838"/>
      </w:pPr>
      <w:r>
        <w:rPr>
          <w:rStyle w:val="xx-small"/>
        </w:rPr>
        <w:lastRenderedPageBreak/>
        <w:t>Во время транспортировки грузов раму грузоподъемника отклоняют назад до отказа. Длинномерные грузы можно тра</w:t>
      </w:r>
      <w:r>
        <w:rPr>
          <w:rStyle w:val="xx-small"/>
        </w:rPr>
        <w:t>нспортировать на погрузчике только на открытых территориях с ровным покрытием. Груз предварительно надежно увязывают в пакеты. Длинномерный груз захватывают так, чтобы центр его тяжести располагался по центру продольной оси стрелы</w:t>
      </w:r>
      <w:r>
        <w:rPr>
          <w:rStyle w:val="xx-small"/>
        </w:rPr>
        <w:t>.</w:t>
      </w:r>
    </w:p>
    <w:p w:rsidR="00000000" w:rsidRDefault="000F6CA1">
      <w:pPr>
        <w:pStyle w:val="a3"/>
        <w:divId w:val="1990743838"/>
      </w:pPr>
      <w:r>
        <w:rPr>
          <w:rStyle w:val="xx-small"/>
        </w:rPr>
        <w:t xml:space="preserve">Максимальный продольный </w:t>
      </w:r>
      <w:r>
        <w:rPr>
          <w:rStyle w:val="xx-small"/>
        </w:rPr>
        <w:t>уклон пути, по которому можно транспортировать грузы погрузчиками, не должен превышать угла наклона рамы грузоподъемника погрузчика</w:t>
      </w:r>
      <w:r>
        <w:rPr>
          <w:rStyle w:val="xx-small"/>
        </w:rPr>
        <w:t>.</w:t>
      </w:r>
    </w:p>
    <w:p w:rsidR="00000000" w:rsidRDefault="000F6CA1">
      <w:pPr>
        <w:pStyle w:val="a3"/>
        <w:divId w:val="1990743838"/>
      </w:pPr>
      <w:r>
        <w:rPr>
          <w:rStyle w:val="xx-small"/>
        </w:rPr>
        <w:t>Запрещено</w:t>
      </w:r>
      <w:r>
        <w:rPr>
          <w:rStyle w:val="xx-small"/>
        </w:rPr>
        <w:t>:</w:t>
      </w:r>
    </w:p>
    <w:p w:rsidR="00000000" w:rsidRDefault="000F6CA1">
      <w:pPr>
        <w:numPr>
          <w:ilvl w:val="0"/>
          <w:numId w:val="6"/>
        </w:numPr>
        <w:spacing w:after="103"/>
        <w:ind w:left="686"/>
        <w:divId w:val="1990743838"/>
        <w:rPr>
          <w:rFonts w:eastAsia="Times New Roman"/>
        </w:rPr>
      </w:pPr>
      <w:r>
        <w:rPr>
          <w:rStyle w:val="xx-small"/>
          <w:rFonts w:eastAsia="Times New Roman"/>
        </w:rPr>
        <w:t>работать на</w:t>
      </w:r>
      <w:r>
        <w:rPr>
          <w:rStyle w:val="xx-small"/>
          <w:rFonts w:eastAsia="Times New Roman"/>
        </w:rPr>
        <w:t xml:space="preserve"> </w:t>
      </w:r>
      <w:hyperlink r:id="rId17" w:anchor="/document/97/98224/me82/" w:history="1">
        <w:r>
          <w:rPr>
            <w:rStyle w:val="a4"/>
            <w:rFonts w:eastAsia="Times New Roman"/>
          </w:rPr>
          <w:t>неисправном</w:t>
        </w:r>
      </w:hyperlink>
      <w:r>
        <w:rPr>
          <w:rStyle w:val="xx-small"/>
          <w:rFonts w:eastAsia="Times New Roman"/>
        </w:rPr>
        <w:t xml:space="preserve"> погрузчике;</w:t>
      </w:r>
    </w:p>
    <w:p w:rsidR="00000000" w:rsidRDefault="000F6CA1">
      <w:pPr>
        <w:numPr>
          <w:ilvl w:val="0"/>
          <w:numId w:val="6"/>
        </w:numPr>
        <w:spacing w:after="103"/>
        <w:ind w:left="686"/>
        <w:divId w:val="1990743838"/>
        <w:rPr>
          <w:rFonts w:eastAsia="Times New Roman"/>
        </w:rPr>
      </w:pPr>
      <w:r>
        <w:rPr>
          <w:rStyle w:val="xx-small"/>
          <w:rFonts w:eastAsia="Times New Roman"/>
        </w:rPr>
        <w:t>производит</w:t>
      </w:r>
      <w:r>
        <w:rPr>
          <w:rStyle w:val="xx-small"/>
          <w:rFonts w:eastAsia="Times New Roman"/>
        </w:rPr>
        <w:t>ь техническое обслуживание или ремонт погрузчика при поднятых грузозахватных устройствах;</w:t>
      </w:r>
    </w:p>
    <w:p w:rsidR="00000000" w:rsidRDefault="000F6CA1">
      <w:pPr>
        <w:numPr>
          <w:ilvl w:val="0"/>
          <w:numId w:val="6"/>
        </w:numPr>
        <w:spacing w:after="103"/>
        <w:ind w:left="686"/>
        <w:divId w:val="1990743838"/>
        <w:rPr>
          <w:rFonts w:eastAsia="Times New Roman"/>
        </w:rPr>
      </w:pPr>
      <w:r>
        <w:rPr>
          <w:rStyle w:val="xx-small"/>
          <w:rFonts w:eastAsia="Times New Roman"/>
        </w:rPr>
        <w:t>поднимать на поддонах мелкоштучный груз выше защитного устройства, предохраняющего рабочее место водителя от падения груза;</w:t>
      </w:r>
    </w:p>
    <w:p w:rsidR="00000000" w:rsidRDefault="000F6CA1">
      <w:pPr>
        <w:numPr>
          <w:ilvl w:val="0"/>
          <w:numId w:val="6"/>
        </w:numPr>
        <w:spacing w:after="103"/>
        <w:ind w:left="686"/>
        <w:divId w:val="1990743838"/>
        <w:rPr>
          <w:rFonts w:eastAsia="Times New Roman"/>
        </w:rPr>
      </w:pPr>
      <w:r>
        <w:rPr>
          <w:rStyle w:val="xx-small"/>
          <w:rFonts w:eastAsia="Times New Roman"/>
        </w:rPr>
        <w:t>отрывать примерзший или зажатый груз;</w:t>
      </w:r>
    </w:p>
    <w:p w:rsidR="00000000" w:rsidRDefault="000F6CA1">
      <w:pPr>
        <w:numPr>
          <w:ilvl w:val="0"/>
          <w:numId w:val="6"/>
        </w:numPr>
        <w:spacing w:after="103"/>
        <w:ind w:left="686"/>
        <w:divId w:val="1990743838"/>
        <w:rPr>
          <w:rFonts w:eastAsia="Times New Roman"/>
        </w:rPr>
      </w:pPr>
      <w:r>
        <w:rPr>
          <w:rStyle w:val="xx-small"/>
          <w:rFonts w:eastAsia="Times New Roman"/>
        </w:rPr>
        <w:t>поднимать груз, если под ним нет просвета для свободного прохода вилки;</w:t>
      </w:r>
    </w:p>
    <w:p w:rsidR="00000000" w:rsidRDefault="000F6CA1">
      <w:pPr>
        <w:numPr>
          <w:ilvl w:val="0"/>
          <w:numId w:val="6"/>
        </w:numPr>
        <w:spacing w:after="103"/>
        <w:ind w:left="686"/>
        <w:divId w:val="1990743838"/>
        <w:rPr>
          <w:rFonts w:eastAsia="Times New Roman"/>
        </w:rPr>
      </w:pPr>
      <w:r>
        <w:rPr>
          <w:rStyle w:val="xx-small"/>
          <w:rFonts w:eastAsia="Times New Roman"/>
        </w:rPr>
        <w:t>укладывать груз краном на захватное устройство погрузчика;</w:t>
      </w:r>
    </w:p>
    <w:p w:rsidR="00000000" w:rsidRDefault="000F6CA1">
      <w:pPr>
        <w:numPr>
          <w:ilvl w:val="0"/>
          <w:numId w:val="6"/>
        </w:numPr>
        <w:spacing w:after="103"/>
        <w:ind w:left="686"/>
        <w:divId w:val="1990743838"/>
        <w:rPr>
          <w:rFonts w:eastAsia="Times New Roman"/>
        </w:rPr>
      </w:pPr>
      <w:r>
        <w:rPr>
          <w:rStyle w:val="xx-small"/>
          <w:rFonts w:eastAsia="Times New Roman"/>
        </w:rPr>
        <w:t>перевозить на электропогрузчике легковоспламеняющиеся жидкости и кислоты, если аккумуляторная батарея расположена под грузово</w:t>
      </w:r>
      <w:r>
        <w:rPr>
          <w:rStyle w:val="xx-small"/>
          <w:rFonts w:eastAsia="Times New Roman"/>
        </w:rPr>
        <w:t>й платформой;</w:t>
      </w:r>
    </w:p>
    <w:p w:rsidR="00000000" w:rsidRDefault="000F6CA1">
      <w:pPr>
        <w:numPr>
          <w:ilvl w:val="0"/>
          <w:numId w:val="6"/>
        </w:numPr>
        <w:spacing w:after="103"/>
        <w:ind w:left="686"/>
        <w:divId w:val="1990743838"/>
        <w:rPr>
          <w:rFonts w:eastAsia="Times New Roman"/>
        </w:rPr>
      </w:pPr>
      <w:r>
        <w:rPr>
          <w:rStyle w:val="xx-small"/>
          <w:rFonts w:eastAsia="Times New Roman"/>
        </w:rPr>
        <w:t>эксплуатировать электропогрузчики, если не закрыты панели электрооборудования, пробки аккумуляторов, крышка батарейного ящика;</w:t>
      </w:r>
    </w:p>
    <w:p w:rsidR="00000000" w:rsidRDefault="000F6CA1">
      <w:pPr>
        <w:numPr>
          <w:ilvl w:val="0"/>
          <w:numId w:val="6"/>
        </w:numPr>
        <w:spacing w:after="103"/>
        <w:ind w:left="686"/>
        <w:divId w:val="1990743838"/>
        <w:rPr>
          <w:rFonts w:eastAsia="Times New Roman"/>
        </w:rPr>
      </w:pPr>
      <w:r>
        <w:rPr>
          <w:rStyle w:val="xx-small"/>
          <w:rFonts w:eastAsia="Times New Roman"/>
        </w:rPr>
        <w:t>использовать погрузчики для перевозки и подъема людей;</w:t>
      </w:r>
    </w:p>
    <w:p w:rsidR="00000000" w:rsidRDefault="000F6CA1">
      <w:pPr>
        <w:numPr>
          <w:ilvl w:val="0"/>
          <w:numId w:val="6"/>
        </w:numPr>
        <w:spacing w:after="103"/>
        <w:ind w:left="686"/>
        <w:divId w:val="1990743838"/>
        <w:rPr>
          <w:rFonts w:eastAsia="Times New Roman"/>
        </w:rPr>
      </w:pPr>
      <w:r>
        <w:rPr>
          <w:rStyle w:val="xx-small"/>
          <w:rFonts w:eastAsia="Times New Roman"/>
        </w:rPr>
        <w:t>сталкивать груз со штабеля и подтаскивать его;</w:t>
      </w:r>
    </w:p>
    <w:p w:rsidR="00000000" w:rsidRDefault="000F6CA1">
      <w:pPr>
        <w:numPr>
          <w:ilvl w:val="0"/>
          <w:numId w:val="6"/>
        </w:numPr>
        <w:spacing w:after="103"/>
        <w:ind w:left="686"/>
        <w:divId w:val="1990743838"/>
        <w:rPr>
          <w:rFonts w:eastAsia="Times New Roman"/>
        </w:rPr>
      </w:pPr>
      <w:r>
        <w:rPr>
          <w:rStyle w:val="xx-small"/>
          <w:rFonts w:eastAsia="Times New Roman"/>
        </w:rPr>
        <w:t xml:space="preserve">работать при </w:t>
      </w:r>
      <w:r>
        <w:rPr>
          <w:rStyle w:val="xx-small"/>
          <w:rFonts w:eastAsia="Times New Roman"/>
        </w:rPr>
        <w:t>недостаточной освещенности и в загроможденной зоне работы;</w:t>
      </w:r>
    </w:p>
    <w:p w:rsidR="00000000" w:rsidRDefault="000F6CA1">
      <w:pPr>
        <w:numPr>
          <w:ilvl w:val="0"/>
          <w:numId w:val="6"/>
        </w:numPr>
        <w:spacing w:after="103"/>
        <w:ind w:left="686"/>
        <w:divId w:val="1990743838"/>
        <w:rPr>
          <w:rFonts w:eastAsia="Times New Roman"/>
        </w:rPr>
      </w:pPr>
      <w:r>
        <w:rPr>
          <w:rStyle w:val="xx-small"/>
          <w:rFonts w:eastAsia="Times New Roman"/>
        </w:rPr>
        <w:t>поднимать груз, не соответствующий грузоподъемности погрузчика;</w:t>
      </w:r>
    </w:p>
    <w:p w:rsidR="00000000" w:rsidRDefault="000F6CA1">
      <w:pPr>
        <w:numPr>
          <w:ilvl w:val="0"/>
          <w:numId w:val="6"/>
        </w:numPr>
        <w:spacing w:after="103"/>
        <w:ind w:left="686"/>
        <w:divId w:val="1990743838"/>
        <w:rPr>
          <w:rFonts w:eastAsia="Times New Roman"/>
        </w:rPr>
      </w:pPr>
      <w:r>
        <w:rPr>
          <w:rStyle w:val="xx-small"/>
          <w:rFonts w:eastAsia="Times New Roman"/>
        </w:rPr>
        <w:t>транспортировать груз, находящийся на вилочном захвате в неустойчивом положении;</w:t>
      </w:r>
    </w:p>
    <w:p w:rsidR="00000000" w:rsidRDefault="000F6CA1">
      <w:pPr>
        <w:numPr>
          <w:ilvl w:val="0"/>
          <w:numId w:val="6"/>
        </w:numPr>
        <w:spacing w:after="103"/>
        <w:ind w:left="686"/>
        <w:divId w:val="1990743838"/>
        <w:rPr>
          <w:rFonts w:eastAsia="Times New Roman"/>
        </w:rPr>
      </w:pPr>
      <w:r>
        <w:rPr>
          <w:rStyle w:val="xx-small"/>
          <w:rFonts w:eastAsia="Times New Roman"/>
        </w:rPr>
        <w:t>резко тормозить на мокрой дороге и при гололеде.</w:t>
      </w:r>
    </w:p>
    <w:p w:rsidR="00000000" w:rsidRDefault="000F6CA1">
      <w:pPr>
        <w:pStyle w:val="2"/>
        <w:divId w:val="1990743838"/>
        <w:rPr>
          <w:rFonts w:eastAsia="Times New Roman"/>
        </w:rPr>
      </w:pPr>
      <w:r>
        <w:rPr>
          <w:rFonts w:eastAsia="Times New Roman"/>
        </w:rPr>
        <w:t>Ремонт и обслуживани</w:t>
      </w:r>
      <w:r>
        <w:rPr>
          <w:rFonts w:eastAsia="Times New Roman"/>
        </w:rPr>
        <w:t>е</w:t>
      </w:r>
    </w:p>
    <w:p w:rsidR="00000000" w:rsidRDefault="000F6CA1">
      <w:pPr>
        <w:pStyle w:val="a3"/>
        <w:divId w:val="1990743838"/>
      </w:pPr>
      <w:r>
        <w:rPr>
          <w:rStyle w:val="xx-small"/>
        </w:rPr>
        <w:t xml:space="preserve">Хранят электропогрузчики в специальных помещениях вблизи аккумуляторной. Кроме того, их можно хранить в производственных и вспомогательных помещениях на специально выделенных местах, если они не будут загромождать проходы </w:t>
      </w:r>
      <w:r>
        <w:rPr>
          <w:rStyle w:val="xx-small"/>
        </w:rPr>
        <w:t>(</w:t>
      </w:r>
      <w:hyperlink r:id="rId18" w:anchor="/document/99/901865962/XA00M9S2NB/" w:history="1">
        <w:r>
          <w:rPr>
            <w:rStyle w:val="a4"/>
          </w:rPr>
          <w:t>п. 3.4.6 Правил от 12 мая 2003 г. № 28</w:t>
        </w:r>
      </w:hyperlink>
      <w:r>
        <w:rPr>
          <w:rStyle w:val="xx-small"/>
        </w:rPr>
        <w:t>)</w:t>
      </w:r>
      <w:r>
        <w:rPr>
          <w:rStyle w:val="xx-small"/>
        </w:rPr>
        <w:t>.</w:t>
      </w:r>
    </w:p>
    <w:p w:rsidR="00000000" w:rsidRDefault="000F6CA1">
      <w:pPr>
        <w:pStyle w:val="a3"/>
        <w:divId w:val="1990743838"/>
      </w:pPr>
      <w:r>
        <w:rPr>
          <w:rStyle w:val="xx-small"/>
        </w:rPr>
        <w:t xml:space="preserve">Перед тем как устранять неисправности, осматривать, регулировать агрегаты погрузчика </w:t>
      </w:r>
      <w:r>
        <w:rPr>
          <w:rStyle w:val="xx-small"/>
        </w:rPr>
        <w:t>(</w:t>
      </w:r>
      <w:hyperlink r:id="rId19" w:anchor="/document/99/901865962/XA00M3E2MF/" w:history="1">
        <w:r>
          <w:rPr>
            <w:rStyle w:val="a4"/>
          </w:rPr>
          <w:t>п. 2.4.5.16 Правил от 12 мая 2003 г. № 28</w:t>
        </w:r>
      </w:hyperlink>
      <w:r>
        <w:rPr>
          <w:rStyle w:val="xx-small"/>
        </w:rPr>
        <w:t>)</w:t>
      </w:r>
      <w:r>
        <w:rPr>
          <w:rStyle w:val="xx-small"/>
        </w:rPr>
        <w:t>:</w:t>
      </w:r>
    </w:p>
    <w:p w:rsidR="00000000" w:rsidRDefault="000F6CA1">
      <w:pPr>
        <w:numPr>
          <w:ilvl w:val="0"/>
          <w:numId w:val="7"/>
        </w:numPr>
        <w:spacing w:after="103"/>
        <w:ind w:left="686"/>
        <w:divId w:val="1990743838"/>
        <w:rPr>
          <w:rFonts w:eastAsia="Times New Roman"/>
        </w:rPr>
      </w:pPr>
      <w:r>
        <w:rPr>
          <w:rStyle w:val="xx-small"/>
          <w:rFonts w:eastAsia="Times New Roman"/>
        </w:rPr>
        <w:t>останавливают двигатель, затормаживают его стояночным тормозом;</w:t>
      </w:r>
    </w:p>
    <w:p w:rsidR="00000000" w:rsidRDefault="000F6CA1">
      <w:pPr>
        <w:numPr>
          <w:ilvl w:val="0"/>
          <w:numId w:val="7"/>
        </w:numPr>
        <w:spacing w:after="103"/>
        <w:ind w:left="686"/>
        <w:divId w:val="1990743838"/>
        <w:rPr>
          <w:rFonts w:eastAsia="Times New Roman"/>
        </w:rPr>
      </w:pPr>
      <w:r>
        <w:rPr>
          <w:rStyle w:val="xx-small"/>
          <w:rFonts w:eastAsia="Times New Roman"/>
        </w:rPr>
        <w:t>переводят в нейтральное положение рычаг переключения передач;</w:t>
      </w:r>
    </w:p>
    <w:p w:rsidR="00000000" w:rsidRDefault="000F6CA1">
      <w:pPr>
        <w:numPr>
          <w:ilvl w:val="0"/>
          <w:numId w:val="7"/>
        </w:numPr>
        <w:spacing w:after="103"/>
        <w:ind w:left="686"/>
        <w:divId w:val="1990743838"/>
        <w:rPr>
          <w:rFonts w:eastAsia="Times New Roman"/>
        </w:rPr>
      </w:pPr>
      <w:r>
        <w:rPr>
          <w:rStyle w:val="xx-small"/>
          <w:rFonts w:eastAsia="Times New Roman"/>
        </w:rPr>
        <w:t>опускают на землю или устанавливают на надежной подставке рабочий орган по</w:t>
      </w:r>
      <w:r>
        <w:rPr>
          <w:rStyle w:val="xx-small"/>
          <w:rFonts w:eastAsia="Times New Roman"/>
        </w:rPr>
        <w:t>грузчика.</w:t>
      </w:r>
    </w:p>
    <w:p w:rsidR="00000000" w:rsidRDefault="000F6CA1">
      <w:pPr>
        <w:pStyle w:val="a3"/>
        <w:divId w:val="1990743838"/>
      </w:pPr>
      <w:r>
        <w:rPr>
          <w:rStyle w:val="xx-small"/>
        </w:rPr>
        <w:lastRenderedPageBreak/>
        <w:t>Аккумуляторные батареи заряжают в помещениях, оборудованных вытяжной вентиляцией, средствами пожаротушения и нейтрализации пролитого электролита. Зарядка аккумуляторных батарей производится при открытых пробках аккумуляторных банок и включенной в</w:t>
      </w:r>
      <w:r>
        <w:rPr>
          <w:rStyle w:val="xx-small"/>
        </w:rPr>
        <w:t>ытяжной вентиляции</w:t>
      </w:r>
      <w:r>
        <w:rPr>
          <w:rStyle w:val="xx-small"/>
        </w:rPr>
        <w:t>.</w:t>
      </w:r>
    </w:p>
    <w:p w:rsidR="00000000" w:rsidRDefault="000F6CA1">
      <w:pPr>
        <w:pStyle w:val="a3"/>
        <w:divId w:val="1990743838"/>
      </w:pPr>
      <w:r>
        <w:rPr>
          <w:rStyle w:val="xx-small"/>
        </w:rPr>
        <w:t xml:space="preserve">К самостоятельной работе по ремонту и обслуживанию аккумуляторных батарей допускают лиц не моложе 18 лет, которые </w:t>
      </w:r>
      <w:r>
        <w:rPr>
          <w:rStyle w:val="xx-small"/>
        </w:rPr>
        <w:t>(</w:t>
      </w:r>
      <w:hyperlink r:id="rId20" w:anchor="/document/99/901865962/XA00MDM2NR/" w:history="1">
        <w:r>
          <w:rPr>
            <w:rStyle w:val="a4"/>
          </w:rPr>
          <w:t>п. 2.1.6.1 Правил от 12 мая 2003 г. № 28</w:t>
        </w:r>
      </w:hyperlink>
      <w:r>
        <w:rPr>
          <w:rStyle w:val="xx-small"/>
        </w:rPr>
        <w:t>)</w:t>
      </w:r>
      <w:r>
        <w:rPr>
          <w:rStyle w:val="xx-small"/>
        </w:rPr>
        <w:t>:</w:t>
      </w:r>
    </w:p>
    <w:p w:rsidR="00000000" w:rsidRDefault="000F6CA1">
      <w:pPr>
        <w:numPr>
          <w:ilvl w:val="0"/>
          <w:numId w:val="8"/>
        </w:numPr>
        <w:spacing w:after="103"/>
        <w:ind w:left="686"/>
        <w:divId w:val="1990743838"/>
        <w:rPr>
          <w:rFonts w:eastAsia="Times New Roman"/>
        </w:rPr>
      </w:pPr>
      <w:r>
        <w:rPr>
          <w:rStyle w:val="xx-small"/>
          <w:rFonts w:eastAsia="Times New Roman"/>
        </w:rPr>
        <w:t>им</w:t>
      </w:r>
      <w:r>
        <w:rPr>
          <w:rStyle w:val="xx-small"/>
          <w:rFonts w:eastAsia="Times New Roman"/>
        </w:rPr>
        <w:t>еют соответствующую квалификацию;</w:t>
      </w:r>
    </w:p>
    <w:p w:rsidR="00000000" w:rsidRDefault="000F6CA1">
      <w:pPr>
        <w:numPr>
          <w:ilvl w:val="0"/>
          <w:numId w:val="8"/>
        </w:numPr>
        <w:spacing w:after="103"/>
        <w:ind w:left="686"/>
        <w:divId w:val="1990743838"/>
        <w:rPr>
          <w:rFonts w:eastAsia="Times New Roman"/>
        </w:rPr>
      </w:pPr>
      <w:r>
        <w:rPr>
          <w:rStyle w:val="xx-small"/>
          <w:rFonts w:eastAsia="Times New Roman"/>
        </w:rPr>
        <w:t>прошли проверку знаний по электробезопасности (III группа);</w:t>
      </w:r>
    </w:p>
    <w:p w:rsidR="00000000" w:rsidRDefault="000F6CA1">
      <w:pPr>
        <w:numPr>
          <w:ilvl w:val="0"/>
          <w:numId w:val="8"/>
        </w:numPr>
        <w:spacing w:after="103"/>
        <w:ind w:left="686"/>
        <w:divId w:val="1990743838"/>
        <w:rPr>
          <w:rFonts w:eastAsia="Times New Roman"/>
        </w:rPr>
      </w:pPr>
      <w:r>
        <w:rPr>
          <w:rStyle w:val="xx-small"/>
          <w:rFonts w:eastAsia="Times New Roman"/>
        </w:rPr>
        <w:t>прошли обучение безопасным методам работы и имеют соответствующие удостоверения.</w:t>
      </w:r>
    </w:p>
    <w:p w:rsidR="00000000" w:rsidRDefault="000F6CA1">
      <w:pPr>
        <w:pStyle w:val="a3"/>
        <w:divId w:val="1990743838"/>
      </w:pPr>
      <w:r>
        <w:rPr>
          <w:rStyle w:val="xx-small"/>
        </w:rPr>
        <w:t>В аккумуляторном отделении должны быть умывальник и мыло. Если кислота, щелочь ил</w:t>
      </w:r>
      <w:r>
        <w:rPr>
          <w:rStyle w:val="xx-small"/>
        </w:rPr>
        <w:t>и электролит попадает на открытые части тела, пораженное место обмывают в течение часа струей холодной воды, накладывают сухую стерильную повязку и немедленно обращаются к врачу. Если кислота, щелочь или электролит попали в глаза, немедленно промывают глаз</w:t>
      </w:r>
      <w:r>
        <w:rPr>
          <w:rStyle w:val="xx-small"/>
        </w:rPr>
        <w:t xml:space="preserve">а струей проточной воды, накладывают асептическую повязку и срочно посещают окулиста </w:t>
      </w:r>
      <w:r>
        <w:rPr>
          <w:rStyle w:val="xx-small"/>
        </w:rPr>
        <w:t>(</w:t>
      </w:r>
      <w:hyperlink r:id="rId21" w:anchor="/document/99/901865962/XA00MGE2O9/" w:history="1">
        <w:r>
          <w:rPr>
            <w:rStyle w:val="a4"/>
          </w:rPr>
          <w:t>п. 2.1.6.14 Правил от 12 мая 2003 г. № 28</w:t>
        </w:r>
      </w:hyperlink>
      <w:r>
        <w:rPr>
          <w:rStyle w:val="xx-small"/>
        </w:rPr>
        <w:t>)</w:t>
      </w:r>
      <w:r>
        <w:rPr>
          <w:rStyle w:val="xx-small"/>
        </w:rPr>
        <w:t>.</w:t>
      </w:r>
    </w:p>
    <w:p w:rsidR="00000000" w:rsidRDefault="000F6CA1">
      <w:pPr>
        <w:pStyle w:val="a3"/>
        <w:divId w:val="1990743838"/>
      </w:pPr>
      <w:r>
        <w:rPr>
          <w:rStyle w:val="xx-small"/>
        </w:rPr>
        <w:t>Аккумуляторную батарею подключают и отключают от з</w:t>
      </w:r>
      <w:r>
        <w:rPr>
          <w:rStyle w:val="xx-small"/>
        </w:rPr>
        <w:t>арядного устройства при выключенном зарядном устройстве</w:t>
      </w:r>
      <w:r>
        <w:rPr>
          <w:rStyle w:val="xx-small"/>
        </w:rPr>
        <w:t>.</w:t>
      </w:r>
    </w:p>
    <w:p w:rsidR="00000000" w:rsidRDefault="000F6CA1">
      <w:pPr>
        <w:pStyle w:val="a3"/>
        <w:divId w:val="1990743838"/>
      </w:pPr>
      <w:r>
        <w:rPr>
          <w:rStyle w:val="xx-small"/>
        </w:rPr>
        <w:t>Пролитый электролит немедленно убирают с помощью опилок, нейтрализующего раствора и ветоши. С открытых участков тела электролит немедленно смывают нейтрализующим раствором, а затем водой с мылом. Есл</w:t>
      </w:r>
      <w:r>
        <w:rPr>
          <w:rStyle w:val="xx-small"/>
        </w:rPr>
        <w:t>и электролит попал в глаза, их немедленно промывают нейтрализующим раствором, затем обильно водой и немедленно обращаются к врачу</w:t>
      </w:r>
      <w:r>
        <w:rPr>
          <w:rStyle w:val="xx-small"/>
        </w:rPr>
        <w:t>.</w:t>
      </w:r>
    </w:p>
    <w:p w:rsidR="00000000" w:rsidRDefault="000F6CA1">
      <w:pPr>
        <w:pStyle w:val="a3"/>
        <w:divId w:val="1990743838"/>
      </w:pPr>
      <w:r>
        <w:rPr>
          <w:rStyle w:val="xx-small"/>
        </w:rPr>
        <w:t xml:space="preserve">Запрещено </w:t>
      </w:r>
      <w:r>
        <w:rPr>
          <w:rStyle w:val="xx-small"/>
        </w:rPr>
        <w:t>(</w:t>
      </w:r>
      <w:hyperlink r:id="rId22" w:anchor="/document/99/901865962/XA00M8M2NC/" w:history="1">
        <w:r>
          <w:rPr>
            <w:rStyle w:val="a4"/>
          </w:rPr>
          <w:t>п. 2.1.6.17 Правил от 12 мая 2003 г. №</w:t>
        </w:r>
        <w:r>
          <w:rPr>
            <w:rStyle w:val="a4"/>
          </w:rPr>
          <w:t xml:space="preserve"> 28</w:t>
        </w:r>
      </w:hyperlink>
      <w:r>
        <w:rPr>
          <w:rStyle w:val="xx-small"/>
        </w:rPr>
        <w:t>)</w:t>
      </w:r>
      <w:r>
        <w:rPr>
          <w:rStyle w:val="xx-small"/>
        </w:rPr>
        <w:t>:</w:t>
      </w:r>
    </w:p>
    <w:p w:rsidR="00000000" w:rsidRDefault="000F6CA1">
      <w:pPr>
        <w:numPr>
          <w:ilvl w:val="0"/>
          <w:numId w:val="9"/>
        </w:numPr>
        <w:spacing w:after="103"/>
        <w:ind w:left="686"/>
        <w:divId w:val="1990743838"/>
        <w:rPr>
          <w:rFonts w:eastAsia="Times New Roman"/>
        </w:rPr>
      </w:pPr>
      <w:r>
        <w:rPr>
          <w:rStyle w:val="xx-small"/>
          <w:rFonts w:eastAsia="Times New Roman"/>
        </w:rPr>
        <w:t>входить в зарядную с открытым огнем;</w:t>
      </w:r>
    </w:p>
    <w:p w:rsidR="00000000" w:rsidRDefault="000F6CA1">
      <w:pPr>
        <w:numPr>
          <w:ilvl w:val="0"/>
          <w:numId w:val="9"/>
        </w:numPr>
        <w:spacing w:after="103"/>
        <w:ind w:left="686"/>
        <w:divId w:val="1990743838"/>
        <w:rPr>
          <w:rFonts w:eastAsia="Times New Roman"/>
        </w:rPr>
      </w:pPr>
      <w:r>
        <w:rPr>
          <w:rStyle w:val="xx-small"/>
          <w:rFonts w:eastAsia="Times New Roman"/>
        </w:rPr>
        <w:t>пользоваться в зарядной электронагревательными приборами;</w:t>
      </w:r>
    </w:p>
    <w:p w:rsidR="00000000" w:rsidRDefault="000F6CA1">
      <w:pPr>
        <w:numPr>
          <w:ilvl w:val="0"/>
          <w:numId w:val="9"/>
        </w:numPr>
        <w:spacing w:after="103"/>
        <w:ind w:left="686"/>
        <w:divId w:val="1990743838"/>
        <w:rPr>
          <w:rFonts w:eastAsia="Times New Roman"/>
        </w:rPr>
      </w:pPr>
      <w:r>
        <w:rPr>
          <w:rStyle w:val="xx-small"/>
          <w:rFonts w:eastAsia="Times New Roman"/>
        </w:rPr>
        <w:t>хранить в помещениях аккумуляторного отделения бутыли с серной кислотой или сосуды со щелочью в количестве, превышающем их суточную потребность, а также порожние бутыли и сосуды;</w:t>
      </w:r>
    </w:p>
    <w:p w:rsidR="00000000" w:rsidRDefault="000F6CA1">
      <w:pPr>
        <w:numPr>
          <w:ilvl w:val="0"/>
          <w:numId w:val="9"/>
        </w:numPr>
        <w:spacing w:after="103"/>
        <w:ind w:left="686"/>
        <w:divId w:val="1990743838"/>
        <w:rPr>
          <w:rFonts w:eastAsia="Times New Roman"/>
        </w:rPr>
      </w:pPr>
      <w:r>
        <w:rPr>
          <w:rStyle w:val="xx-small"/>
          <w:rFonts w:eastAsia="Times New Roman"/>
        </w:rPr>
        <w:t>совместно хранить и заряжать кислотные и щелочные аккумуляторные батареи в од</w:t>
      </w:r>
      <w:r>
        <w:rPr>
          <w:rStyle w:val="xx-small"/>
          <w:rFonts w:eastAsia="Times New Roman"/>
        </w:rPr>
        <w:t>ном помещении;</w:t>
      </w:r>
    </w:p>
    <w:p w:rsidR="00000000" w:rsidRDefault="000F6CA1">
      <w:pPr>
        <w:numPr>
          <w:ilvl w:val="0"/>
          <w:numId w:val="9"/>
        </w:numPr>
        <w:spacing w:after="103"/>
        <w:ind w:left="686"/>
        <w:divId w:val="1990743838"/>
        <w:rPr>
          <w:rFonts w:eastAsia="Times New Roman"/>
        </w:rPr>
      </w:pPr>
      <w:r>
        <w:rPr>
          <w:rStyle w:val="xx-small"/>
          <w:rFonts w:eastAsia="Times New Roman"/>
        </w:rPr>
        <w:t>пребывание людей в помещении для зарядки аккумуляторных батарей, кроме обслуживающего персонала;</w:t>
      </w:r>
    </w:p>
    <w:p w:rsidR="00000000" w:rsidRDefault="000F6CA1">
      <w:pPr>
        <w:numPr>
          <w:ilvl w:val="0"/>
          <w:numId w:val="9"/>
        </w:numPr>
        <w:spacing w:after="103"/>
        <w:ind w:left="686"/>
        <w:divId w:val="1990743838"/>
        <w:rPr>
          <w:rFonts w:eastAsia="Times New Roman"/>
        </w:rPr>
      </w:pPr>
      <w:r>
        <w:rPr>
          <w:rStyle w:val="xx-small"/>
          <w:rFonts w:eastAsia="Times New Roman"/>
        </w:rPr>
        <w:t>приготовлять электролит в стеклянной посуде, за исключением промышленных установок, изготовленных из химически стойкого стекла;</w:t>
      </w:r>
    </w:p>
    <w:p w:rsidR="00000000" w:rsidRDefault="000F6CA1">
      <w:pPr>
        <w:numPr>
          <w:ilvl w:val="0"/>
          <w:numId w:val="9"/>
        </w:numPr>
        <w:spacing w:after="103"/>
        <w:ind w:left="686"/>
        <w:divId w:val="1990743838"/>
        <w:rPr>
          <w:rFonts w:eastAsia="Times New Roman"/>
        </w:rPr>
      </w:pPr>
      <w:r>
        <w:rPr>
          <w:rStyle w:val="xx-small"/>
          <w:rFonts w:eastAsia="Times New Roman"/>
        </w:rPr>
        <w:t>переливать кисло</w:t>
      </w:r>
      <w:r>
        <w:rPr>
          <w:rStyle w:val="xx-small"/>
          <w:rFonts w:eastAsia="Times New Roman"/>
        </w:rPr>
        <w:t>ту вручную, а также вливать воду в кислоту;</w:t>
      </w:r>
    </w:p>
    <w:p w:rsidR="00000000" w:rsidRDefault="000F6CA1">
      <w:pPr>
        <w:numPr>
          <w:ilvl w:val="0"/>
          <w:numId w:val="9"/>
        </w:numPr>
        <w:spacing w:after="103"/>
        <w:ind w:left="686"/>
        <w:divId w:val="1990743838"/>
        <w:rPr>
          <w:rFonts w:eastAsia="Times New Roman"/>
        </w:rPr>
      </w:pPr>
      <w:r>
        <w:rPr>
          <w:rStyle w:val="xx-small"/>
          <w:rFonts w:eastAsia="Times New Roman"/>
        </w:rPr>
        <w:t>брать едкий калий руками;</w:t>
      </w:r>
    </w:p>
    <w:p w:rsidR="00000000" w:rsidRDefault="000F6CA1">
      <w:pPr>
        <w:numPr>
          <w:ilvl w:val="0"/>
          <w:numId w:val="9"/>
        </w:numPr>
        <w:spacing w:after="103"/>
        <w:ind w:left="686"/>
        <w:divId w:val="1990743838"/>
        <w:rPr>
          <w:rFonts w:eastAsia="Times New Roman"/>
        </w:rPr>
      </w:pPr>
      <w:r>
        <w:rPr>
          <w:rStyle w:val="xx-small"/>
          <w:rFonts w:eastAsia="Times New Roman"/>
        </w:rPr>
        <w:t>проверять аккумуляторную батарею коротким замыканием;</w:t>
      </w:r>
    </w:p>
    <w:p w:rsidR="00000000" w:rsidRDefault="000F6CA1">
      <w:pPr>
        <w:numPr>
          <w:ilvl w:val="0"/>
          <w:numId w:val="9"/>
        </w:numPr>
        <w:spacing w:after="103"/>
        <w:ind w:left="686"/>
        <w:divId w:val="1990743838"/>
        <w:rPr>
          <w:rFonts w:eastAsia="Times New Roman"/>
        </w:rPr>
      </w:pPr>
      <w:r>
        <w:rPr>
          <w:rStyle w:val="xx-small"/>
          <w:rFonts w:eastAsia="Times New Roman"/>
        </w:rPr>
        <w:t>хранить продукты питания и принимать пищу в помещении аккумуляторного отделения.</w:t>
      </w:r>
    </w:p>
    <w:p w:rsidR="00000000" w:rsidRDefault="000F6CA1">
      <w:pPr>
        <w:pStyle w:val="a3"/>
        <w:divId w:val="1990743838"/>
      </w:pPr>
      <w:r>
        <w:rPr>
          <w:rStyle w:val="xx-small"/>
        </w:rPr>
        <w:lastRenderedPageBreak/>
        <w:t>Работников, которые обслуживают аккумуляторные бата</w:t>
      </w:r>
      <w:r>
        <w:rPr>
          <w:rStyle w:val="xx-small"/>
        </w:rPr>
        <w:t>реи, обучают, обеспечивают специальной одеждой и другими средствами индивидуальной защиты и допускают к работе в установленном порядке</w:t>
      </w:r>
      <w:r>
        <w:rPr>
          <w:rStyle w:val="xx-small"/>
        </w:rPr>
        <w:t>.</w:t>
      </w:r>
    </w:p>
    <w:p w:rsidR="000F6CA1" w:rsidRDefault="000F6CA1">
      <w:pPr>
        <w:divId w:val="201426429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0"/>
          <w:szCs w:val="20"/>
        </w:rPr>
        <w:br/>
        <w:t>1otruda.ru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13.06.2018</w:t>
      </w:r>
    </w:p>
    <w:sectPr w:rsidR="000F6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91FC9"/>
    <w:multiLevelType w:val="multilevel"/>
    <w:tmpl w:val="1298B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D2167F"/>
    <w:multiLevelType w:val="multilevel"/>
    <w:tmpl w:val="9C2CB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9F5D66"/>
    <w:multiLevelType w:val="multilevel"/>
    <w:tmpl w:val="A004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DB0155"/>
    <w:multiLevelType w:val="multilevel"/>
    <w:tmpl w:val="AF12E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817089"/>
    <w:multiLevelType w:val="multilevel"/>
    <w:tmpl w:val="17ECF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1D14A9"/>
    <w:multiLevelType w:val="multilevel"/>
    <w:tmpl w:val="08C6E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4D5708"/>
    <w:multiLevelType w:val="multilevel"/>
    <w:tmpl w:val="11706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621D23"/>
    <w:multiLevelType w:val="multilevel"/>
    <w:tmpl w:val="E7207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0B0AE1"/>
    <w:multiLevelType w:val="multilevel"/>
    <w:tmpl w:val="F59CF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A03029"/>
    <w:rsid w:val="000F6CA1"/>
    <w:rsid w:val="00A03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xx-small">
    <w:name w:val="xx-small"/>
    <w:basedOn w:val="a0"/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863377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3838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264294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1otruda.ru/" TargetMode="External"/><Relationship Id="rId7" Type="http://schemas.openxmlformats.org/officeDocument/2006/relationships/hyperlink" Target="https://1otruda.ru/" TargetMode="Externa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truda.ru/" TargetMode="External"/><Relationship Id="rId20" Type="http://schemas.openxmlformats.org/officeDocument/2006/relationships/hyperlink" Target="https://1otrud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1otruda.ru/" TargetMode="External"/><Relationship Id="rId19" Type="http://schemas.openxmlformats.org/officeDocument/2006/relationships/hyperlink" Target="https://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Relationship Id="rId22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1482</Words>
  <Characters>8449</Characters>
  <Application>Microsoft Office Word</Application>
  <DocSecurity>0</DocSecurity>
  <Lines>70</Lines>
  <Paragraphs>19</Paragraphs>
  <ScaleCrop>false</ScaleCrop>
  <Company/>
  <LinksUpToDate>false</LinksUpToDate>
  <CharactersWithSpaces>9912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2018-07-03T05:14:00Z</dcterms:created>
  <dcterms:modified xsi:type="dcterms:W3CDTF">2018-07-03T05:14:00Z</dcterms:modified>
</cp:coreProperties>
</file>