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B14">
      <w:pPr>
        <w:pStyle w:val="printredaction-line"/>
        <w:divId w:val="509367284"/>
      </w:pPr>
      <w:r>
        <w:t>Редакция от 1 янв 2016</w:t>
      </w:r>
    </w:p>
    <w:p w:rsidR="00000000" w:rsidRDefault="00167B14">
      <w:pPr>
        <w:pStyle w:val="2"/>
        <w:divId w:val="509367284"/>
        <w:rPr>
          <w:rFonts w:eastAsia="Times New Roman"/>
        </w:rPr>
      </w:pPr>
      <w:r>
        <w:rPr>
          <w:rFonts w:eastAsia="Times New Roman"/>
        </w:rPr>
        <w:t>Устройство водопроводных и канализационных сооружений, обеспечивающих безопасность труда работников при деревообрабатывающем производстве</w:t>
      </w:r>
    </w:p>
    <w:p w:rsidR="00000000" w:rsidRDefault="00167B14">
      <w:pPr>
        <w:pStyle w:val="a3"/>
        <w:divId w:val="675814446"/>
      </w:pPr>
      <w:r>
        <w:t>В соответствии с действующим законодательством, размещение и устройство водопроводных и канализационных сооружений и сетей, производственных и вспомогательных зданий и помещений должны соответствовать СНиП и обеспечивать безопасность труда работающих как в</w:t>
      </w:r>
      <w:r>
        <w:t xml:space="preserve"> обычных условиях, так и при авариях</w:t>
      </w:r>
      <w:r>
        <w:t>.</w:t>
      </w:r>
    </w:p>
    <w:p w:rsidR="00000000" w:rsidRDefault="00167B14">
      <w:pPr>
        <w:pStyle w:val="a3"/>
        <w:divId w:val="675814446"/>
      </w:pPr>
      <w:r>
        <w:t>Так, подземные емкостные сооружения, имеющие поверхностные обсыпки грунтом высотой менее 0,7 м от спланированной поверхности территории, должны иметь ограждения со стороны возможного наезда транспорта и механизмов. Отк</w:t>
      </w:r>
      <w:r>
        <w:t>рытые емкостные сооружения, если их стенки возвышаются над спланированной поверхностью территории менее чем на 0,6 м, должны быть ограждены по внешнему периметру</w:t>
      </w:r>
      <w:r>
        <w:t>.</w:t>
      </w:r>
    </w:p>
    <w:p w:rsidR="00000000" w:rsidRDefault="00167B14">
      <w:pPr>
        <w:pStyle w:val="a3"/>
        <w:divId w:val="675814446"/>
      </w:pPr>
      <w:r>
        <w:t xml:space="preserve">Для переходов через трубопроводы, а также для обслуживания оборудования (агрегатов, задвижек </w:t>
      </w:r>
      <w:r>
        <w:t>высотой свыше 1,4 м от пола и др.) должны устраиваться площадки с ограждениями и лестницы в соответствии со СНиП</w:t>
      </w:r>
      <w:r>
        <w:t>.</w:t>
      </w:r>
    </w:p>
    <w:p w:rsidR="00000000" w:rsidRDefault="00167B14">
      <w:pPr>
        <w:pStyle w:val="a3"/>
        <w:divId w:val="675814446"/>
      </w:pPr>
      <w:r>
        <w:t>В колодцах и камерах на водопроводных и канализационных сетях и в других подобных сооружениях должны быть устройства для спуска (скобы, лестни</w:t>
      </w:r>
      <w:r>
        <w:t>цы). В камерах с открытыми каналами (лотками) должны быть устроены рабочие площадки с ограждениями</w:t>
      </w:r>
      <w:r>
        <w:t>.</w:t>
      </w:r>
    </w:p>
    <w:p w:rsidR="00000000" w:rsidRDefault="00167B14">
      <w:pPr>
        <w:divId w:val="1415972588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167B14">
      <w:pPr>
        <w:pStyle w:val="a3"/>
        <w:divId w:val="1415972588"/>
      </w:pPr>
      <w:r>
        <w:t>при проведении аварийных, профилактических и других работ в помещениях, во время которых выделяются вредные вещества, должна быть задействована п</w:t>
      </w:r>
      <w:r>
        <w:t>риточно-вытяжная вентиляция.</w:t>
      </w:r>
    </w:p>
    <w:p w:rsidR="00000000" w:rsidRDefault="00167B14">
      <w:pPr>
        <w:pStyle w:val="a3"/>
        <w:divId w:val="675814446"/>
      </w:pPr>
      <w:r>
        <w:t>Ремонт оборудования, находящегося под водой в резервуарах и в других емкостных сооружениях, должен производиться только после освобождения сооружения от воды</w:t>
      </w:r>
      <w:r>
        <w:t>.</w:t>
      </w:r>
    </w:p>
    <w:p w:rsidR="00000000" w:rsidRDefault="00167B14">
      <w:pPr>
        <w:pStyle w:val="a3"/>
        <w:divId w:val="675814446"/>
      </w:pPr>
      <w:r>
        <w:t>Отбор проб воды или осадков (шлама) из сооружений следует производит</w:t>
      </w:r>
      <w:r>
        <w:t>ь с рабочих площадок, устройство которых (ограждения, освещенность и др.) должно обеспечивать полную безопасность при отборе проб</w:t>
      </w:r>
      <w:r>
        <w:t>.</w:t>
      </w:r>
    </w:p>
    <w:p w:rsidR="00000000" w:rsidRDefault="00167B14">
      <w:pPr>
        <w:divId w:val="1401058660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167B14">
      <w:pPr>
        <w:pStyle w:val="a3"/>
        <w:divId w:val="1401058660"/>
      </w:pPr>
      <w:r>
        <w:t>кроме того, при работах на сооружениях для очистки сточных вод должны приниматься меры, исключающие непосредственн</w:t>
      </w:r>
      <w:r>
        <w:t>ый контакт обслуживающего персонала со сточной жидкостью (применение дистанционного управления, защиты работников).</w:t>
      </w:r>
    </w:p>
    <w:p w:rsidR="00000000" w:rsidRDefault="00167B14">
      <w:pPr>
        <w:pStyle w:val="a3"/>
        <w:divId w:val="675814446"/>
      </w:pPr>
      <w:r>
        <w:t>При ручной очистке отбросы с решеток следует удалять в закрываемые сборники с последующим вывозом в места обезвреживания</w:t>
      </w:r>
      <w:r>
        <w:t>.</w:t>
      </w:r>
    </w:p>
    <w:p w:rsidR="00000000" w:rsidRDefault="00167B14">
      <w:pPr>
        <w:pStyle w:val="a3"/>
        <w:divId w:val="675814446"/>
      </w:pPr>
      <w:r>
        <w:lastRenderedPageBreak/>
        <w:t>При проведении рем</w:t>
      </w:r>
      <w:r>
        <w:t>онтных работ в неосвещенных помещениях и галереях метантенков место работ должно освещаться светильниками во взрывозащищенном исполнении</w:t>
      </w:r>
      <w:r>
        <w:t>.</w:t>
      </w:r>
    </w:p>
    <w:p w:rsidR="00000000" w:rsidRDefault="00167B14">
      <w:pPr>
        <w:divId w:val="759109727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167B14">
      <w:pPr>
        <w:pStyle w:val="a3"/>
        <w:divId w:val="759109727"/>
      </w:pPr>
      <w:r>
        <w:t>обслуживание сооружений для забора воды из поверхностных водоисточников должно осуществляться в соответстви</w:t>
      </w:r>
      <w:r>
        <w:t>и со следующими требованиями:</w:t>
      </w:r>
    </w:p>
    <w:p w:rsidR="00000000" w:rsidRDefault="00167B14">
      <w:pPr>
        <w:pStyle w:val="a3"/>
        <w:divId w:val="1892306059"/>
      </w:pPr>
      <w:r>
        <w:t>• очистка сороудерживающих решеток на всасывающих линиях водоприемных оголовков при малой глубине (до 2 м) и слабом течении (до 0,6 м/с) должна выполняться со специально оборудованных лодок при остановленных насосах. При больш</w:t>
      </w:r>
      <w:r>
        <w:t>их глубинах работы должны выполняться водолазами</w:t>
      </w:r>
      <w:r>
        <w:t>;</w:t>
      </w:r>
    </w:p>
    <w:p w:rsidR="00000000" w:rsidRDefault="00167B14">
      <w:pPr>
        <w:pStyle w:val="a3"/>
        <w:divId w:val="1892306059"/>
      </w:pPr>
      <w:r>
        <w:t>• при очистке решеток с поверхности льда движение по льду должно разрешаться после проверки его толщины. При необходимости на льду следует укладывать дополнительно дощатые настилы</w:t>
      </w:r>
      <w:r>
        <w:t>;</w:t>
      </w:r>
    </w:p>
    <w:p w:rsidR="00000000" w:rsidRDefault="00167B14">
      <w:pPr>
        <w:pStyle w:val="a3"/>
        <w:divId w:val="1892306059"/>
      </w:pPr>
      <w:r>
        <w:t>• в зоне производства раб</w:t>
      </w:r>
      <w:r>
        <w:t>от на видном месте должны быть размещены спасательные круги, багры, веревки и другие спасательные средства</w:t>
      </w:r>
      <w:r>
        <w:t>;</w:t>
      </w:r>
    </w:p>
    <w:p w:rsidR="00000000" w:rsidRDefault="00167B14">
      <w:pPr>
        <w:pStyle w:val="a3"/>
        <w:divId w:val="1892306059"/>
      </w:pPr>
      <w:r>
        <w:t>• во время ледохода и паводков на водозаборных сооружениях необходимо организовать круглосуточное дежурство</w:t>
      </w:r>
      <w:r>
        <w:t>;</w:t>
      </w:r>
    </w:p>
    <w:p w:rsidR="00000000" w:rsidRDefault="00167B14">
      <w:pPr>
        <w:pStyle w:val="a3"/>
        <w:divId w:val="1892306059"/>
      </w:pPr>
      <w:r>
        <w:t>• при водо- или парообогреве обледенелы</w:t>
      </w:r>
      <w:r>
        <w:t>х решеток водоприемника должна обеспечиваться герметичность мест соединений шлангов</w:t>
      </w:r>
      <w:r>
        <w:t>;</w:t>
      </w:r>
    </w:p>
    <w:p w:rsidR="00000000" w:rsidRDefault="00167B14">
      <w:pPr>
        <w:pStyle w:val="a3"/>
        <w:divId w:val="1892306059"/>
      </w:pPr>
      <w:r>
        <w:t>• все работы по очистке сороудерживающих решеток водоприемных оголовков, береговых водоприемников, всасывающих и самотечных труб должны производиться под наблюдением лица,</w:t>
      </w:r>
      <w:r>
        <w:t xml:space="preserve"> ответственного за эксплуатацию водозаборного сооружения; в его же распоряжении должна находиться спасательная лодка (катер), оснащенная комплектом спасательного инвентаря</w:t>
      </w:r>
      <w:r>
        <w:t>.</w:t>
      </w:r>
    </w:p>
    <w:p w:rsidR="00167B14" w:rsidRDefault="00167B14">
      <w:pPr>
        <w:divId w:val="159724666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</w:t>
      </w:r>
      <w:r>
        <w:rPr>
          <w:rFonts w:ascii="Arial" w:eastAsia="Times New Roman" w:hAnsi="Arial" w:cs="Arial"/>
          <w:sz w:val="22"/>
          <w:szCs w:val="22"/>
        </w:rPr>
        <w:t>.07.2018</w:t>
      </w:r>
    </w:p>
    <w:sectPr w:rsidR="001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3162E"/>
    <w:rsid w:val="00167B14"/>
    <w:rsid w:val="00C3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672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44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5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299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745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24666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2018-07-10T17:03:00Z</dcterms:created>
  <dcterms:modified xsi:type="dcterms:W3CDTF">2018-07-10T17:03:00Z</dcterms:modified>
</cp:coreProperties>
</file>