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45264">
      <w:pPr>
        <w:pStyle w:val="electron-p"/>
        <w:spacing w:after="280" w:afterAutospacing="1"/>
      </w:pPr>
      <w:r>
        <w:t>Электронный журнал</w:t>
      </w:r>
    </w:p>
    <w:p w:rsidR="00000000" w:rsidRDefault="004C5DAD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45264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D45264">
      <w:pPr>
        <w:spacing w:after="280" w:afterAutospacing="1"/>
      </w:pPr>
      <w:r>
        <w:t>Средства индивидуальной защиты / снижение подкласса условий труда</w:t>
      </w:r>
    </w:p>
    <w:p w:rsidR="00000000" w:rsidRDefault="00D45264">
      <w:pPr>
        <w:spacing w:after="280" w:afterAutospacing="1"/>
      </w:pPr>
      <w:r>
        <w:rPr>
          <w:b/>
          <w:bCs/>
        </w:rPr>
        <w:t>Примерная анкета для определения удобства применения СИЗ</w:t>
      </w:r>
    </w:p>
    <w:p w:rsidR="00000000" w:rsidRDefault="00D45264">
      <w:pPr>
        <w:spacing w:after="280" w:afterAutospacing="1"/>
      </w:pPr>
    </w:p>
    <w:p w:rsidR="00D45264" w:rsidRDefault="00D45264">
      <w:pPr>
        <w:spacing w:after="280" w:afterAutospacing="1"/>
      </w:pPr>
      <w:r>
        <w:lastRenderedPageBreak/>
        <w:t> </w:t>
      </w:r>
      <w:r w:rsidR="004C5DAD">
        <w:rPr>
          <w:noProof/>
        </w:rPr>
        <w:drawing>
          <wp:inline distT="0" distB="0" distL="0" distR="0">
            <wp:extent cx="5248275" cy="5857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C5DAD"/>
    <w:rsid w:val="00D4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2018-07-03T09:12:00Z</dcterms:created>
  <dcterms:modified xsi:type="dcterms:W3CDTF">2018-07-03T09:12:00Z</dcterms:modified>
</cp:coreProperties>
</file>