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D216B">
      <w:pPr>
        <w:pStyle w:val="electron-p"/>
        <w:spacing w:after="280" w:afterAutospacing="1"/>
      </w:pPr>
      <w:r>
        <w:t>Электронный журнал</w:t>
      </w:r>
    </w:p>
    <w:p w:rsidR="00000000" w:rsidRDefault="0038160A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D216B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9D216B">
      <w:pPr>
        <w:spacing w:after="280" w:afterAutospacing="1"/>
      </w:pPr>
      <w:r>
        <w:t>Средства индивидуальной защиты / средства коллективной защиты</w:t>
      </w:r>
    </w:p>
    <w:p w:rsidR="00000000" w:rsidRDefault="009D216B">
      <w:pPr>
        <w:spacing w:after="280" w:afterAutospacing="1"/>
      </w:pPr>
      <w:r>
        <w:rPr>
          <w:b/>
          <w:bCs/>
        </w:rPr>
        <w:t>Когда применять средства коллективной защиты</w:t>
      </w:r>
    </w:p>
    <w:p w:rsidR="00000000" w:rsidRDefault="009D216B">
      <w:pPr>
        <w:spacing w:after="280" w:afterAutospacing="1"/>
      </w:pPr>
      <w:r>
        <w:rPr>
          <w:b/>
          <w:bCs/>
        </w:rPr>
        <w:t>Илья БРОВКИН</w:t>
      </w:r>
      <w:r>
        <w:br/>
        <w:t xml:space="preserve">специалист по охране труда ОАО "Пензтяжпромарматура" (Пенза) </w:t>
      </w:r>
    </w:p>
    <w:p w:rsidR="00000000" w:rsidRDefault="009D216B">
      <w:pPr>
        <w:spacing w:after="280" w:afterAutospacing="1"/>
      </w:pPr>
      <w:r>
        <w:t xml:space="preserve">Обеспечивать безопасные условия труда для своих </w:t>
      </w:r>
      <w:r>
        <w:t>сотрудников работодатель может с помощью средств индивидуальной и коллективной защиты. Но если о средствах индивидуальной защиты мы рассказывали не раз, то о коллективной защите у работодателей и специалистов по охране труда остается много вопросов</w:t>
      </w:r>
    </w:p>
    <w:p w:rsidR="00000000" w:rsidRDefault="009D216B">
      <w:pPr>
        <w:spacing w:after="280" w:afterAutospacing="1"/>
      </w:pPr>
      <w:r>
        <w:br/>
      </w:r>
      <w:r>
        <w:br/>
      </w:r>
    </w:p>
    <w:p w:rsidR="00000000" w:rsidRDefault="009D216B">
      <w:pPr>
        <w:pStyle w:val="2"/>
        <w:spacing w:after="280" w:afterAutospacing="1"/>
      </w:pPr>
      <w:r>
        <w:t xml:space="preserve">Чем </w:t>
      </w:r>
      <w:r>
        <w:t>средства коллективной защиты отличаются от средств индивидуальной защиты</w:t>
      </w:r>
    </w:p>
    <w:p w:rsidR="00000000" w:rsidRDefault="009D216B">
      <w:pPr>
        <w:spacing w:after="280" w:afterAutospacing="1"/>
      </w:pPr>
      <w:r>
        <w:t>Средства коллективной защиты, как и средства индивидуальной нужны, чтобы предотвратить воздействие вредных и опасных факторов на сотрудников предприятия. В этом их сходство. А вот раз</w:t>
      </w:r>
      <w:r>
        <w:t xml:space="preserve">личий гораздо больше. Рассмотрим их подробнее. </w:t>
      </w:r>
    </w:p>
    <w:p w:rsidR="00000000" w:rsidRDefault="009D216B">
      <w:pPr>
        <w:pStyle w:val="strong"/>
        <w:spacing w:after="280" w:afterAutospacing="1"/>
      </w:pPr>
      <w:r>
        <w:t>Различия средств индивидуальной и коллективной защиты</w:t>
      </w:r>
    </w:p>
    <w:p w:rsidR="00000000" w:rsidRDefault="0038160A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67350" cy="3724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D216B">
      <w:pPr>
        <w:spacing w:after="280" w:afterAutospacing="1"/>
      </w:pPr>
      <w:r>
        <w:t>Средства коллективной защиты (СКЗ) на производстве применяют централизованно, а средства индивидуальной защиты (СИЗ) каждый специалист использует лично.</w:t>
      </w:r>
      <w:r>
        <w:t xml:space="preserve"> </w:t>
      </w:r>
    </w:p>
    <w:p w:rsidR="00000000" w:rsidRDefault="009D216B">
      <w:pPr>
        <w:spacing w:after="280" w:afterAutospacing="1"/>
      </w:pPr>
      <w:r>
        <w:t xml:space="preserve">СКЗ одновременно защищают двух и более человек от механических, химических и биологических факторов: от шума, вибрации, поражения электрическим током, различных видов излучений, повышенных и пониженных температур. </w:t>
      </w:r>
    </w:p>
    <w:p w:rsidR="00000000" w:rsidRDefault="009D216B">
      <w:pPr>
        <w:spacing w:after="280" w:afterAutospacing="1"/>
      </w:pPr>
      <w:r>
        <w:t>СИЗ защищают одного работающего от возд</w:t>
      </w:r>
      <w:r>
        <w:t>ействия вредных и опасных производственных факторов. К средствам индивидуальной защиты относят специальную одежду и обувь: рукавицы, перчатки, каски. Существуют и другие СИЗ: респираторы, противогазы, защитные очки, наколенники, противошумные наушники и т.</w:t>
      </w:r>
      <w:r>
        <w:t xml:space="preserve"> д. </w:t>
      </w:r>
    </w:p>
    <w:p w:rsidR="00000000" w:rsidRDefault="009D216B">
      <w:pPr>
        <w:pStyle w:val="2"/>
        <w:spacing w:after="280" w:afterAutospacing="1"/>
      </w:pPr>
      <w:r>
        <w:t>Где используют средства коллективной защиты</w:t>
      </w:r>
    </w:p>
    <w:p w:rsidR="00000000" w:rsidRDefault="009D216B">
      <w:pPr>
        <w:spacing w:after="280" w:afterAutospacing="1"/>
      </w:pPr>
      <w:r>
        <w:t>Средства коллективной защиты используют во многих отраслях промышленности, а также в офисных зданиях. Но на предприятиях СКЗ применяют намного чаще. Это связано с большим количеством вредных и опасных фактор</w:t>
      </w:r>
      <w:r>
        <w:t xml:space="preserve">ов </w:t>
      </w:r>
      <w:r>
        <w:lastRenderedPageBreak/>
        <w:t xml:space="preserve">на производстве. Если в офисе защиту работников можно обеспечить применением только СИЗ, то на производстве без обязательного комплексного применения СИЗ и СКЗ невозможно безопасное выполнение работ. </w:t>
      </w:r>
    </w:p>
    <w:p w:rsidR="00000000" w:rsidRDefault="009D216B">
      <w:pPr>
        <w:spacing w:after="280" w:afterAutospacing="1"/>
      </w:pPr>
      <w:r>
        <w:t xml:space="preserve">Какие средства коллективной защиты работников нужно </w:t>
      </w:r>
      <w:r>
        <w:t xml:space="preserve">применять работодателю, зависит от характера производства работ, требований охраны труда, норм и правил. </w:t>
      </w:r>
    </w:p>
    <w:p w:rsidR="00000000" w:rsidRDefault="009D216B">
      <w:pPr>
        <w:spacing w:after="280" w:afterAutospacing="1"/>
      </w:pPr>
      <w:r>
        <w:t xml:space="preserve">Обязательное применение средств коллективной защиты указано в отраслевых нормативных документах, правилах по охране труда, и т.д.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9D216B">
            <w:pPr>
              <w:pStyle w:val="example-p"/>
              <w:spacing w:after="280" w:afterAutospacing="1"/>
            </w:pPr>
            <w:r>
              <w:rPr>
                <w:rStyle w:val="Spanred"/>
                <w:b/>
                <w:bCs/>
              </w:rPr>
              <w:t xml:space="preserve">Пример 1. </w:t>
            </w:r>
            <w:r>
              <w:t>В </w:t>
            </w:r>
            <w:r>
              <w:rPr>
                <w:rStyle w:val="Spanlink"/>
                <w:u w:val="single"/>
              </w:rPr>
              <w:t xml:space="preserve">пункте </w:t>
            </w:r>
            <w:r>
              <w:rPr>
                <w:rStyle w:val="Spanlink"/>
                <w:u w:val="single"/>
              </w:rPr>
              <w:t>16</w:t>
            </w:r>
            <w:r>
              <w:t xml:space="preserve"> Правил по охране труда при выполнении электросварочных и газосварочных работ указано, что сварочные цеха и участки работодатель должен оборудовать общеобменной вентиляцией. На стационарных рабочих местах необходимо установить местную вентиляцию, которая</w:t>
            </w:r>
            <w:r>
              <w:t xml:space="preserve"> снизит содержание вредных веществ в воздухе рабочей зоны до предельно допустимой концентрации (</w:t>
            </w:r>
            <w:r>
              <w:rPr>
                <w:rStyle w:val="Spanlink"/>
                <w:u w:val="single"/>
              </w:rPr>
              <w:t>приказ Минтруда России от 23 декабря 2014 года № 1101н</w:t>
            </w:r>
            <w:r>
              <w:t xml:space="preserve"> «Об утверждении Правил по охране труда при выполнении электросварочных и газосварочных работ»). </w:t>
            </w:r>
          </w:p>
          <w:p w:rsidR="00000000" w:rsidRDefault="009D216B">
            <w:pPr>
              <w:pStyle w:val="example-p"/>
            </w:pPr>
            <w:r>
              <w:rPr>
                <w:rStyle w:val="Spanred"/>
                <w:b/>
                <w:bCs/>
              </w:rPr>
              <w:t>Пример 2</w:t>
            </w:r>
            <w:r>
              <w:rPr>
                <w:rStyle w:val="Spanred"/>
                <w:b/>
                <w:bCs/>
              </w:rPr>
              <w:t xml:space="preserve">. </w:t>
            </w:r>
            <w:r>
              <w:t>В </w:t>
            </w:r>
            <w:r>
              <w:rPr>
                <w:rStyle w:val="Spanlink"/>
                <w:u w:val="single"/>
              </w:rPr>
              <w:t>пункте 2.1.8</w:t>
            </w:r>
            <w:r>
              <w:t xml:space="preserve"> ГОСТ 12.2.003–91 «ССБТ. Оборудование производственное. Общие требования безопасности» указано, что части производственного оборудования — трубопроводы гидро-, паро-, пневмосистем, предохранительные клапаны, кабели, механическое повреждение</w:t>
            </w:r>
            <w:r>
              <w:t xml:space="preserve"> которых может вызвать возникновение опасности, нужно защитить ограждениями. </w:t>
            </w:r>
          </w:p>
        </w:tc>
      </w:tr>
    </w:tbl>
    <w:p w:rsidR="00000000" w:rsidRDefault="009D216B"/>
    <w:p w:rsidR="00000000" w:rsidRDefault="009D216B">
      <w:pPr>
        <w:pStyle w:val="2"/>
        <w:spacing w:after="280" w:afterAutospacing="1"/>
      </w:pPr>
      <w:r>
        <w:t>Кто отвечает за установку, качество и ремонт средств коллективной защиты</w:t>
      </w:r>
    </w:p>
    <w:p w:rsidR="00000000" w:rsidRDefault="009D216B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9D216B">
      <w:pPr>
        <w:pStyle w:val="H3remark-h3"/>
        <w:spacing w:after="280" w:afterAutospacing="1"/>
      </w:pPr>
      <w:r>
        <w:t>Важно</w:t>
      </w:r>
    </w:p>
    <w:p w:rsidR="00000000" w:rsidRDefault="009D216B">
      <w:pPr>
        <w:pStyle w:val="remark-p"/>
        <w:spacing w:after="280" w:afterAutospacing="1"/>
      </w:pPr>
      <w:r>
        <w:t>На СКЗ у работодателя должна быть декларация или сертификат соответствия (</w:t>
      </w:r>
      <w:r>
        <w:rPr>
          <w:rStyle w:val="Spanlink"/>
          <w:u w:val="single"/>
        </w:rPr>
        <w:t>ч. 1 ст. 215</w:t>
      </w:r>
      <w:r>
        <w:t xml:space="preserve"> ТК РФ) </w:t>
      </w:r>
    </w:p>
    <w:p w:rsidR="00000000" w:rsidRDefault="009D216B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9D216B"/>
    <w:p w:rsidR="00000000" w:rsidRDefault="009D216B">
      <w:pPr>
        <w:spacing w:after="280" w:afterAutospacing="1"/>
      </w:pPr>
      <w:r>
        <w:t>За применение средств коллективной защиты, как и в случае с СИЗ, отвечает работодатель (</w:t>
      </w:r>
      <w:r>
        <w:rPr>
          <w:rStyle w:val="Spanlink"/>
          <w:u w:val="single"/>
        </w:rPr>
        <w:t>ст. 212</w:t>
      </w:r>
      <w:r>
        <w:t xml:space="preserve"> ТК РФ). Помимо установки и обслуживания СКЗ, он обязан провести инструктажи и обучить работников безопасным методам и приемам </w:t>
      </w:r>
      <w:r>
        <w:lastRenderedPageBreak/>
        <w:t>выполнения работ. Также работод</w:t>
      </w:r>
      <w:r>
        <w:t xml:space="preserve">атель должен назначить ответственного за применение средств защиты и прописать его обязанности в отдельной инструкции.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9D216B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Работодатель на предприятии установил общеобменную вытяжку. Он обучил работников как ею пользоваться, но не назначил ответственн</w:t>
            </w:r>
            <w:r>
              <w:t xml:space="preserve">ого и не прописал его обязанности. Со временем вытяжка забилась и перестала удалять вредные вещества с рабочих мест. </w:t>
            </w:r>
          </w:p>
        </w:tc>
      </w:tr>
    </w:tbl>
    <w:p w:rsidR="00000000" w:rsidRDefault="009D216B"/>
    <w:p w:rsidR="00000000" w:rsidRDefault="009D216B">
      <w:pPr>
        <w:spacing w:after="280" w:afterAutospacing="1"/>
      </w:pPr>
      <w:r>
        <w:t>Если работодатель не обеспечивает сотрудников положенными средствами коллективной защиты, его могут привлечь по </w:t>
      </w:r>
      <w:r>
        <w:rPr>
          <w:rStyle w:val="Spanlink"/>
          <w:u w:val="single"/>
        </w:rPr>
        <w:t>статье 5.27.1</w:t>
      </w:r>
      <w:r>
        <w:t xml:space="preserve"> КоАП РФ. Н</w:t>
      </w:r>
      <w:r>
        <w:t>а юридическое лицо наложат штраф от 50 000 до 80 000 рублей. При этом руководитель не сможет требовать от работника исполнять трудовые обязанности. И будет обязан оплатить простой, возникший по этой причине (</w:t>
      </w:r>
      <w:r>
        <w:rPr>
          <w:rStyle w:val="Spanlink"/>
          <w:u w:val="single"/>
        </w:rPr>
        <w:t>ч. 6 ст. 220</w:t>
      </w:r>
      <w:r>
        <w:t xml:space="preserve"> ТК РФ). </w:t>
      </w:r>
    </w:p>
    <w:p w:rsidR="00000000" w:rsidRDefault="009D216B">
      <w:pPr>
        <w:pStyle w:val="strong"/>
        <w:spacing w:after="280" w:afterAutospacing="1"/>
      </w:pPr>
      <w:r>
        <w:t>Классы средств коллективно</w:t>
      </w:r>
      <w:r>
        <w:t>й защиты</w:t>
      </w:r>
      <w:r>
        <w:rPr>
          <w:rStyle w:val="Spanlink"/>
          <w:u w:val="single"/>
          <w:vertAlign w:val="superscript"/>
        </w:rPr>
        <w:t>1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1"/>
        <w:gridCol w:w="3042"/>
        <w:gridCol w:w="300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htable-thead-th"/>
            </w:pPr>
            <w:r>
              <w:t>Класс СКЗ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htable-thead-th"/>
            </w:pPr>
            <w:r>
              <w:t>Что относится к данному классу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htable-thead-th"/>
            </w:pPr>
            <w:r>
              <w:t>Пример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нормализации воздушной среды производственных помещений и рабочих мест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для поддержания нормируемой величины барометрического давления;</w:t>
            </w:r>
            <w:r>
              <w:br/>
              <w:t>— вентиляции и очистки воздуха;</w:t>
            </w:r>
            <w:r>
              <w:br/>
              <w:t>— конди</w:t>
            </w:r>
            <w:r>
              <w:t>ционирования воздуха;</w:t>
            </w:r>
            <w:r>
              <w:br/>
              <w:t>— локализации вредных факторов;</w:t>
            </w:r>
            <w:r>
              <w:br/>
              <w:t>— отопления;</w:t>
            </w:r>
            <w:r>
              <w:br/>
              <w:t>— автоматического контроля и сигнализации;</w:t>
            </w:r>
            <w:r>
              <w:br/>
              <w:t xml:space="preserve">— дезодорации воздуха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 xml:space="preserve">Устройства общеобменной и местной вентиляции — служат для удаления вредных продуктов (АПФД, химических веществ)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 xml:space="preserve">Средства </w:t>
            </w:r>
            <w:r>
              <w:t>нормализации освещения производственных помещений и рабочих мест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Источники света.</w:t>
            </w:r>
            <w:r>
              <w:br/>
              <w:t>Осветительные приборы.</w:t>
            </w:r>
            <w:r>
              <w:br/>
              <w:t>Световые проемы.</w:t>
            </w:r>
            <w:r>
              <w:br/>
              <w:t xml:space="preserve">Светозащитные устройства. Светофильтры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местного освещения для зон повышенной опасности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повышенного уровн</w:t>
            </w:r>
            <w:r>
              <w:t>я ионизирующих излучений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Оградительные устройства.</w:t>
            </w:r>
            <w:r>
              <w:br/>
              <w:t>Предупредительные устройства.</w:t>
            </w:r>
            <w:r>
              <w:br/>
              <w:t xml:space="preserve">Герметизирующие </w:t>
            </w:r>
            <w:r>
              <w:lastRenderedPageBreak/>
              <w:t>устройства.</w:t>
            </w:r>
            <w:r>
              <w:br/>
              <w:t>Защитные покрытия.</w:t>
            </w:r>
            <w:r>
              <w:br/>
              <w:t>Средства дезактивации.</w:t>
            </w:r>
            <w:r>
              <w:br/>
              <w:t>Средства защиты при транспортировании и временном хранении радиоактивных веществ.</w:t>
            </w:r>
            <w:r>
              <w:br/>
              <w:t>Знаки безопасности.</w:t>
            </w:r>
            <w:r>
              <w:br/>
              <w:t>Емк</w:t>
            </w:r>
            <w:r>
              <w:t>ости радиоактивных отходов.</w:t>
            </w:r>
            <w:r>
              <w:br/>
              <w:t>Устройства:</w:t>
            </w:r>
            <w:r>
              <w:br/>
              <w:t>— улавливания и очистки воздуха и жидкостей;</w:t>
            </w:r>
            <w:r>
              <w:br/>
              <w:t>— автоматического контроля;</w:t>
            </w:r>
            <w:r>
              <w:br/>
              <w:t xml:space="preserve">— дистанционного управления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Защитные экраны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Средства защиты от повышенного уровня инфракрасных излучений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герме</w:t>
            </w:r>
            <w:r>
              <w:t>тизирующие;</w:t>
            </w:r>
            <w:r>
              <w:br/>
              <w:t>— теплоизолирующие;</w:t>
            </w:r>
            <w:r>
              <w:br/>
              <w:t>— вентиляционные;</w:t>
            </w:r>
            <w:r>
              <w:br/>
              <w:t>— автоматического контроля и сигнализации;</w:t>
            </w:r>
            <w:r>
              <w:br/>
              <w:t>— дистанционного управления.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Защитное экранирование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повышенного или пониженного уровня ультрафиолетовых излучений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</w:t>
            </w:r>
            <w:r>
              <w:t>а:</w:t>
            </w:r>
            <w:r>
              <w:br/>
              <w:t>— оградительные;</w:t>
            </w:r>
            <w:r>
              <w:br/>
              <w:t>— для вентиляции воздуха;</w:t>
            </w:r>
            <w:r>
              <w:br/>
              <w:t>— автоматического контроля и сигнализации;</w:t>
            </w:r>
            <w:r>
              <w:br/>
              <w:t>— дистанционного управления.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Защитные экраны, ограждение рабочего места от других рабочих мест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повышенного уровня электромагнит</w:t>
            </w:r>
            <w:r>
              <w:t>ных излучений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герметизирующие;</w:t>
            </w:r>
            <w:r>
              <w:br/>
              <w:t>— автоматического контроля и сигнализации;</w:t>
            </w:r>
            <w:r>
              <w:br/>
              <w:t>— дистанционного управления.</w:t>
            </w:r>
            <w:r>
              <w:br/>
              <w:t>Защитные покрытия.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Защитные короба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 xml:space="preserve">Средства защиты от повышенной </w:t>
            </w:r>
            <w:r>
              <w:lastRenderedPageBreak/>
              <w:t>напряженности магнитных и электричес</w:t>
            </w:r>
            <w:r>
              <w:t>ких полей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Оградительные устройства.</w:t>
            </w:r>
            <w:r>
              <w:br/>
              <w:t>Защитные заземления.</w:t>
            </w:r>
            <w:r>
              <w:br/>
            </w:r>
            <w:r>
              <w:lastRenderedPageBreak/>
              <w:t>Изолирующие устройства и покрытия.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Экранирующие устройства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Средства защиты от повышенного уровня лазерного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предохранительные;</w:t>
            </w:r>
            <w:r>
              <w:br/>
              <w:t>— автоматич</w:t>
            </w:r>
            <w:r>
              <w:t>еского контроля и сигнализации;</w:t>
            </w:r>
            <w:r>
              <w:br/>
              <w:t>— дистанционного управления.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Экранирующие устройства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повышенного уровня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звукоизолирующие, звукопоглощающие;</w:t>
            </w:r>
            <w:r>
              <w:br/>
              <w:t>— глушители шума;</w:t>
            </w:r>
            <w:r>
              <w:br/>
              <w:t>— автоматического конт</w:t>
            </w:r>
            <w:r>
              <w:t>роля и сигнализации;</w:t>
            </w:r>
            <w:r>
              <w:br/>
              <w:t xml:space="preserve">— дистанционного управления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Шумопоглощающие покрытия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повышенного уровня вибрации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виброизолирующие, виброгасящие и вибропоглощающие;</w:t>
            </w:r>
            <w:r>
              <w:br/>
              <w:t>— автоматического контроля и сигнализации;</w:t>
            </w:r>
            <w:r>
              <w:br/>
              <w:t>— дистан</w:t>
            </w:r>
            <w:r>
              <w:t xml:space="preserve">ционного управления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Виброизоляторы (пружинные, резиновые и комбинированные)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повышенного уровня ультразвука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звукоизолирующие, звукопоглощающие;</w:t>
            </w:r>
            <w:r>
              <w:br/>
              <w:t>— автоматического контроля и сигнализации;</w:t>
            </w:r>
            <w:r>
              <w:br/>
              <w:t>— дистанционного у</w:t>
            </w:r>
            <w:r>
              <w:t xml:space="preserve">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Приборы поглощения ультразвука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повышенного уровня инфразвуковых колебаний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Оградительные устройства.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Дистанционное управление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поражения электрическим током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</w:t>
            </w:r>
            <w:r>
              <w:t xml:space="preserve"> автоматического контроля и сигнализации;</w:t>
            </w:r>
            <w:r>
              <w:br/>
            </w:r>
            <w:r>
              <w:lastRenderedPageBreak/>
              <w:t>— защитного заземления и зануления;</w:t>
            </w:r>
            <w:r>
              <w:br/>
              <w:t>— автоматического отключения;</w:t>
            </w:r>
            <w:r>
              <w:br/>
              <w:t>— выравнивания потенциалов и понижения напряжения;</w:t>
            </w:r>
            <w:r>
              <w:br/>
              <w:t>— дистанционного управления;</w:t>
            </w:r>
            <w:r>
              <w:br/>
              <w:t>— предохранительные.</w:t>
            </w:r>
            <w:r>
              <w:br/>
              <w:t>Изолирующие устройства и покрытия.</w:t>
            </w:r>
            <w:r>
              <w:br/>
              <w:t>Молниеотводы</w:t>
            </w:r>
            <w:r>
              <w:t xml:space="preserve"> и разрядники.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Изолирующие покрытия, дистанционное управление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Средства защиты от повышенного уровня статического электричества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заземляющие;</w:t>
            </w:r>
            <w:r>
              <w:br/>
              <w:t>— увлажняющие;</w:t>
            </w:r>
            <w:r>
              <w:br/>
              <w:t>— экранирующие.</w:t>
            </w:r>
            <w:r>
              <w:br/>
              <w:t>Нейтрализаторы.</w:t>
            </w:r>
            <w:r>
              <w:br/>
              <w:t xml:space="preserve">Антиэлектростатические вещества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З</w:t>
            </w:r>
            <w:r>
              <w:t xml:space="preserve">аземление металлических и электропроводных неметаллических элементов оборудования, увеличение поверхностной и объемной проводимости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 xml:space="preserve">Средства защиты от пониженных или повышенных температур поверхностей оборудования, материалов и заготовок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</w:t>
            </w:r>
            <w:r>
              <w:t>градительные;</w:t>
            </w:r>
            <w:r>
              <w:br/>
              <w:t>— автоматического контроля и сигнализации;</w:t>
            </w:r>
            <w:r>
              <w:br/>
              <w:t>— термоизолирующие;</w:t>
            </w:r>
            <w:r>
              <w:br/>
              <w:t xml:space="preserve">— дистанционного управления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Теплозащитные экраны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повышенных или пониженных температур воздуха и температурных перепадов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автомат</w:t>
            </w:r>
            <w:r>
              <w:t>ического контроля и сигнализации;</w:t>
            </w:r>
            <w:r>
              <w:br/>
              <w:t>— термоизолирующие;</w:t>
            </w:r>
            <w:r>
              <w:br/>
              <w:t>— дистанционного управления;</w:t>
            </w:r>
            <w:r>
              <w:br/>
              <w:t xml:space="preserve">— для радиационного обогрева и охлаждения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Тепловые завесы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воздействия механических 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автоматического контроля и си</w:t>
            </w:r>
            <w:r>
              <w:t>гнализации;</w:t>
            </w:r>
            <w:r>
              <w:br/>
              <w:t>— предохранительные;</w:t>
            </w:r>
            <w:r>
              <w:br/>
              <w:t>— дистанционного управления;</w:t>
            </w:r>
            <w:r>
              <w:br/>
              <w:t>— тормозные.</w:t>
            </w:r>
            <w:r>
              <w:br/>
            </w:r>
            <w:r>
              <w:lastRenderedPageBreak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Защитные экраны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lastRenderedPageBreak/>
              <w:t>Средства защиты от воздействия химических 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Устройства:</w:t>
            </w:r>
            <w:r>
              <w:br/>
              <w:t>— оградительные;</w:t>
            </w:r>
            <w:r>
              <w:br/>
              <w:t>— автоматического контроля и сигнализации;</w:t>
            </w:r>
            <w:r>
              <w:br/>
              <w:t>— герметизирующие;</w:t>
            </w:r>
            <w:r>
              <w:br/>
              <w:t xml:space="preserve">— </w:t>
            </w:r>
            <w:r>
              <w:t>для вентиляции и очистки воздуха;</w:t>
            </w:r>
            <w:r>
              <w:br/>
              <w:t>— для удаления токсичных веществ;</w:t>
            </w:r>
            <w:r>
              <w:br/>
              <w:t>— дистанционного управления.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Светозвуковая сигнализация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Средства защиты от падения с высоты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Ограждения.</w:t>
            </w:r>
            <w:r>
              <w:br/>
              <w:t>Защитные сетки.</w:t>
            </w:r>
            <w:r>
              <w:br/>
              <w:t xml:space="preserve">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9D216B">
            <w:pPr>
              <w:pStyle w:val="Tdtable-td"/>
            </w:pPr>
            <w:r>
              <w:t>Защитные ограждения в места</w:t>
            </w:r>
            <w:r>
              <w:t>х перепада уровней высот</w:t>
            </w:r>
          </w:p>
        </w:tc>
      </w:tr>
    </w:tbl>
    <w:p w:rsidR="00000000" w:rsidRDefault="009D216B"/>
    <w:p w:rsidR="00000000" w:rsidRDefault="009D216B">
      <w:pPr>
        <w:pStyle w:val="footnote"/>
        <w:spacing w:after="280" w:afterAutospacing="1"/>
      </w:pPr>
      <w:r>
        <w:rPr>
          <w:rStyle w:val="Spanlink"/>
          <w:u w:val="single"/>
          <w:vertAlign w:val="superscript"/>
        </w:rPr>
        <w:t>1</w:t>
      </w:r>
      <w:r>
        <w:rPr>
          <w:vertAlign w:val="superscript"/>
        </w:rPr>
        <w:t> </w:t>
      </w:r>
      <w:r>
        <w:rPr>
          <w:rStyle w:val="Spanlink"/>
          <w:u w:val="single"/>
        </w:rPr>
        <w:t>Пункт 1.1.1</w:t>
      </w:r>
      <w:r>
        <w:t xml:space="preserve"> ГОСТ 12.4.011–89 «ССБТ. Средства защиты работающих. Общие требования и классификация». </w:t>
      </w:r>
    </w:p>
    <w:p w:rsidR="009D216B" w:rsidRDefault="009D216B">
      <w:pPr>
        <w:spacing w:after="280" w:afterAutospacing="1"/>
      </w:pPr>
      <w:r>
        <w:t xml:space="preserve">  </w:t>
      </w:r>
    </w:p>
    <w:sectPr w:rsidR="009D21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38160A"/>
    <w:rsid w:val="009D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red">
    <w:name w:val="Span_red"/>
    <w:basedOn w:val="a0"/>
    <w:rPr>
      <w:color w:val="ED145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2018-07-03T09:10:00Z</dcterms:created>
  <dcterms:modified xsi:type="dcterms:W3CDTF">2018-07-03T09:10:00Z</dcterms:modified>
</cp:coreProperties>
</file>