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1FD2">
      <w:pPr>
        <w:pStyle w:val="printredaction-line"/>
        <w:divId w:val="411660006"/>
      </w:pPr>
      <w:r>
        <w:t>Редакция от 1 янв 2016</w:t>
      </w:r>
    </w:p>
    <w:p w:rsidR="00000000" w:rsidRDefault="00E91FD2">
      <w:pPr>
        <w:pStyle w:val="2"/>
        <w:divId w:val="411660006"/>
        <w:rPr>
          <w:rFonts w:eastAsia="Times New Roman"/>
        </w:rPr>
      </w:pPr>
      <w:r>
        <w:rPr>
          <w:rFonts w:eastAsia="Times New Roman"/>
        </w:rPr>
        <w:t>Как часто необходимо проводить проверку работоспособности систем и средств противопожарной защиты объекта?</w:t>
      </w:r>
    </w:p>
    <w:p w:rsidR="00000000" w:rsidRDefault="00E91FD2">
      <w:pPr>
        <w:pStyle w:val="a3"/>
        <w:divId w:val="14971"/>
      </w:pPr>
      <w:r>
        <w:t>Правилами противопожарного режима, утв. постановлением Правительства РФ от 25 апреля 2012 г.</w:t>
      </w:r>
      <w:r>
        <w:t xml:space="preserve"> </w:t>
      </w:r>
      <w:hyperlink r:id="rId4" w:anchor="/document/99/902344800/" w:history="1">
        <w:r>
          <w:rPr>
            <w:rStyle w:val="a4"/>
          </w:rPr>
          <w:t>№ 390</w:t>
        </w:r>
      </w:hyperlink>
      <w:r>
        <w:t xml:space="preserve"> , определено, что руководитель организации обеспечивает исправное состояние систем и средств противопожарной защиты объекта (автоматических установок пожаротушения и сигнализации, устан</w:t>
      </w:r>
      <w:r>
        <w:t>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</w:t>
      </w:r>
      <w:r>
        <w:t>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  <w:r>
        <w:t xml:space="preserve"> </w:t>
      </w:r>
    </w:p>
    <w:p w:rsidR="00000000" w:rsidRDefault="00E91FD2">
      <w:pPr>
        <w:pStyle w:val="a3"/>
        <w:divId w:val="14971"/>
      </w:pPr>
      <w:r>
        <w:t>При монтаже, ремонте и обслуживании средств обеспечения пожарной безопасности зданий</w:t>
      </w:r>
      <w:r>
        <w:t xml:space="preserve">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  <w:r>
        <w:t xml:space="preserve"> </w:t>
      </w:r>
    </w:p>
    <w:p w:rsidR="00000000" w:rsidRDefault="00E91FD2">
      <w:pPr>
        <w:pStyle w:val="a3"/>
        <w:divId w:val="14971"/>
      </w:pPr>
      <w:r>
        <w:t>На объекте должна храниться исполнительная документация на установки и системы противопожарной защиты о</w:t>
      </w:r>
      <w:r>
        <w:t>бъекта.</w:t>
      </w:r>
      <w:r>
        <w:t xml:space="preserve"> </w:t>
      </w:r>
    </w:p>
    <w:p w:rsidR="00000000" w:rsidRDefault="00E91FD2">
      <w:pPr>
        <w:pStyle w:val="a3"/>
        <w:divId w:val="14971"/>
      </w:pPr>
      <w:r>
        <w:t>Руководитель организации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</w:t>
      </w:r>
      <w:r>
        <w:t xml:space="preserve"> </w:t>
      </w:r>
    </w:p>
    <w:p w:rsidR="00000000" w:rsidRDefault="00E91FD2">
      <w:pPr>
        <w:pStyle w:val="a3"/>
        <w:divId w:val="14971"/>
      </w:pPr>
      <w:r>
        <w:t>Пожарный р</w:t>
      </w:r>
      <w:r>
        <w:t>укав должен быть присоединен к пожарному крану и пожарному стволу.</w:t>
      </w:r>
      <w:r>
        <w:t xml:space="preserve"> </w:t>
      </w:r>
    </w:p>
    <w:p w:rsidR="00000000" w:rsidRDefault="00E91FD2">
      <w:pPr>
        <w:pStyle w:val="a3"/>
        <w:divId w:val="14971"/>
      </w:pPr>
      <w:r>
        <w:t>Пожарные шкафы крепятся к стене, при этом обеспечивается полное открывание дверец шкафов не менее чем на 90 градусов.</w:t>
      </w:r>
      <w:r>
        <w:t xml:space="preserve"> </w:t>
      </w:r>
    </w:p>
    <w:p w:rsidR="00E91FD2" w:rsidRDefault="00E91FD2">
      <w:pPr>
        <w:divId w:val="5327692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</w:t>
      </w:r>
      <w:r>
        <w:rPr>
          <w:rFonts w:ascii="Arial" w:eastAsia="Times New Roman" w:hAnsi="Arial" w:cs="Arial"/>
          <w:sz w:val="20"/>
          <w:szCs w:val="20"/>
        </w:rPr>
        <w:t>ования: 13.06.2018</w:t>
      </w:r>
    </w:p>
    <w:sectPr w:rsidR="00E9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E7336"/>
    <w:rsid w:val="006E7336"/>
    <w:rsid w:val="00E9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00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928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2018-07-03T06:05:00Z</dcterms:created>
  <dcterms:modified xsi:type="dcterms:W3CDTF">2018-07-03T06:05:00Z</dcterms:modified>
</cp:coreProperties>
</file>