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3054">
      <w:pPr>
        <w:pStyle w:val="printredaction-line"/>
        <w:divId w:val="1339237338"/>
      </w:pPr>
      <w:r>
        <w:t>Редакция от 1 янв 2016</w:t>
      </w:r>
    </w:p>
    <w:p w:rsidR="00000000" w:rsidRDefault="00393054">
      <w:pPr>
        <w:pStyle w:val="2"/>
        <w:divId w:val="1339237338"/>
        <w:rPr>
          <w:rFonts w:eastAsia="Times New Roman"/>
        </w:rPr>
      </w:pPr>
      <w:r>
        <w:rPr>
          <w:rFonts w:eastAsia="Times New Roman"/>
        </w:rPr>
        <w:t>Расследование несчастных случаев, произошедших длительное время назад (сокрытых)</w:t>
      </w:r>
    </w:p>
    <w:p w:rsidR="00000000" w:rsidRDefault="00393054">
      <w:pPr>
        <w:pStyle w:val="a3"/>
        <w:divId w:val="1339237338"/>
      </w:pPr>
      <w:r>
        <w:rPr>
          <w:b/>
          <w:bCs/>
        </w:rPr>
        <w:t>Воробьев И. А.</w:t>
      </w:r>
    </w:p>
    <w:p w:rsidR="00000000" w:rsidRDefault="00393054">
      <w:pPr>
        <w:pStyle w:val="a3"/>
        <w:divId w:val="968242505"/>
      </w:pPr>
      <w:r>
        <w:t>В соответствии со</w:t>
      </w:r>
      <w:r>
        <w:t xml:space="preserve"> </w:t>
      </w:r>
      <w:hyperlink r:id="rId4" w:anchor="/document/99/901807664/XA00MEG2ND/" w:history="1">
        <w:r>
          <w:rPr>
            <w:rStyle w:val="a4"/>
          </w:rPr>
          <w:t>ст. 229.1.</w:t>
        </w:r>
      </w:hyperlink>
      <w:r>
        <w:t xml:space="preserve"> </w:t>
      </w:r>
      <w:r>
        <w:t>Трудового кодекса РФ (далее – ТК РФ) – несчастный случай, о котором не было своевременно сообщено работодателю или в результате которого нетрудоспособность у пострадавшего наступила не сразу, расследуется в порядке, установленном</w:t>
      </w:r>
      <w:r>
        <w:t xml:space="preserve"> </w:t>
      </w:r>
      <w:hyperlink r:id="rId5" w:anchor="/document/99/901807664/" w:history="1">
        <w:r>
          <w:rPr>
            <w:rStyle w:val="a4"/>
          </w:rPr>
          <w:t>ТК РФ</w:t>
        </w:r>
      </w:hyperlink>
      <w:r>
        <w:t xml:space="preserve"> , другими федеральными законами и иными нормативными правовыми актами Российской Федерации, по заявлению пострадавшего или его доверенного лица в течение одного месяца со дня поступления указанного заявления.</w:t>
      </w:r>
      <w:r>
        <w:t xml:space="preserve"> </w:t>
      </w:r>
    </w:p>
    <w:p w:rsidR="00000000" w:rsidRDefault="00393054">
      <w:pPr>
        <w:pStyle w:val="a3"/>
        <w:divId w:val="968242505"/>
      </w:pPr>
      <w:r>
        <w:t>П</w:t>
      </w:r>
      <w:r>
        <w:t>ри необходимости проведения дополнительной проверки обстоятельств несчастного случая, получения соответствующих медицинских и иных заключений сроки могут быть продлены председателем комиссии, но не более чем на 15 дней</w:t>
      </w:r>
      <w:r>
        <w:t>.</w:t>
      </w:r>
    </w:p>
    <w:p w:rsidR="00000000" w:rsidRDefault="00393054">
      <w:pPr>
        <w:pStyle w:val="a3"/>
        <w:divId w:val="968242505"/>
      </w:pPr>
      <w:r>
        <w:t>Если завершить расследование несчаст</w:t>
      </w:r>
      <w:r>
        <w:t>ного случая в установленные сроки не представляется возможным в связи с необходимостью рассмотрения его обстоятельств в организациях, осуществляющих экспертизу, органах дознания, органах следствия или в суде, то решение о продлении срока расследования несч</w:t>
      </w:r>
      <w:r>
        <w:t>астного случая принимается по согласованию с этими организациями, органами либо с учетом принятых ими решений.</w:t>
      </w:r>
      <w:r>
        <w:t xml:space="preserve"> </w:t>
      </w:r>
    </w:p>
    <w:p w:rsidR="00000000" w:rsidRDefault="00393054">
      <w:pPr>
        <w:divId w:val="493882011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 соответствии со</w:t>
      </w:r>
      <w:r>
        <w:rPr>
          <w:rStyle w:val="incut-head-sub"/>
          <w:rFonts w:eastAsia="Times New Roman"/>
        </w:rPr>
        <w:t xml:space="preserve"> </w:t>
      </w:r>
      <w:hyperlink r:id="rId6" w:anchor="/document/99/901807664/XA00MFK2NJ/" w:history="1">
        <w:r>
          <w:rPr>
            <w:rStyle w:val="a4"/>
            <w:rFonts w:eastAsia="Times New Roman"/>
          </w:rPr>
          <w:t>ст. 229.3.</w:t>
        </w:r>
      </w:hyperlink>
      <w:r>
        <w:rPr>
          <w:rStyle w:val="incut-head-sub"/>
          <w:rFonts w:eastAsia="Times New Roman"/>
        </w:rPr>
        <w:t xml:space="preserve"> ТК РФ – Государственный инспе</w:t>
      </w:r>
      <w:r>
        <w:rPr>
          <w:rStyle w:val="incut-head-sub"/>
          <w:rFonts w:eastAsia="Times New Roman"/>
        </w:rPr>
        <w:t xml:space="preserve">ктор труда при выявлении сокрытого несчастного случая, проводит расследование этого несчастного случая в соответствии с требованиями ТК РФ независимо от срока давности несчастного случая. </w:t>
      </w:r>
    </w:p>
    <w:p w:rsidR="00000000" w:rsidRDefault="00393054">
      <w:pPr>
        <w:pStyle w:val="a3"/>
        <w:divId w:val="968242505"/>
      </w:pPr>
      <w:r>
        <w:t xml:space="preserve">Расследование проводится, как правило, с привлечением профсоюзного </w:t>
      </w:r>
      <w:r>
        <w:t>инспектора труда, а при необходимости - представителей соответствующего федерального органа исполнительной власти, осуществляющего государственный контроль (надзор) в установленной сфере деятельности, и исполнительного органа страховщика (по месту регистра</w:t>
      </w:r>
      <w:r>
        <w:t>ции работодателя в качестве страхователя).</w:t>
      </w:r>
      <w:r>
        <w:t xml:space="preserve"> </w:t>
      </w:r>
    </w:p>
    <w:p w:rsidR="00000000" w:rsidRDefault="00393054">
      <w:pPr>
        <w:pStyle w:val="a3"/>
        <w:divId w:val="968242505"/>
      </w:pPr>
      <w:r>
        <w:t>По результатам расследования государственный инспектор труда составляет заключение о несчастном случае на производстве и выдает предписание, обязательное для выполнения работодателем (его представителем).</w:t>
      </w:r>
      <w:r>
        <w:t xml:space="preserve"> </w:t>
      </w:r>
    </w:p>
    <w:p w:rsidR="00393054" w:rsidRDefault="00393054">
      <w:pPr>
        <w:divId w:val="11633867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</w:t>
      </w:r>
      <w:r>
        <w:rPr>
          <w:rFonts w:ascii="Arial" w:eastAsia="Times New Roman" w:hAnsi="Arial" w:cs="Arial"/>
          <w:sz w:val="20"/>
          <w:szCs w:val="20"/>
        </w:rPr>
        <w:t>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13.06.2018</w:t>
      </w:r>
    </w:p>
    <w:sectPr w:rsidR="00393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C97A89"/>
    <w:rsid w:val="00393054"/>
    <w:rsid w:val="00C9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867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33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250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569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2018-07-03T07:10:00Z</dcterms:created>
  <dcterms:modified xsi:type="dcterms:W3CDTF">2018-07-03T07:10:00Z</dcterms:modified>
</cp:coreProperties>
</file>