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E70966">
      <w:pPr>
        <w:pStyle w:val="electron-p"/>
        <w:spacing w:after="280" w:afterAutospacing="1"/>
      </w:pPr>
      <w:r>
        <w:t>Электронный журнал</w:t>
      </w:r>
    </w:p>
    <w:p w:rsidR="00000000" w:rsidRDefault="00E260CC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3" name="Рисунок 3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70966">
      <w:pPr>
        <w:spacing w:after="280" w:afterAutospacing="1"/>
      </w:pPr>
      <w:r>
        <w:t>Несчастные случаи и профзаболевания / ответственность за нарушения</w:t>
      </w:r>
    </w:p>
    <w:p w:rsidR="00000000" w:rsidRDefault="00E70966">
      <w:pPr>
        <w:spacing w:after="280" w:afterAutospacing="1"/>
      </w:pPr>
      <w:r>
        <w:rPr>
          <w:b/>
          <w:bCs/>
        </w:rPr>
        <w:t>За смерть сотрудника оштрафовали специалиста по охране труда</w:t>
      </w:r>
    </w:p>
    <w:p w:rsidR="00000000" w:rsidRDefault="00E70966">
      <w:pPr>
        <w:spacing w:after="280" w:afterAutospacing="1"/>
      </w:pPr>
      <w:r>
        <w:rPr>
          <w:b/>
          <w:bCs/>
        </w:rPr>
        <w:t>Дмитрий ДЕМАКОВ</w:t>
      </w:r>
      <w:r>
        <w:br/>
        <w:t>главный государственный инспектор труда по охране труда Государственной инспекции труд</w:t>
      </w:r>
      <w:r>
        <w:t xml:space="preserve">а в Нижегородской области </w:t>
      </w:r>
    </w:p>
    <w:p w:rsidR="00000000" w:rsidRDefault="00E70966">
      <w:pPr>
        <w:spacing w:after="280" w:afterAutospacing="1"/>
      </w:pPr>
      <w:r>
        <w:t>Наплевательское отношение работодателя и должностных лиц к своим обязанностям привело к смерти сотрудника. И хотя на первый взгляд в несчастном случае никто не виноват, инспектор ГИТ не только установил причины происшествия, но и</w:t>
      </w:r>
      <w:r>
        <w:t> оштрафовал виновников трагедии. Среди них — и специалист по охране труда.</w:t>
      </w:r>
    </w:p>
    <w:p w:rsidR="00000000" w:rsidRDefault="00E70966">
      <w:pPr>
        <w:spacing w:after="280" w:afterAutospacing="1"/>
      </w:pPr>
      <w:r>
        <w:br/>
      </w:r>
    </w:p>
    <w:p w:rsidR="00000000" w:rsidRDefault="00E70966">
      <w:pPr>
        <w:pStyle w:val="2"/>
        <w:spacing w:after="280" w:afterAutospacing="1"/>
      </w:pPr>
      <w:r>
        <w:t>Что произошло с пострадавшим</w:t>
      </w:r>
    </w:p>
    <w:p w:rsidR="00000000" w:rsidRDefault="00E70966"/>
    <w:p w:rsidR="00000000" w:rsidRDefault="00E70966">
      <w:pPr>
        <w:spacing w:after="280" w:afterAutospacing="1"/>
      </w:pPr>
      <w:r>
        <w:t>Сидоров (все фамилии изменены) работал по трудовому договору на предприятии химической промышленности укладчиком на участке фасовки и отгрузки готовой продукции. В день, когда произошел несчастный случай, Сид</w:t>
      </w:r>
      <w:r>
        <w:t>оров вышел по графику в ночную смену. Мастер смены дал ему поручение сходить на склад упаковочных материалов. Сидоров подошел к вешалке, чтобы взять куртку, внезапно потерял сознание и упал. Во время падения он ударился головой о бетонный пол. Очевидцем не</w:t>
      </w:r>
      <w:r>
        <w:t xml:space="preserve">счастного случая стал водитель погрузчика Голубев. Он тут же подошел к пострадавшему и увидел, что у Сидорова начались судороги. Голубев позвонил мастеру смены, сообщил о происшествии и начал оказывать Сидорову первую помощь. </w:t>
      </w:r>
    </w:p>
    <w:p w:rsidR="00000000" w:rsidRDefault="00E70966">
      <w:pPr>
        <w:spacing w:after="280" w:afterAutospacing="1"/>
      </w:pPr>
      <w:r>
        <w:t>Голубев положил голову постра</w:t>
      </w:r>
      <w:r>
        <w:t xml:space="preserve">давшего набок и попытался разжать зубы ложкой, чтобы во время приступа он не прикусил язык. К оказанию первой помощи присоединился мастер смены, который уже сообщил о происшедшем начальнику смены, начальнику производства и на центральный пульт управления. </w:t>
      </w:r>
      <w:r>
        <w:t xml:space="preserve">Спустя 4 минуты на место несчастного случая прибыл врач предприятия, который обработал рану на голове потерпевшего, измерил давление и оказал </w:t>
      </w:r>
      <w:r>
        <w:lastRenderedPageBreak/>
        <w:t>медикаментозную помощь (сделал укол, снижающий давление). Сидоров пришел в сознание, начал отвечать на вопросы. В </w:t>
      </w:r>
      <w:r>
        <w:t>сопровождении водителя погрузчика Голубева он переоделся в раздевалке и на машине предприятия добрался до проходной. Там его уже ждала скорая помощь. В больнице Сидорова госпитализировали, его осмотрел врач и провел необходимое обследование Утром в больниц</w:t>
      </w:r>
      <w:r>
        <w:t xml:space="preserve">у приехали специалист по охране труда и начальник участка, чтобы провести опрос пострадавшего. </w:t>
      </w:r>
    </w:p>
    <w:p w:rsidR="00000000" w:rsidRDefault="00E70966">
      <w:pPr>
        <w:spacing w:after="280" w:afterAutospacing="1"/>
      </w:pPr>
      <w:r>
        <w:t>Заведующий реанимационным отделением сообщил, что Сидорову стало хуже, его перевели в реанимацию в состоянии комы. Днем ему сделали операцию, через семь часов п</w:t>
      </w:r>
      <w:r>
        <w:t xml:space="preserve">осле которой пострадавший скончался. По официальному медицинскому заключению причиной смерти стала открытая массивная тупая черепно-мозговая травма. Следов алкоголя или наркотических веществ в крови не обнаружили. </w:t>
      </w:r>
    </w:p>
    <w:p w:rsidR="00000000" w:rsidRDefault="00E70966">
      <w:pPr>
        <w:pStyle w:val="2"/>
        <w:spacing w:after="280" w:afterAutospacing="1"/>
      </w:pPr>
      <w:r>
        <w:t>Что выяснили во время расследования</w:t>
      </w:r>
    </w:p>
    <w:p w:rsidR="00000000" w:rsidRDefault="00E70966">
      <w:pPr>
        <w:spacing w:after="280" w:afterAutospacing="1"/>
      </w:pPr>
      <w:r>
        <w:t>Руков</w:t>
      </w:r>
      <w:r>
        <w:t xml:space="preserve">одитель предприятия уведомил о несчастном случае ФСС и ГИТ, создал комиссию по расследованию несчастного случая. Возглавил комиссию главный государственный инспектор по охране труда. </w:t>
      </w:r>
    </w:p>
    <w:p w:rsidR="00000000" w:rsidRDefault="00E70966">
      <w:pPr>
        <w:spacing w:after="280" w:afterAutospacing="1"/>
      </w:pPr>
      <w:r>
        <w:t>Во время расследования комиссия выявила, что специалист по охране труда,</w:t>
      </w:r>
      <w:r>
        <w:t xml:space="preserve"> мастер смены и руководитель компании нарушили требования охраны труда. С пострадавшим не провели инструктаж по охране труда, не направили на периодический медосмотр и не обеспечили средствами защиты (таблица). </w:t>
      </w:r>
    </w:p>
    <w:p w:rsidR="00000000" w:rsidRDefault="00E70966">
      <w:pPr>
        <w:pStyle w:val="strong"/>
        <w:spacing w:after="280" w:afterAutospacing="1"/>
      </w:pPr>
      <w:r>
        <w:t>Причины несчастного случая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978"/>
        <w:gridCol w:w="3752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70966">
            <w:pPr>
              <w:pStyle w:val="Thtable-thead-th"/>
            </w:pPr>
            <w:r>
              <w:t>Нарушения требова</w:t>
            </w:r>
            <w:r>
              <w:t>ний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70966">
            <w:pPr>
              <w:pStyle w:val="Thtable-thead-th"/>
            </w:pPr>
            <w:r>
              <w:t>Ссылки на нормативные документы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70966">
            <w:pPr>
              <w:pStyle w:val="Tdtable-td"/>
            </w:pPr>
            <w:r>
              <w:t>Пострадавшего допустили к работе без инструктажа по охране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70966">
            <w:pPr>
              <w:pStyle w:val="Tdtable-td"/>
            </w:pPr>
            <w:r>
              <w:t xml:space="preserve">Абзацы </w:t>
            </w:r>
            <w:r>
              <w:rPr>
                <w:rStyle w:val="Spanlink"/>
                <w:u w:val="single"/>
              </w:rPr>
              <w:t>8</w:t>
            </w:r>
            <w:r>
              <w:t xml:space="preserve">, </w:t>
            </w:r>
            <w:r>
              <w:rPr>
                <w:rStyle w:val="Spanlink"/>
                <w:u w:val="single"/>
              </w:rPr>
              <w:t>9</w:t>
            </w:r>
            <w:r>
              <w:t xml:space="preserve"> п. 2 ст. 212, </w:t>
            </w:r>
            <w:r>
              <w:rPr>
                <w:rStyle w:val="Spanlink"/>
                <w:u w:val="single"/>
              </w:rPr>
              <w:t>ст. 225</w:t>
            </w:r>
            <w:r>
              <w:t xml:space="preserve"> ТК;</w:t>
            </w:r>
            <w:r>
              <w:br/>
            </w:r>
            <w:r>
              <w:rPr>
                <w:rStyle w:val="Spanlink"/>
                <w:u w:val="single"/>
              </w:rPr>
              <w:t>п. 9</w:t>
            </w:r>
            <w:r>
              <w:t xml:space="preserve"> приказа Минтруда от 19.04.2017 № 371н;</w:t>
            </w:r>
            <w:r>
              <w:br/>
            </w:r>
            <w:r>
              <w:rPr>
                <w:rStyle w:val="Spanlink"/>
                <w:u w:val="single"/>
              </w:rPr>
              <w:t>п. 2.1.8</w:t>
            </w:r>
            <w:r>
              <w:t xml:space="preserve"> постановления Минтруда и Минобразования от 13.01.2</w:t>
            </w:r>
            <w:r>
              <w:t xml:space="preserve">003 № 1/29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70966">
            <w:pPr>
              <w:pStyle w:val="Tdtable-td"/>
            </w:pPr>
            <w:r>
              <w:t xml:space="preserve">Пострадавшего не направили в установленные сроки на периодический медосмотр по вредным производственным факторам и не отстранили от 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70966">
            <w:pPr>
              <w:pStyle w:val="Tdtable-td"/>
            </w:pPr>
            <w:r>
              <w:rPr>
                <w:rStyle w:val="Spanlink"/>
                <w:u w:val="single"/>
              </w:rPr>
              <w:t>Абзац 13</w:t>
            </w:r>
            <w:r>
              <w:t xml:space="preserve"> п. 2 ст. 212, </w:t>
            </w:r>
            <w:r>
              <w:rPr>
                <w:rStyle w:val="Spanlink"/>
                <w:u w:val="single"/>
              </w:rPr>
              <w:t>ст. 213</w:t>
            </w:r>
            <w:r>
              <w:t xml:space="preserve">, </w:t>
            </w:r>
            <w:r>
              <w:rPr>
                <w:rStyle w:val="Spanlink"/>
                <w:u w:val="single"/>
              </w:rPr>
              <w:t>абз. 4</w:t>
            </w:r>
            <w:r>
              <w:t xml:space="preserve"> ч. 1 ст. 76 ТК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70966">
            <w:pPr>
              <w:pStyle w:val="Tdtable-td"/>
            </w:pPr>
            <w:r>
              <w:t xml:space="preserve">Пострадавшего не обеспечили СИЗ 2-го </w:t>
            </w:r>
            <w:r>
              <w:lastRenderedPageBreak/>
              <w:t>класса защ</w:t>
            </w:r>
            <w:r>
              <w:t>иты:</w:t>
            </w:r>
            <w:r>
              <w:br/>
              <w:t>— защитной каской;</w:t>
            </w:r>
            <w:r>
              <w:br/>
              <w:t>— маской или полумаской со сменными фильтрами;</w:t>
            </w:r>
            <w:r>
              <w:br/>
              <w:t>— противоаэрозольным СИЗОД;</w:t>
            </w:r>
            <w:r>
              <w:br/>
              <w:t xml:space="preserve">— перчатками для защиты от растворов кислот и щелочей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70966">
            <w:pPr>
              <w:pStyle w:val="Tdtable-td"/>
            </w:pPr>
            <w:r>
              <w:lastRenderedPageBreak/>
              <w:t xml:space="preserve">Статьи </w:t>
            </w:r>
            <w:r>
              <w:rPr>
                <w:rStyle w:val="Spanlink"/>
                <w:u w:val="single"/>
              </w:rPr>
              <w:t>212</w:t>
            </w:r>
            <w:r>
              <w:t xml:space="preserve">, </w:t>
            </w:r>
            <w:r>
              <w:rPr>
                <w:rStyle w:val="Spanlink"/>
                <w:u w:val="single"/>
              </w:rPr>
              <w:t>221</w:t>
            </w:r>
            <w:r>
              <w:t xml:space="preserve"> ТК;</w:t>
            </w:r>
            <w:r>
              <w:br/>
            </w:r>
            <w:r>
              <w:lastRenderedPageBreak/>
              <w:t xml:space="preserve">Типовые нормы, утв. </w:t>
            </w:r>
            <w:r>
              <w:rPr>
                <w:rStyle w:val="Spanlink"/>
                <w:u w:val="single"/>
              </w:rPr>
              <w:t>приказом Минздравсоцразвития от 11.08.2011 № 906н</w:t>
            </w:r>
            <w:r>
              <w:t>;</w:t>
            </w:r>
            <w:r>
              <w:br/>
            </w:r>
            <w:r>
              <w:rPr>
                <w:rStyle w:val="Spanlink"/>
                <w:u w:val="single"/>
              </w:rPr>
              <w:t>п. 13</w:t>
            </w:r>
            <w:r>
              <w:t> Межот</w:t>
            </w:r>
            <w:r>
              <w:t xml:space="preserve">раслевых правил, утв. приказом Минздравсоцразвития от 01.06.2009 № 290н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70966">
            <w:pPr>
              <w:pStyle w:val="Tdtable-td"/>
            </w:pPr>
            <w:r>
              <w:lastRenderedPageBreak/>
              <w:t>В трудовом договоре пострадавшего не указали:</w:t>
            </w:r>
            <w:r>
              <w:br/>
              <w:t>— условия оплаты труда;</w:t>
            </w:r>
            <w:r>
              <w:br/>
              <w:t>— гарантии и компенсации за работу с вредными условиями труда — продолжительность рабочего времени, профилактиче</w:t>
            </w:r>
            <w:r>
              <w:t xml:space="preserve">ское питание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70966">
            <w:pPr>
              <w:pStyle w:val="Tdtable-td"/>
            </w:pPr>
            <w:r>
              <w:rPr>
                <w:rStyle w:val="Spanlink"/>
                <w:u w:val="single"/>
              </w:rPr>
              <w:t>Статья 57</w:t>
            </w:r>
            <w:r>
              <w:t xml:space="preserve"> ТК </w:t>
            </w:r>
          </w:p>
        </w:tc>
      </w:tr>
    </w:tbl>
    <w:p w:rsidR="00000000" w:rsidRDefault="00E70966"/>
    <w:p w:rsidR="00000000" w:rsidRDefault="00E70966">
      <w:pPr>
        <w:pStyle w:val="2"/>
        <w:spacing w:after="280" w:afterAutospacing="1"/>
      </w:pPr>
      <w:r>
        <w:t>Какие причины несчастного случая установили</w:t>
      </w:r>
    </w:p>
    <w:p w:rsidR="00000000" w:rsidRDefault="00E70966"/>
    <w:p w:rsidR="00000000" w:rsidRDefault="00E70966">
      <w:pPr>
        <w:spacing w:after="280" w:afterAutospacing="1"/>
      </w:pPr>
      <w:r>
        <w:t>После тщательного расследования комиссия определила основную и сопутствующую причины несчастного</w:t>
      </w:r>
      <w:r>
        <w:t xml:space="preserve"> случая. </w:t>
      </w:r>
    </w:p>
    <w:p w:rsidR="00000000" w:rsidRDefault="00E70966">
      <w:pPr>
        <w:spacing w:after="280" w:afterAutospacing="1"/>
      </w:pPr>
      <w:r>
        <w:rPr>
          <w:b/>
          <w:bCs/>
        </w:rPr>
        <w:t>Основная причина.</w:t>
      </w:r>
      <w:r>
        <w:t xml:space="preserve"> Телесные повреждения Сидорова в результате падения из положения стоя на бетонный пол при внезапном ухудшении здоровья. Комиссия решила не проводить экспертизу, которая подтвердила бы связь плохого самочувствия пострадавшего с не</w:t>
      </w:r>
      <w:r>
        <w:t xml:space="preserve">счастным случаем, так как оснований для этого не было. Со слов гражданской жены, Сидоров болел эпилепсией. </w:t>
      </w:r>
    </w:p>
    <w:p w:rsidR="00000000" w:rsidRDefault="00E70966">
      <w:pPr>
        <w:spacing w:after="280" w:afterAutospacing="1"/>
      </w:pPr>
      <w:r>
        <w:rPr>
          <w:b/>
          <w:bCs/>
        </w:rPr>
        <w:t>Сопутствующая причина.</w:t>
      </w:r>
      <w:r>
        <w:t xml:space="preserve"> Неудовлетворительная организация проведения медицинских осмотров. Работодатель вовремя не определил, насколько пострадавший с</w:t>
      </w:r>
      <w:r>
        <w:t xml:space="preserve">отрудник профессионально пригоден с учетом его заболеваний. </w:t>
      </w:r>
    </w:p>
    <w:p w:rsidR="00000000" w:rsidRDefault="00E70966">
      <w:pPr>
        <w:spacing w:after="280" w:afterAutospacing="1"/>
      </w:pPr>
      <w:r>
        <w:t>Факт грубой неосторожности со стороны пострадавшего комиссия не установила.</w:t>
      </w:r>
    </w:p>
    <w:p w:rsidR="00000000" w:rsidRDefault="00E70966">
      <w:pPr>
        <w:spacing w:after="280" w:afterAutospacing="1"/>
      </w:pPr>
      <w:r>
        <w:t>Чтобы предотвратить подобные несчастные случаи, комиссия обязала работодателя:</w:t>
      </w:r>
    </w:p>
    <w:p w:rsidR="00000000" w:rsidRDefault="00E70966">
      <w:pPr>
        <w:pStyle w:val="Ul"/>
        <w:numPr>
          <w:ilvl w:val="0"/>
          <w:numId w:val="1"/>
        </w:numPr>
      </w:pPr>
      <w:r>
        <w:t>довести до сотрудников обстоятельства не</w:t>
      </w:r>
      <w:r>
        <w:t>счастного случая;</w:t>
      </w:r>
    </w:p>
    <w:p w:rsidR="00000000" w:rsidRDefault="00E70966">
      <w:pPr>
        <w:pStyle w:val="Ul"/>
        <w:numPr>
          <w:ilvl w:val="0"/>
          <w:numId w:val="1"/>
        </w:numPr>
      </w:pPr>
      <w:r>
        <w:t>провести с работниками предприятия внеплановый инструктаж по охране труда;</w:t>
      </w:r>
    </w:p>
    <w:p w:rsidR="00000000" w:rsidRDefault="00E70966">
      <w:pPr>
        <w:pStyle w:val="Ul"/>
        <w:numPr>
          <w:ilvl w:val="0"/>
          <w:numId w:val="1"/>
        </w:numPr>
      </w:pPr>
      <w:r>
        <w:lastRenderedPageBreak/>
        <w:t>организовать проведение за счет собственных средств обязательных медицинских осмотров, психиатрических освидетельствований работников с сохранением за ними на врем</w:t>
      </w:r>
      <w:r>
        <w:t xml:space="preserve">я прохождения осмотров места работы и среднего заработка; </w:t>
      </w:r>
    </w:p>
    <w:p w:rsidR="00000000" w:rsidRDefault="00E70966">
      <w:pPr>
        <w:pStyle w:val="Ul"/>
        <w:numPr>
          <w:ilvl w:val="0"/>
          <w:numId w:val="1"/>
        </w:numPr>
        <w:spacing w:after="280" w:afterAutospacing="1"/>
      </w:pPr>
      <w:r>
        <w:t xml:space="preserve">не допускать сотрудников к работе без прохождения в установленные сроки инструктажей по охране труда. </w:t>
      </w:r>
    </w:p>
    <w:p w:rsidR="00000000" w:rsidRDefault="00E70966">
      <w:pPr>
        <w:pStyle w:val="2"/>
        <w:spacing w:after="280" w:afterAutospacing="1"/>
      </w:pPr>
      <w:r>
        <w:t>Кого наказали за несчастный случай</w:t>
      </w:r>
    </w:p>
    <w:p w:rsidR="00000000" w:rsidRDefault="00E70966">
      <w:pPr>
        <w:spacing w:after="280" w:afterAutospacing="1"/>
      </w:pPr>
      <w:r>
        <w:t>После расследования несчастного случая инспекция ГИТ провел</w:t>
      </w:r>
      <w:r>
        <w:t xml:space="preserve">а внеплановую проверку работодателя. Инспектор выписал постановление об административном правонарушении. </w:t>
      </w:r>
    </w:p>
    <w:p w:rsidR="00000000" w:rsidRDefault="00E70966">
      <w:pPr>
        <w:spacing w:after="280" w:afterAutospacing="1"/>
      </w:pPr>
      <w:r>
        <w:t>Юридическое лицо оштрафовали на сумму 400 тысяч рублей:</w:t>
      </w:r>
    </w:p>
    <w:p w:rsidR="00000000" w:rsidRDefault="00E70966">
      <w:pPr>
        <w:pStyle w:val="Ul"/>
        <w:numPr>
          <w:ilvl w:val="0"/>
          <w:numId w:val="2"/>
        </w:numPr>
      </w:pPr>
      <w:r>
        <w:t>на 110 000 рублей за допуск работника без прохождения обучения и проверки знаний требований ох</w:t>
      </w:r>
      <w:r>
        <w:t>раны труда (</w:t>
      </w:r>
      <w:r>
        <w:rPr>
          <w:rStyle w:val="Spanlink"/>
          <w:u w:val="single"/>
        </w:rPr>
        <w:t>ч. 3 ст. 5.27.1</w:t>
      </w:r>
      <w:r>
        <w:t xml:space="preserve"> КоАП); </w:t>
      </w:r>
    </w:p>
    <w:p w:rsidR="00000000" w:rsidRDefault="00E70966">
      <w:pPr>
        <w:pStyle w:val="Ul"/>
        <w:numPr>
          <w:ilvl w:val="0"/>
          <w:numId w:val="2"/>
        </w:numPr>
      </w:pPr>
      <w:r>
        <w:t>на 110 000 рублей за непроведение обязательных медицинских осмотров (</w:t>
      </w:r>
      <w:r>
        <w:rPr>
          <w:rStyle w:val="Spanlink"/>
          <w:u w:val="single"/>
        </w:rPr>
        <w:t>ч. 3 ст. 5.27.1</w:t>
      </w:r>
      <w:r>
        <w:t xml:space="preserve"> КоАП); </w:t>
      </w:r>
    </w:p>
    <w:p w:rsidR="00000000" w:rsidRDefault="00E70966">
      <w:pPr>
        <w:pStyle w:val="Ul"/>
        <w:numPr>
          <w:ilvl w:val="0"/>
          <w:numId w:val="2"/>
        </w:numPr>
      </w:pPr>
      <w:r>
        <w:t>на 130 000 рублей за необеспечение работника средствами индивидуальной защиты (</w:t>
      </w:r>
      <w:r>
        <w:rPr>
          <w:rStyle w:val="Spanlink"/>
          <w:u w:val="single"/>
        </w:rPr>
        <w:t>ч. 4 ст. 5.27.1</w:t>
      </w:r>
      <w:r>
        <w:t xml:space="preserve"> КоАП); </w:t>
      </w:r>
    </w:p>
    <w:p w:rsidR="00000000" w:rsidRDefault="00E70966">
      <w:pPr>
        <w:pStyle w:val="Ul"/>
        <w:numPr>
          <w:ilvl w:val="0"/>
          <w:numId w:val="2"/>
        </w:numPr>
        <w:spacing w:after="280" w:afterAutospacing="1"/>
      </w:pPr>
      <w:r>
        <w:t>на 50 000 рублей за нена</w:t>
      </w:r>
      <w:r>
        <w:t>длежащее оформление трудового договора (</w:t>
      </w:r>
      <w:r>
        <w:rPr>
          <w:rStyle w:val="Spanlink"/>
          <w:u w:val="single"/>
        </w:rPr>
        <w:t>ч. 4 ст. 5.27</w:t>
      </w:r>
      <w:r>
        <w:t xml:space="preserve"> КоАП). </w:t>
      </w:r>
    </w:p>
    <w:p w:rsidR="00000000" w:rsidRDefault="00E70966">
      <w:pPr>
        <w:spacing w:after="280" w:afterAutospacing="1"/>
      </w:pPr>
      <w:r>
        <w:t xml:space="preserve">Инспектор наказал не только юридическое лицо, но и должностных лиц. Мастера смены оштрафовали на 15 000 рублей за то, что он в установленные сроки не провел с пострадавшим работником инструктаж </w:t>
      </w:r>
      <w:r>
        <w:t>по охране труда (</w:t>
      </w:r>
      <w:r>
        <w:rPr>
          <w:rStyle w:val="Spanlink"/>
          <w:u w:val="single"/>
        </w:rPr>
        <w:t>ч. 3 ст. 5.27.1</w:t>
      </w:r>
      <w:r>
        <w:t xml:space="preserve"> КоАП). </w:t>
      </w:r>
    </w:p>
    <w:p w:rsidR="00000000" w:rsidRDefault="00E70966">
      <w:pPr>
        <w:spacing w:after="280" w:afterAutospacing="1"/>
      </w:pPr>
      <w:r>
        <w:t>На 15 000 рублей оштрафовали и специалиста по охране труда, который не направил погибшего сотрудника на периодический медицинский осмотр по вредным производственным факторам (</w:t>
      </w:r>
      <w:r>
        <w:rPr>
          <w:rStyle w:val="Spanlink"/>
          <w:u w:val="single"/>
        </w:rPr>
        <w:t>ч. 3 ст. 5.27.1</w:t>
      </w:r>
      <w:r>
        <w:t xml:space="preserve"> КоАП).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150" w:type="dxa"/>
              <w:right w:w="330" w:type="dxa"/>
            </w:tcMar>
            <w:vAlign w:val="center"/>
          </w:tcPr>
          <w:p w:rsidR="00000000" w:rsidRDefault="00E70966">
            <w:pPr>
              <w:pStyle w:val="H3inline-h3"/>
              <w:spacing w:after="280" w:afterAutospacing="1"/>
            </w:pPr>
            <w:r>
              <w:lastRenderedPageBreak/>
              <w:t>КОММЕНТАРИЙ РЕДА</w:t>
            </w:r>
            <w:r>
              <w:t>КЦИИ</w:t>
            </w:r>
          </w:p>
          <w:p w:rsidR="00000000" w:rsidRDefault="00E70966">
            <w:pPr>
              <w:pStyle w:val="4"/>
              <w:spacing w:after="280" w:afterAutospacing="1"/>
            </w:pPr>
            <w:r>
              <w:t>Относится ли специалист по охране труда к должностным лицам</w:t>
            </w:r>
          </w:p>
          <w:p w:rsidR="00000000" w:rsidRDefault="00E70966">
            <w:pPr>
              <w:pStyle w:val="inline-p"/>
              <w:spacing w:after="280" w:afterAutospacing="1"/>
            </w:pPr>
            <w:r>
              <w:t>Руководитель компании возлагает на специалиста по охране труда определенные должностные обязанности. Их прописывают в должностной инструкции сотрудника. Если специалист по охране труда эти об</w:t>
            </w:r>
            <w:r>
              <w:t xml:space="preserve">язанности не выполняет, его могут привлечь к административной ответственности как должностное лицо. Рекомендуем внимательно относиться к своим обязанностям. </w:t>
            </w:r>
          </w:p>
          <w:p w:rsidR="00000000" w:rsidRDefault="00E70966">
            <w:pPr>
              <w:pStyle w:val="inline-p"/>
            </w:pPr>
            <w:r>
              <w:t>Если вы по независящим от вас причинам не можете выполнить одну из обязанностей, которая указана в</w:t>
            </w:r>
            <w:r>
              <w:t> должностной инструкции, подстрахуйте себя. Например, если необходимо направить сотрудника на периодический медосмотр, а работодатель не выделяет на это деньги, напишите на его имя служебную записку и укажите в ней возможные последствия. Этот документ в сл</w:t>
            </w:r>
            <w:r>
              <w:t xml:space="preserve">учае проверки докажет, что сотрудник не прошел медосмотр не по вашей вине. </w:t>
            </w:r>
          </w:p>
        </w:tc>
      </w:tr>
    </w:tbl>
    <w:p w:rsidR="00E70966" w:rsidRDefault="00E70966">
      <w:pPr>
        <w:spacing w:after="280" w:afterAutospacing="1"/>
      </w:pPr>
      <w:r>
        <w:br/>
        <w:t xml:space="preserve">  </w:t>
      </w:r>
    </w:p>
    <w:sectPr w:rsidR="00E7096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E260CC"/>
    <w:rsid w:val="00E70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good-text">
    <w:name w:val="good-text"/>
    <w:basedOn w:val="a"/>
    <w:rPr>
      <w:color w:val="1F7D1F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bad-text">
    <w:name w:val="bad-text"/>
    <w:basedOn w:val="a"/>
    <w:rPr>
      <w:color w:val="BF0000"/>
    </w:rPr>
  </w:style>
  <w:style w:type="paragraph" w:customStyle="1" w:styleId="normal-text">
    <w:name w:val="normal-text"/>
    <w:basedOn w:val="a"/>
    <w:rPr>
      <w:color w:val="D17411"/>
    </w:rPr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paragraph" w:customStyle="1" w:styleId="H3remark-h3">
    <w:name w:val="H3_remark-h3"/>
    <w:basedOn w:val="3"/>
    <w:pPr>
      <w:spacing w:before="0" w:after="0" w:line="270" w:lineRule="atLeast"/>
    </w:pPr>
    <w:rPr>
      <w:sz w:val="22"/>
      <w:szCs w:val="22"/>
    </w:rPr>
  </w:style>
  <w:style w:type="character" w:customStyle="1" w:styleId="Spanlink">
    <w:name w:val="Span_link"/>
    <w:basedOn w:val="a0"/>
    <w:rPr>
      <w:color w:val="008200"/>
    </w:rPr>
  </w:style>
  <w:style w:type="paragraph" w:customStyle="1" w:styleId="Thtable-thead-th">
    <w:name w:val="Th_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Tdtable-td">
    <w:name w:val="Td_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H3inline-h3">
    <w:name w:val="H3_inline-h3"/>
    <w:basedOn w:val="3"/>
    <w:pPr>
      <w:spacing w:before="0" w:after="18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2018-07-03T06:56:00Z</dcterms:created>
  <dcterms:modified xsi:type="dcterms:W3CDTF">2018-07-03T06:56:00Z</dcterms:modified>
</cp:coreProperties>
</file>