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B70AC">
      <w:pPr>
        <w:pStyle w:val="printredaction-line"/>
        <w:divId w:val="473063685"/>
      </w:pPr>
      <w:r>
        <w:t>Редакция от 1 янв 2018</w:t>
      </w:r>
    </w:p>
    <w:p w:rsidR="00000000" w:rsidRDefault="00BB70AC">
      <w:pPr>
        <w:pStyle w:val="2"/>
        <w:divId w:val="473063685"/>
        <w:rPr>
          <w:rFonts w:eastAsia="Times New Roman"/>
        </w:rPr>
      </w:pPr>
      <w:r>
        <w:rPr>
          <w:rFonts w:eastAsia="Times New Roman"/>
        </w:rPr>
        <w:t>Как создать службу охраны труда</w:t>
      </w:r>
    </w:p>
    <w:p w:rsidR="00000000" w:rsidRDefault="00BB70AC">
      <w:pPr>
        <w:pStyle w:val="a3"/>
        <w:divId w:val="473063685"/>
      </w:pPr>
      <w:r>
        <w:rPr>
          <w:b/>
          <w:bCs/>
        </w:rPr>
        <w:t>Корж В. А.</w:t>
      </w:r>
    </w:p>
    <w:p w:rsidR="00000000" w:rsidRDefault="00BB70AC">
      <w:pPr>
        <w:pStyle w:val="a3"/>
        <w:divId w:val="1903716070"/>
      </w:pPr>
      <w:r>
        <w:t xml:space="preserve">В рекомендации – </w:t>
      </w:r>
      <w:hyperlink r:id="rId5" w:anchor="/document/16/6102/iva4/" w:history="1">
        <w:r>
          <w:rPr>
            <w:rStyle w:val="a4"/>
          </w:rPr>
          <w:t>когда</w:t>
        </w:r>
      </w:hyperlink>
      <w:r>
        <w:t xml:space="preserve"> и в </w:t>
      </w:r>
      <w:hyperlink r:id="rId6" w:anchor="/document/16/6102/x41i0e3uip2yoqg6dc99hjmm7y/" w:history="1">
        <w:r>
          <w:rPr>
            <w:rStyle w:val="a4"/>
          </w:rPr>
          <w:t>какой форме</w:t>
        </w:r>
      </w:hyperlink>
      <w:r>
        <w:t xml:space="preserve"> организовать службу охраны труда и </w:t>
      </w:r>
      <w:hyperlink r:id="rId7" w:anchor="/document/16/6102/x6hhm5zqv5y2ss20y2r7uojvsv/" w:history="1">
        <w:r>
          <w:rPr>
            <w:rStyle w:val="a4"/>
          </w:rPr>
          <w:t>для чего она нужна</w:t>
        </w:r>
      </w:hyperlink>
      <w:r>
        <w:t>.</w:t>
      </w:r>
    </w:p>
    <w:p w:rsidR="00000000" w:rsidRDefault="00BB70AC">
      <w:pPr>
        <w:pStyle w:val="2"/>
        <w:divId w:val="1903716070"/>
        <w:rPr>
          <w:rFonts w:eastAsia="Times New Roman"/>
        </w:rPr>
      </w:pPr>
      <w:r>
        <w:rPr>
          <w:rFonts w:eastAsia="Times New Roman"/>
        </w:rPr>
        <w:t>Когда организовать службу охраны труд</w:t>
      </w:r>
      <w:r>
        <w:rPr>
          <w:rFonts w:eastAsia="Times New Roman"/>
        </w:rPr>
        <w:t>а</w:t>
      </w:r>
    </w:p>
    <w:p w:rsidR="00000000" w:rsidRDefault="00BB70AC">
      <w:pPr>
        <w:pStyle w:val="a3"/>
        <w:divId w:val="1903716070"/>
      </w:pPr>
      <w:r>
        <w:t>Организуйте службу охраны труда во всех организациях, ведущих</w:t>
      </w:r>
      <w:r>
        <w:t xml:space="preserve"> </w:t>
      </w:r>
      <w:hyperlink r:id="rId8" w:anchor="/document/99/901807664/ZAP2DAI3I3/" w:history="1">
        <w:r>
          <w:rPr>
            <w:rStyle w:val="a4"/>
          </w:rPr>
          <w:t>производственную деятельность</w:t>
        </w:r>
      </w:hyperlink>
      <w:r>
        <w:t xml:space="preserve">, с численностью сотрудников больше 50. Если коллектив меньше, работодатель сам решает нужна ли служба охраны труда </w:t>
      </w:r>
      <w:r>
        <w:t>(</w:t>
      </w:r>
      <w:hyperlink r:id="rId9" w:anchor="/document/99/901807664/XA00MFM2NK/" w:history="1">
        <w:r>
          <w:rPr>
            <w:rStyle w:val="a4"/>
          </w:rPr>
          <w:t>ч. 1 ст. 217 ТК</w:t>
        </w:r>
      </w:hyperlink>
      <w:r>
        <w:t>)</w:t>
      </w:r>
      <w:r>
        <w:t>.</w:t>
      </w:r>
    </w:p>
    <w:p w:rsidR="00000000" w:rsidRDefault="00BB70AC">
      <w:pPr>
        <w:pStyle w:val="a3"/>
        <w:divId w:val="1903716070"/>
      </w:pPr>
      <w:r>
        <w:t xml:space="preserve">Если в организации нет службы или специалиста по охране труда, то руководитель организации вправе заключить договор со специалистом или с организацией, которая оказывает услуги в области охраны труда </w:t>
      </w:r>
      <w:r>
        <w:t>(</w:t>
      </w:r>
      <w:hyperlink r:id="rId10" w:anchor="/document/99/901758673/XA00M3A2ME/" w:tooltip="16. В организации с численностью 100 и менее работников решение о создании Службы или введении должности специалиста по охране труда принимается руководителем организации с учетом..." w:history="1">
        <w:r>
          <w:rPr>
            <w:rStyle w:val="a4"/>
          </w:rPr>
          <w:t>п. 16</w:t>
        </w:r>
      </w:hyperlink>
      <w:r>
        <w:t xml:space="preserve"> Рекомендаций, утвержденных</w:t>
      </w:r>
      <w:r>
        <w:t xml:space="preserve"> </w:t>
      </w:r>
      <w:hyperlink r:id="rId11" w:anchor="/document/99/901758673/" w:history="1">
        <w:r>
          <w:rPr>
            <w:rStyle w:val="a4"/>
          </w:rPr>
          <w:t>постановлением Минтруда России от 8 февраля 2000 г. № 14</w:t>
        </w:r>
      </w:hyperlink>
      <w:r>
        <w:t>)</w:t>
      </w:r>
      <w:r>
        <w:t>.</w:t>
      </w:r>
    </w:p>
    <w:p w:rsidR="00000000" w:rsidRDefault="00BB70AC">
      <w:pPr>
        <w:divId w:val="66355350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обязан ли работодатель вводить должность специалиста по охране труда в филиале организац</w:t>
      </w:r>
      <w:r>
        <w:rPr>
          <w:rStyle w:val="incut-head-sub"/>
          <w:rFonts w:eastAsia="Times New Roman"/>
        </w:rPr>
        <w:t>ии</w:t>
      </w:r>
    </w:p>
    <w:p w:rsidR="00000000" w:rsidRDefault="00BB70AC">
      <w:pPr>
        <w:pStyle w:val="a3"/>
        <w:divId w:val="1635138865"/>
      </w:pPr>
      <w:r>
        <w:t xml:space="preserve">Нет, не обязан. Филиалы не являются юридическими лицами, и поэтому они не могут быть работодателями </w:t>
      </w:r>
      <w:r>
        <w:t>(</w:t>
      </w:r>
      <w:hyperlink r:id="rId12" w:anchor="/document/99/9027690/XA00M7C2N3/" w:tooltip="Статья 55. Представительства и филиалы юридического лица" w:history="1">
        <w:r>
          <w:rPr>
            <w:rStyle w:val="a4"/>
          </w:rPr>
          <w:t>ст. 55 ГК РФ</w:t>
        </w:r>
      </w:hyperlink>
      <w:r>
        <w:t>). Р</w:t>
      </w:r>
      <w:r>
        <w:t>аботодателем по отношению к работникам филиала выступает юридическое лицо (т. е. головная организация). Руководители филиалов назначаются юридическим лицом и действуют на основании его доверенности. Таким образом, с учетом того, что филиал не является юрид</w:t>
      </w:r>
      <w:r>
        <w:t>ическим лицом, а является отдельным подразделением, работодатель по закону не обязан создавать службу охраны труда или вводить должность (отдельно выделенную штатную единицу) специалиста по охране труда в каждом обособленном структурном подразделении орган</w:t>
      </w:r>
      <w:r>
        <w:t>изации (т. е. в филиале)</w:t>
      </w:r>
      <w:r>
        <w:t>.</w:t>
      </w:r>
    </w:p>
    <w:p w:rsidR="00000000" w:rsidRDefault="00BB70AC">
      <w:pPr>
        <w:pStyle w:val="a3"/>
        <w:divId w:val="1635138865"/>
      </w:pPr>
      <w:r>
        <w:t>При этом обязанностью организаций является правильное построение службы охраны труда в организации с учетом</w:t>
      </w:r>
      <w:r>
        <w:t xml:space="preserve"> </w:t>
      </w:r>
      <w:hyperlink r:id="rId13" w:anchor="/document/99/901789123/XA00LVS2MC/" w:history="1">
        <w:r>
          <w:rPr>
            <w:rStyle w:val="a4"/>
          </w:rPr>
          <w:t>Межотраслевых нормативов численности работнико</w:t>
        </w:r>
        <w:r>
          <w:rPr>
            <w:rStyle w:val="a4"/>
          </w:rPr>
          <w:t>в службы охраны труда в организациях</w:t>
        </w:r>
      </w:hyperlink>
      <w:r>
        <w:t>, утвержденных</w:t>
      </w:r>
      <w:r>
        <w:t xml:space="preserve"> </w:t>
      </w:r>
      <w:hyperlink r:id="rId14" w:anchor="/document/99/901789123/" w:history="1">
        <w:r>
          <w:rPr>
            <w:rStyle w:val="a4"/>
          </w:rPr>
          <w:t>постановлением Минтруда России от 22 января 2001 г. № 10</w:t>
        </w:r>
      </w:hyperlink>
      <w:r>
        <w:t>.</w:t>
      </w:r>
    </w:p>
    <w:p w:rsidR="00000000" w:rsidRDefault="00BB70AC">
      <w:pPr>
        <w:pStyle w:val="a3"/>
        <w:divId w:val="1635138865"/>
      </w:pPr>
      <w:r>
        <w:t>Так, в соответствии с</w:t>
      </w:r>
      <w:r>
        <w:t xml:space="preserve"> </w:t>
      </w:r>
      <w:hyperlink r:id="rId15" w:anchor="/document/99/901789123/XA00M922N3/" w:history="1">
        <w:r>
          <w:rPr>
            <w:rStyle w:val="a4"/>
          </w:rPr>
          <w:t>п. 1.10</w:t>
        </w:r>
      </w:hyperlink>
      <w:r>
        <w:t xml:space="preserve"> Межотраслевых нормативов численности работников службы охраны труда в случаях, если отдельные производственные подразделения организации удалены друг от друга на расстояние от 0,5 до 1,5 км, к численности работников службы охраны тр</w:t>
      </w:r>
      <w:r>
        <w:t>уда, рассчитанной по нормативам численности, следует устанавливать коэффициент 1,2, а на расстояние от 1,5 км и более – коэффициент 1,4</w:t>
      </w:r>
      <w:r>
        <w:t>.</w:t>
      </w:r>
    </w:p>
    <w:p w:rsidR="00000000" w:rsidRDefault="00BB70AC">
      <w:pPr>
        <w:divId w:val="56133351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возможно ли оформление специалиста по охране труда в организации с численностью более 50 человек на полставки</w:t>
      </w:r>
    </w:p>
    <w:p w:rsidR="00000000" w:rsidRDefault="00BB70AC">
      <w:pPr>
        <w:pStyle w:val="a3"/>
        <w:divId w:val="629625839"/>
      </w:pPr>
      <w:r>
        <w:t>Да, возможно. Такие понятия, как «ставка», «полставки», в</w:t>
      </w:r>
      <w:r>
        <w:t xml:space="preserve"> </w:t>
      </w:r>
      <w:hyperlink r:id="rId16" w:anchor="/document/99/901807664/" w:history="1">
        <w:r>
          <w:rPr>
            <w:rStyle w:val="a4"/>
          </w:rPr>
          <w:t>Трудовом кодексе РФ</w:t>
        </w:r>
      </w:hyperlink>
      <w:r>
        <w:t xml:space="preserve"> не предусмотрены, однако они часто употребляются на практике. Например, при определении численного состава персо</w:t>
      </w:r>
      <w:r>
        <w:t xml:space="preserve">нала, составлении штатного расписании и т. </w:t>
      </w:r>
      <w:r>
        <w:lastRenderedPageBreak/>
        <w:t>д. В Трудовом кодексе РФ речь идет о режиме рабочего времени, в данном случае – о неполном режиме рабочего времени. Трудовым кодексом РФ не установлено какое-либо ограничение по режиму рабочего времени специалиста</w:t>
      </w:r>
      <w:r>
        <w:t xml:space="preserve"> по охране труда, поэтому работодатель вправе принять на работу такого специалиста, установив ему режим неполного рабочего времени</w:t>
      </w:r>
      <w:r>
        <w:t>.</w:t>
      </w:r>
    </w:p>
    <w:p w:rsidR="00000000" w:rsidRDefault="00BB70AC">
      <w:pPr>
        <w:pStyle w:val="2"/>
        <w:divId w:val="1903716070"/>
        <w:rPr>
          <w:rFonts w:eastAsia="Times New Roman"/>
        </w:rPr>
      </w:pPr>
      <w:r>
        <w:rPr>
          <w:rFonts w:eastAsia="Times New Roman"/>
        </w:rPr>
        <w:t>В какой форме организовать службу охраны труд</w:t>
      </w:r>
      <w:r>
        <w:rPr>
          <w:rFonts w:eastAsia="Times New Roman"/>
        </w:rPr>
        <w:t>а</w:t>
      </w:r>
    </w:p>
    <w:p w:rsidR="00000000" w:rsidRDefault="00BB70AC">
      <w:pPr>
        <w:pStyle w:val="a3"/>
        <w:divId w:val="1903716070"/>
      </w:pPr>
      <w:r>
        <w:t xml:space="preserve">Служба охраны труда может быть представлена в следующем виде </w:t>
      </w:r>
      <w:r>
        <w:t>(</w:t>
      </w:r>
      <w:hyperlink r:id="rId17" w:anchor="/document/99/901807664/ZA028563MJ/" w:history="1">
        <w:r>
          <w:rPr>
            <w:rStyle w:val="a4"/>
          </w:rPr>
          <w:t>ст. 217 ТК</w:t>
        </w:r>
      </w:hyperlink>
      <w:r>
        <w:t>)</w:t>
      </w:r>
      <w:r>
        <w:t>:</w:t>
      </w:r>
    </w:p>
    <w:p w:rsidR="00000000" w:rsidRDefault="00BB70AC">
      <w:pPr>
        <w:numPr>
          <w:ilvl w:val="0"/>
          <w:numId w:val="1"/>
        </w:numPr>
        <w:spacing w:after="103"/>
        <w:ind w:left="686"/>
        <w:divId w:val="1903716070"/>
        <w:rPr>
          <w:rFonts w:eastAsia="Times New Roman"/>
        </w:rPr>
      </w:pPr>
      <w:hyperlink r:id="rId18" w:anchor="/document/16/6102/x9e0zhdpyn8n3xrryee56ggmsq/" w:history="1">
        <w:r>
          <w:rPr>
            <w:rStyle w:val="a4"/>
            <w:rFonts w:eastAsia="Times New Roman"/>
          </w:rPr>
          <w:t>штатный специалист по охране труда</w:t>
        </w:r>
      </w:hyperlink>
      <w:r>
        <w:rPr>
          <w:rFonts w:eastAsia="Times New Roman"/>
        </w:rPr>
        <w:t>;</w:t>
      </w:r>
    </w:p>
    <w:p w:rsidR="00000000" w:rsidRDefault="00BB70AC">
      <w:pPr>
        <w:numPr>
          <w:ilvl w:val="0"/>
          <w:numId w:val="1"/>
        </w:numPr>
        <w:spacing w:after="103"/>
        <w:ind w:left="686"/>
        <w:divId w:val="1903716070"/>
        <w:rPr>
          <w:rFonts w:eastAsia="Times New Roman"/>
        </w:rPr>
      </w:pPr>
      <w:hyperlink r:id="rId19" w:anchor="/document/16/6102/xbttwori2n3b813p3c6fd2jzdd/" w:history="1">
        <w:r>
          <w:rPr>
            <w:rStyle w:val="a4"/>
            <w:rFonts w:eastAsia="Times New Roman"/>
          </w:rPr>
          <w:t>отдельное структурное подразделение</w:t>
        </w:r>
      </w:hyperlink>
      <w:r>
        <w:rPr>
          <w:rFonts w:eastAsia="Times New Roman"/>
        </w:rPr>
        <w:t>;</w:t>
      </w:r>
    </w:p>
    <w:p w:rsidR="00000000" w:rsidRDefault="00BB70AC">
      <w:pPr>
        <w:numPr>
          <w:ilvl w:val="0"/>
          <w:numId w:val="1"/>
        </w:numPr>
        <w:spacing w:after="103"/>
        <w:ind w:left="686"/>
        <w:divId w:val="1903716070"/>
        <w:rPr>
          <w:rFonts w:eastAsia="Times New Roman"/>
        </w:rPr>
      </w:pPr>
      <w:hyperlink r:id="rId20" w:anchor="/document/16/6102/x1es2ovg3mjdnomalujxcdgmt8/" w:history="1">
        <w:r>
          <w:rPr>
            <w:rStyle w:val="a4"/>
            <w:rFonts w:eastAsia="Times New Roman"/>
          </w:rPr>
          <w:t>руководитель организации или уполномоченный и</w:t>
        </w:r>
        <w:r>
          <w:rPr>
            <w:rStyle w:val="a4"/>
            <w:rFonts w:eastAsia="Times New Roman"/>
          </w:rPr>
          <w:t>м человек</w:t>
        </w:r>
      </w:hyperlink>
      <w:r>
        <w:rPr>
          <w:rFonts w:eastAsia="Times New Roman"/>
        </w:rPr>
        <w:t>;</w:t>
      </w:r>
    </w:p>
    <w:p w:rsidR="00000000" w:rsidRDefault="00BB70AC">
      <w:pPr>
        <w:numPr>
          <w:ilvl w:val="0"/>
          <w:numId w:val="1"/>
        </w:numPr>
        <w:spacing w:after="103"/>
        <w:ind w:left="686"/>
        <w:divId w:val="1903716070"/>
        <w:rPr>
          <w:rFonts w:eastAsia="Times New Roman"/>
        </w:rPr>
      </w:pPr>
      <w:hyperlink r:id="rId21" w:anchor="/document/16/6102/x7ylb6kbwkzhlc0vn2yzvw0wur/" w:history="1">
        <w:r>
          <w:rPr>
            <w:rStyle w:val="a4"/>
            <w:rFonts w:eastAsia="Times New Roman"/>
          </w:rPr>
          <w:t>сторонняя аккредитованная организация или специалист, с которым заключен договор</w:t>
        </w:r>
      </w:hyperlink>
      <w:r>
        <w:rPr>
          <w:rFonts w:eastAsia="Times New Roman"/>
        </w:rPr>
        <w:t>.</w:t>
      </w:r>
    </w:p>
    <w:p w:rsidR="00000000" w:rsidRDefault="00BB70AC">
      <w:pPr>
        <w:pStyle w:val="a3"/>
        <w:divId w:val="1903716070"/>
      </w:pPr>
      <w:r>
        <w:t>Структуру службы и количество сотрудников определяет руководитель организаци</w:t>
      </w:r>
      <w:r>
        <w:t>и, учитывая</w:t>
      </w:r>
      <w:r>
        <w:t>:</w:t>
      </w:r>
    </w:p>
    <w:p w:rsidR="00000000" w:rsidRDefault="00BB70AC">
      <w:pPr>
        <w:numPr>
          <w:ilvl w:val="0"/>
          <w:numId w:val="2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численность работников;</w:t>
      </w:r>
    </w:p>
    <w:p w:rsidR="00000000" w:rsidRDefault="00BB70AC">
      <w:pPr>
        <w:numPr>
          <w:ilvl w:val="0"/>
          <w:numId w:val="2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характер условий труда;</w:t>
      </w:r>
    </w:p>
    <w:p w:rsidR="00000000" w:rsidRDefault="00BB70AC">
      <w:pPr>
        <w:numPr>
          <w:ilvl w:val="0"/>
          <w:numId w:val="2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степень опасности производств;</w:t>
      </w:r>
    </w:p>
    <w:p w:rsidR="00000000" w:rsidRDefault="00BB70AC">
      <w:pPr>
        <w:numPr>
          <w:ilvl w:val="0"/>
          <w:numId w:val="2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требования</w:t>
      </w:r>
      <w:r>
        <w:rPr>
          <w:rFonts w:eastAsia="Times New Roman"/>
        </w:rPr>
        <w:t xml:space="preserve"> </w:t>
      </w:r>
      <w:hyperlink r:id="rId22" w:anchor="/document/99/901789123/XA00LVS2MC/" w:history="1">
        <w:r>
          <w:rPr>
            <w:rStyle w:val="a4"/>
            <w:rFonts w:eastAsia="Times New Roman"/>
          </w:rPr>
          <w:t>Межотраслевых нормативов численности работников службы охраны труда в организ</w:t>
        </w:r>
        <w:r>
          <w:rPr>
            <w:rStyle w:val="a4"/>
            <w:rFonts w:eastAsia="Times New Roman"/>
          </w:rPr>
          <w:t>ациях</w:t>
        </w:r>
      </w:hyperlink>
      <w:r>
        <w:rPr>
          <w:rFonts w:eastAsia="Times New Roman"/>
        </w:rPr>
        <w:t>, утвержденных</w:t>
      </w:r>
      <w:r>
        <w:rPr>
          <w:rFonts w:eastAsia="Times New Roman"/>
        </w:rPr>
        <w:t xml:space="preserve"> </w:t>
      </w:r>
      <w:hyperlink r:id="rId23" w:anchor="/document/99/901789123/" w:history="1">
        <w:r>
          <w:rPr>
            <w:rStyle w:val="a4"/>
            <w:rFonts w:eastAsia="Times New Roman"/>
          </w:rPr>
          <w:t>постановлением Минтруда России от 22 января 2001 г. № 10</w:t>
        </w:r>
      </w:hyperlink>
      <w:r>
        <w:rPr>
          <w:rFonts w:eastAsia="Times New Roman"/>
        </w:rPr>
        <w:t>.</w:t>
      </w:r>
    </w:p>
    <w:p w:rsidR="00000000" w:rsidRDefault="00BB70AC">
      <w:pPr>
        <w:pStyle w:val="a3"/>
        <w:divId w:val="1903716070"/>
      </w:pPr>
      <w:r>
        <w:t>Для придания службе охраны труда правового статуса и наделения ее полномочиями работодателю необходимо издать</w:t>
      </w:r>
      <w:r>
        <w:t xml:space="preserve"> </w:t>
      </w:r>
      <w:hyperlink r:id="rId24" w:anchor="/document/118/29071/" w:tooltip="Приказ о создании службы охраны труда" w:history="1">
        <w:r>
          <w:rPr>
            <w:rStyle w:val="a4"/>
          </w:rPr>
          <w:t>приказ</w:t>
        </w:r>
      </w:hyperlink>
      <w:r>
        <w:t>.</w:t>
      </w:r>
    </w:p>
    <w:p w:rsidR="00000000" w:rsidRDefault="00BB70AC">
      <w:pPr>
        <w:pStyle w:val="2"/>
        <w:divId w:val="1903716070"/>
        <w:rPr>
          <w:rFonts w:eastAsia="Times New Roman"/>
        </w:rPr>
      </w:pPr>
      <w:r>
        <w:rPr>
          <w:rFonts w:eastAsia="Times New Roman"/>
        </w:rPr>
        <w:t>Расчетчик численности специалистов по охране труд</w:t>
      </w:r>
      <w:r>
        <w:rPr>
          <w:rFonts w:eastAsia="Times New Roman"/>
        </w:rPr>
        <w:t>а</w:t>
      </w:r>
    </w:p>
    <w:p w:rsidR="00000000" w:rsidRDefault="00BB70AC">
      <w:pPr>
        <w:pStyle w:val="2"/>
        <w:divId w:val="1903716070"/>
        <w:rPr>
          <w:rFonts w:eastAsia="Times New Roman"/>
        </w:rPr>
      </w:pPr>
      <w:r>
        <w:rPr>
          <w:rFonts w:eastAsia="Times New Roman"/>
        </w:rPr>
        <w:t>Какие задачи службы охраны труд</w:t>
      </w:r>
      <w:r>
        <w:rPr>
          <w:rFonts w:eastAsia="Times New Roman"/>
        </w:rPr>
        <w:t>а</w:t>
      </w:r>
    </w:p>
    <w:p w:rsidR="00000000" w:rsidRDefault="00BB70AC">
      <w:pPr>
        <w:pStyle w:val="a3"/>
        <w:divId w:val="1903716070"/>
      </w:pPr>
      <w:r>
        <w:t>Служба выполняет следующие задачи</w:t>
      </w:r>
      <w:r>
        <w:t>:</w:t>
      </w:r>
    </w:p>
    <w:p w:rsidR="00000000" w:rsidRDefault="00BB70AC">
      <w:pPr>
        <w:numPr>
          <w:ilvl w:val="0"/>
          <w:numId w:val="3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контролирует, как работники выполняют требования охраны труда;</w:t>
      </w:r>
    </w:p>
    <w:p w:rsidR="00000000" w:rsidRDefault="00BB70AC">
      <w:pPr>
        <w:numPr>
          <w:ilvl w:val="0"/>
          <w:numId w:val="3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занимается профилактикой производственного травматизма и профзаболеваний;</w:t>
      </w:r>
    </w:p>
    <w:p w:rsidR="00000000" w:rsidRDefault="00BB70AC">
      <w:pPr>
        <w:numPr>
          <w:ilvl w:val="0"/>
          <w:numId w:val="3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консультирует и проводит обучение сотрудников по охране труда;</w:t>
      </w:r>
    </w:p>
    <w:p w:rsidR="00000000" w:rsidRDefault="00BB70AC">
      <w:pPr>
        <w:numPr>
          <w:ilvl w:val="0"/>
          <w:numId w:val="3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ведет учет и анализ производственного травматизма;</w:t>
      </w:r>
    </w:p>
    <w:p w:rsidR="00000000" w:rsidRDefault="00BB70AC">
      <w:pPr>
        <w:numPr>
          <w:ilvl w:val="0"/>
          <w:numId w:val="3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орган</w:t>
      </w:r>
      <w:r>
        <w:rPr>
          <w:rFonts w:eastAsia="Times New Roman"/>
        </w:rPr>
        <w:t>изует и участвует в проведении спецоценки условий труда;</w:t>
      </w:r>
    </w:p>
    <w:p w:rsidR="00000000" w:rsidRDefault="00BB70AC">
      <w:pPr>
        <w:numPr>
          <w:ilvl w:val="0"/>
          <w:numId w:val="3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контролирует состояние зданий, механизмов, средств коллективной и индивидуальной защиты и т. д.;</w:t>
      </w:r>
    </w:p>
    <w:p w:rsidR="00000000" w:rsidRDefault="00BB70AC">
      <w:pPr>
        <w:numPr>
          <w:ilvl w:val="0"/>
          <w:numId w:val="3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организует расследование несчастных случаев на производстве;</w:t>
      </w:r>
    </w:p>
    <w:p w:rsidR="00000000" w:rsidRDefault="00BB70AC">
      <w:pPr>
        <w:numPr>
          <w:ilvl w:val="0"/>
          <w:numId w:val="3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разрабатывает локальные нормативные акты.</w:t>
      </w:r>
    </w:p>
    <w:p w:rsidR="00000000" w:rsidRDefault="00BB70AC">
      <w:pPr>
        <w:pStyle w:val="a3"/>
        <w:divId w:val="1903716070"/>
      </w:pPr>
      <w:r>
        <w:lastRenderedPageBreak/>
        <w:t>Ознакомиться с полным перечнем задач службы можно в разделах</w:t>
      </w:r>
      <w:r>
        <w:t xml:space="preserve"> </w:t>
      </w:r>
      <w:hyperlink r:id="rId25" w:anchor="/document/99/901758673/XA00M382MD/" w:tooltip="II. Основные задачи службы охраны труда" w:history="1">
        <w:r>
          <w:rPr>
            <w:rStyle w:val="a4"/>
          </w:rPr>
          <w:t>II</w:t>
        </w:r>
      </w:hyperlink>
      <w:r>
        <w:t xml:space="preserve"> и</w:t>
      </w:r>
      <w:r>
        <w:t xml:space="preserve"> </w:t>
      </w:r>
      <w:hyperlink r:id="rId26" w:anchor="/document/99/901758673/XA00M3Q2MG/" w:tooltip="III. Функции службы охраны труда" w:history="1">
        <w:r>
          <w:rPr>
            <w:rStyle w:val="a4"/>
          </w:rPr>
          <w:t>III</w:t>
        </w:r>
      </w:hyperlink>
      <w:r>
        <w:t xml:space="preserve"> Рекомендаций, утвержденных</w:t>
      </w:r>
      <w:r>
        <w:t xml:space="preserve"> </w:t>
      </w:r>
      <w:hyperlink r:id="rId27" w:anchor="/document/99/901758673/" w:history="1">
        <w:r>
          <w:rPr>
            <w:rStyle w:val="a4"/>
          </w:rPr>
          <w:t>постановлением Минтруда России от 8 февраля 2000 г. № 14</w:t>
        </w:r>
      </w:hyperlink>
      <w:r>
        <w:t>.</w:t>
      </w:r>
    </w:p>
    <w:p w:rsidR="00000000" w:rsidRDefault="00BB70AC">
      <w:pPr>
        <w:pStyle w:val="2"/>
        <w:divId w:val="1903716070"/>
        <w:rPr>
          <w:rFonts w:eastAsia="Times New Roman"/>
        </w:rPr>
      </w:pPr>
      <w:r>
        <w:rPr>
          <w:rFonts w:eastAsia="Times New Roman"/>
        </w:rPr>
        <w:t>Какие права работников службы охраны труд</w:t>
      </w:r>
      <w:r>
        <w:rPr>
          <w:rFonts w:eastAsia="Times New Roman"/>
        </w:rPr>
        <w:t>а</w:t>
      </w:r>
    </w:p>
    <w:p w:rsidR="00000000" w:rsidRDefault="00BB70AC">
      <w:pPr>
        <w:pStyle w:val="a3"/>
        <w:divId w:val="1903716070"/>
      </w:pPr>
      <w:r>
        <w:t>Работники слу</w:t>
      </w:r>
      <w:r>
        <w:t>жбы охраны труда в организации имеют право</w:t>
      </w:r>
      <w:r>
        <w:t>:</w:t>
      </w:r>
    </w:p>
    <w:p w:rsidR="00000000" w:rsidRDefault="00BB70AC">
      <w:pPr>
        <w:numPr>
          <w:ilvl w:val="0"/>
          <w:numId w:val="4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в любое время суток беспрепятственно посещать и осматривать производственные, служебные и бытовые помещения организации, знакомиться в пределах своей компетенции с документами по вопросам охраны труда;</w:t>
      </w:r>
    </w:p>
    <w:p w:rsidR="00000000" w:rsidRDefault="00BB70AC">
      <w:pPr>
        <w:numPr>
          <w:ilvl w:val="0"/>
          <w:numId w:val="4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предъявлят</w:t>
      </w:r>
      <w:r>
        <w:rPr>
          <w:rFonts w:eastAsia="Times New Roman"/>
        </w:rPr>
        <w:t>ь руководителям подразделений, другим должностным лицам организации обязательные для исполнения предписания об устранении выявленных при проверках нарушений требований охраны труда и контролировать их выполнение;</w:t>
      </w:r>
    </w:p>
    <w:p w:rsidR="00000000" w:rsidRDefault="00BB70AC">
      <w:pPr>
        <w:numPr>
          <w:ilvl w:val="0"/>
          <w:numId w:val="4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требовать от руководителей подразделений от</w:t>
      </w:r>
      <w:r>
        <w:rPr>
          <w:rFonts w:eastAsia="Times New Roman"/>
        </w:rPr>
        <w:t xml:space="preserve">странения от работы лиц, не имеющих допуска к выполнению определенного вида работ, не прошедших в установленном порядке предварительные и периодические медицинские осмотры, инструктаж по охране труда, не использующих в своей работе предоставленных средств </w:t>
      </w:r>
      <w:r>
        <w:rPr>
          <w:rFonts w:eastAsia="Times New Roman"/>
        </w:rPr>
        <w:t>индивидуальной защиты, а также нарушающих требования законодательства об охране труда;</w:t>
      </w:r>
    </w:p>
    <w:p w:rsidR="00000000" w:rsidRDefault="00BB70AC">
      <w:pPr>
        <w:numPr>
          <w:ilvl w:val="0"/>
          <w:numId w:val="4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направлять руководителю организации предложения о привлечении к ответственности должностных лиц, нарушающих требования охраны труда;</w:t>
      </w:r>
    </w:p>
    <w:p w:rsidR="00000000" w:rsidRDefault="00BB70AC">
      <w:pPr>
        <w:numPr>
          <w:ilvl w:val="0"/>
          <w:numId w:val="4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запрашивать и получать от руководите</w:t>
      </w:r>
      <w:r>
        <w:rPr>
          <w:rFonts w:eastAsia="Times New Roman"/>
        </w:rPr>
        <w:t>лей подразделений необходимые сведения, информацию, документы по вопросам охраны труда, требовать письменные объяснения от лиц, допустивших нарушения законодательства об охране труда;</w:t>
      </w:r>
    </w:p>
    <w:p w:rsidR="00000000" w:rsidRDefault="00BB70AC">
      <w:pPr>
        <w:numPr>
          <w:ilvl w:val="0"/>
          <w:numId w:val="4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 xml:space="preserve">привлекать по согласованию с руководителем организации и руководителями </w:t>
      </w:r>
      <w:r>
        <w:rPr>
          <w:rFonts w:eastAsia="Times New Roman"/>
        </w:rPr>
        <w:t>подразделений соответствующих специалистов организации к проверкам состояния условий и охраны труда;</w:t>
      </w:r>
    </w:p>
    <w:p w:rsidR="00000000" w:rsidRDefault="00BB70AC">
      <w:pPr>
        <w:numPr>
          <w:ilvl w:val="0"/>
          <w:numId w:val="4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представлять руководителю организации предложения о поощрении отдельных работников за активную работу по улучшению условий и охраны труда;</w:t>
      </w:r>
    </w:p>
    <w:p w:rsidR="00000000" w:rsidRDefault="00BB70AC">
      <w:pPr>
        <w:numPr>
          <w:ilvl w:val="0"/>
          <w:numId w:val="4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представительств</w:t>
      </w:r>
      <w:r>
        <w:rPr>
          <w:rFonts w:eastAsia="Times New Roman"/>
        </w:rPr>
        <w:t>овать по поручению руководителя организации в государственных и общественных организациях при обсуждении вопросов охраны труда.</w:t>
      </w:r>
    </w:p>
    <w:p w:rsidR="00000000" w:rsidRDefault="00BB70AC">
      <w:pPr>
        <w:pStyle w:val="2"/>
        <w:divId w:val="1903716070"/>
        <w:rPr>
          <w:rFonts w:eastAsia="Times New Roman"/>
        </w:rPr>
      </w:pPr>
      <w:r>
        <w:rPr>
          <w:rFonts w:eastAsia="Times New Roman"/>
        </w:rPr>
        <w:t>Какая ответственность работников службы охраны труд</w:t>
      </w:r>
      <w:r>
        <w:rPr>
          <w:rFonts w:eastAsia="Times New Roman"/>
        </w:rPr>
        <w:t>а</w:t>
      </w:r>
    </w:p>
    <w:p w:rsidR="00000000" w:rsidRDefault="00BB70AC">
      <w:pPr>
        <w:pStyle w:val="a3"/>
        <w:divId w:val="1903716070"/>
      </w:pPr>
      <w:r>
        <w:t>Работники</w:t>
      </w:r>
      <w:r>
        <w:t xml:space="preserve"> </w:t>
      </w:r>
      <w:hyperlink r:id="rId28" w:anchor="/document/113/5305/" w:tooltip="Служба охраны труда" w:history="1">
        <w:r>
          <w:rPr>
            <w:rStyle w:val="a4"/>
          </w:rPr>
          <w:t>службы охраны труда</w:t>
        </w:r>
      </w:hyperlink>
      <w:r>
        <w:t xml:space="preserve"> несут ответственность за выполнение своих должностных обязанностей, определенных Положением о службе охраны труда и должностными инструкциями. За деятельность всей службы отвечает руководитель. Ответственность за ох</w:t>
      </w:r>
      <w:r>
        <w:t>рану труда в организации в целом лежит на работодателе. Как работники службы, так и руководитель могут быть привлечены к дисциплинарной, материальной, административной и даже уголовной ответственности</w:t>
      </w:r>
      <w:r>
        <w:t>.</w:t>
      </w:r>
    </w:p>
    <w:p w:rsidR="00000000" w:rsidRDefault="00BB70AC">
      <w:pPr>
        <w:pStyle w:val="a3"/>
        <w:divId w:val="1903716070"/>
      </w:pPr>
      <w:r>
        <w:t xml:space="preserve">Руководитель организации совместно с кадровой службой </w:t>
      </w:r>
      <w:r>
        <w:t>определяет функции службы охраны труда. При этом они руководствуются требованиями</w:t>
      </w:r>
      <w:r>
        <w:t xml:space="preserve"> </w:t>
      </w:r>
      <w:hyperlink r:id="rId29" w:anchor="/document/99/901807664/" w:history="1">
        <w:r>
          <w:rPr>
            <w:rStyle w:val="a4"/>
          </w:rPr>
          <w:t>Трудового кодекса РФ</w:t>
        </w:r>
      </w:hyperlink>
      <w:r>
        <w:t>, ЕТКС, ЕКС и иными нормативными актами</w:t>
      </w:r>
      <w:r>
        <w:t>.</w:t>
      </w:r>
    </w:p>
    <w:p w:rsidR="00000000" w:rsidRDefault="00BB70AC">
      <w:pPr>
        <w:pStyle w:val="a3"/>
        <w:divId w:val="1903716070"/>
      </w:pPr>
      <w:r>
        <w:lastRenderedPageBreak/>
        <w:t>Функции службы охраны труда закрепляются приказо</w:t>
      </w:r>
      <w:r>
        <w:t>м руководителя организации или утвержденным Положением о службе охраны труда (в соответствии с</w:t>
      </w:r>
      <w:r>
        <w:t xml:space="preserve"> </w:t>
      </w:r>
      <w:hyperlink r:id="rId30" w:anchor="/document/99/901758673/XA00MBI2ND/" w:history="1">
        <w:r>
          <w:rPr>
            <w:rStyle w:val="a4"/>
          </w:rPr>
          <w:t>Рекомендациями по организации работы службы охраны труда в организации</w:t>
        </w:r>
      </w:hyperlink>
      <w:r>
        <w:t>, утвержденными</w:t>
      </w:r>
      <w:r>
        <w:t xml:space="preserve"> </w:t>
      </w:r>
      <w:hyperlink r:id="rId31" w:anchor="/document/99/901758673/" w:history="1">
        <w:r>
          <w:rPr>
            <w:rStyle w:val="a4"/>
          </w:rPr>
          <w:t>постановлением Минтруда России от 8 февраля 2000 г. № 14</w:t>
        </w:r>
      </w:hyperlink>
      <w:r>
        <w:t xml:space="preserve"> (далее – Рекомендации))</w:t>
      </w:r>
      <w:r>
        <w:t>.</w:t>
      </w:r>
    </w:p>
    <w:p w:rsidR="00000000" w:rsidRDefault="00BB70AC">
      <w:pPr>
        <w:pStyle w:val="a3"/>
        <w:divId w:val="1903716070"/>
      </w:pPr>
      <w:r>
        <w:t>Службу рекомендуется организовывать в форме самостоятельного структурного подразделения организации, состоящ</w:t>
      </w:r>
      <w:r>
        <w:t xml:space="preserve">его из штата специалистов по охране труда во главе с руководителем службы охраны труда </w:t>
      </w:r>
      <w:r>
        <w:t>(</w:t>
      </w:r>
      <w:hyperlink r:id="rId32" w:anchor="/document/99/901758673/XA00LVS2MC/" w:history="1">
        <w:r>
          <w:rPr>
            <w:rStyle w:val="a4"/>
          </w:rPr>
          <w:t>п. 3 Рекомендаций</w:t>
        </w:r>
      </w:hyperlink>
      <w:r>
        <w:t>)</w:t>
      </w:r>
      <w:r>
        <w:t>.</w:t>
      </w:r>
    </w:p>
    <w:p w:rsidR="00000000" w:rsidRDefault="00BB70AC">
      <w:pPr>
        <w:pStyle w:val="a3"/>
        <w:divId w:val="1903716070"/>
      </w:pPr>
      <w:r>
        <w:t>Должностные обязанности и квалификационные характеристики специалистов п</w:t>
      </w:r>
      <w:r>
        <w:t>о охране труда и руководителя службы охраны труда приводятся в</w:t>
      </w:r>
      <w:r>
        <w:t xml:space="preserve"> </w:t>
      </w:r>
      <w:hyperlink r:id="rId33" w:anchor="/document/99/902350530/XA00LUO2M6/" w:history="1">
        <w:r>
          <w:rPr>
            <w:rStyle w:val="a4"/>
          </w:rPr>
          <w:t>едином квалификационном справочнике должностей руководителей, специалистов и служащих</w:t>
        </w:r>
      </w:hyperlink>
      <w:r>
        <w:t>, раздел «Квалификационные харак</w:t>
      </w:r>
      <w:r>
        <w:t>теристики должностей специалистов, осуществляющих работы в области охраны труда», утвержденном</w:t>
      </w:r>
      <w:r>
        <w:t xml:space="preserve"> </w:t>
      </w:r>
      <w:hyperlink r:id="rId34" w:anchor="/document/99/902350530/" w:history="1">
        <w:r>
          <w:rPr>
            <w:rStyle w:val="a4"/>
          </w:rPr>
          <w:t>приказом Минздравсоцразвития России от 17 мая 2012 г. № 559н</w:t>
        </w:r>
      </w:hyperlink>
      <w:r>
        <w:t>.</w:t>
      </w:r>
    </w:p>
    <w:p w:rsidR="00000000" w:rsidRDefault="00BB70AC">
      <w:pPr>
        <w:pStyle w:val="a3"/>
        <w:divId w:val="1903716070"/>
      </w:pPr>
      <w:hyperlink r:id="rId35" w:anchor="/document/99/901888583/" w:history="1">
        <w:r>
          <w:rPr>
            <w:rStyle w:val="a4"/>
          </w:rPr>
          <w:t>Постановлением Минтруда России от 9 февраля 2004 г. № 9</w:t>
        </w:r>
      </w:hyperlink>
      <w:r>
        <w:t xml:space="preserve"> утвержден Порядок применения единого квалификационного справочника должностей руководителей, специалистов и служащих</w:t>
      </w:r>
      <w:r>
        <w:t>.</w:t>
      </w:r>
    </w:p>
    <w:p w:rsidR="00000000" w:rsidRDefault="00BB70AC">
      <w:pPr>
        <w:pStyle w:val="a3"/>
        <w:divId w:val="1903716070"/>
      </w:pPr>
      <w:r>
        <w:t>Квалификационные характеристики каждой должности состоят из трех разделов: «Должностные обязанности», «Должен знать» и «Требования к квалификации»</w:t>
      </w:r>
      <w:r>
        <w:t>.</w:t>
      </w:r>
    </w:p>
    <w:p w:rsidR="00000000" w:rsidRDefault="00BB70AC">
      <w:pPr>
        <w:pStyle w:val="a3"/>
        <w:divId w:val="1903716070"/>
      </w:pPr>
      <w:r>
        <w:t xml:space="preserve">Раздел «Должностные обязанности» квалификационных характеристик содержит перечень основных функций, которые </w:t>
      </w:r>
      <w:r>
        <w:t>могут быть поручены полностью или частично работнику, занимающему данную должность</w:t>
      </w:r>
      <w:r>
        <w:t>.</w:t>
      </w:r>
    </w:p>
    <w:p w:rsidR="00000000" w:rsidRDefault="00BB70AC">
      <w:pPr>
        <w:pStyle w:val="a3"/>
        <w:divId w:val="1903716070"/>
      </w:pPr>
      <w:r>
        <w:t>Должностные обязанности отражаются в трудовом договоре и должностных инструкциях. Должностная инструкция является локальным нормативным актом организации. Единых требований</w:t>
      </w:r>
      <w:r>
        <w:t xml:space="preserve"> к структуре и содержанию должностной инструкции в настоящее время на законодательном уровне не установлено</w:t>
      </w:r>
      <w:r>
        <w:t>.</w:t>
      </w:r>
    </w:p>
    <w:p w:rsidR="00000000" w:rsidRDefault="00BB70AC">
      <w:pPr>
        <w:pStyle w:val="a3"/>
        <w:divId w:val="1903716070"/>
      </w:pPr>
      <w:r>
        <w:t xml:space="preserve">В соответствии с действующим законодательством работодатель наделен правом принимать локальные нормативные акты, содержащие нормы трудового права </w:t>
      </w:r>
      <w:r>
        <w:t>(</w:t>
      </w:r>
      <w:hyperlink r:id="rId36" w:anchor="/document/99/901807664/XA00M5Q2MD/" w:tooltip="Статья 8. Локальные нормативные акты, содержащие нормы трудового права" w:history="1">
        <w:r>
          <w:rPr>
            <w:rStyle w:val="a4"/>
          </w:rPr>
          <w:t>ст. 8 ТК</w:t>
        </w:r>
      </w:hyperlink>
      <w:r>
        <w:t>)</w:t>
      </w:r>
      <w:r>
        <w:t>.</w:t>
      </w:r>
    </w:p>
    <w:p w:rsidR="00000000" w:rsidRDefault="00BB70AC">
      <w:pPr>
        <w:pStyle w:val="a3"/>
        <w:divId w:val="1903716070"/>
      </w:pPr>
      <w:r>
        <w:t>Работодатель определяет структуру и содержание должностной инструкции самостоятельно с учетом</w:t>
      </w:r>
      <w:r>
        <w:t xml:space="preserve"> требований трудового законодательства</w:t>
      </w:r>
      <w:r>
        <w:t>.</w:t>
      </w:r>
    </w:p>
    <w:p w:rsidR="00000000" w:rsidRDefault="00BB70AC">
      <w:pPr>
        <w:pStyle w:val="a3"/>
        <w:divId w:val="1903716070"/>
      </w:pPr>
      <w:r>
        <w:t>Таким образом</w:t>
      </w:r>
      <w:r>
        <w:t>:</w:t>
      </w:r>
    </w:p>
    <w:p w:rsidR="00000000" w:rsidRDefault="00BB70AC">
      <w:pPr>
        <w:numPr>
          <w:ilvl w:val="0"/>
          <w:numId w:val="5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должностные обязанности руководителя службы охраны труда и специалистов по охране труда, зафиксированные в трудовых договорах и должностных инструкциях, должны соответствовать должностным обязанностям,</w:t>
      </w:r>
      <w:r>
        <w:rPr>
          <w:rFonts w:eastAsia="Times New Roman"/>
        </w:rPr>
        <w:t xml:space="preserve"> приведенным в соответствующем разделе ЕКС;</w:t>
      </w:r>
    </w:p>
    <w:p w:rsidR="00000000" w:rsidRDefault="00BB70AC">
      <w:pPr>
        <w:numPr>
          <w:ilvl w:val="0"/>
          <w:numId w:val="5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функции службы ОТ напрямую вытекают из должностных обязанностей руководителя службы охраны труда и специалистов по охране труда.</w:t>
      </w:r>
    </w:p>
    <w:p w:rsidR="00000000" w:rsidRDefault="00BB70AC">
      <w:pPr>
        <w:divId w:val="150735749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разрабатывать ли Положение о службе охраны труда, если в организации уже </w:t>
      </w:r>
      <w:r>
        <w:rPr>
          <w:rStyle w:val="incut-head-sub"/>
          <w:rFonts w:eastAsia="Times New Roman"/>
        </w:rPr>
        <w:t>утверждена система управления охраной труда</w:t>
      </w:r>
    </w:p>
    <w:p w:rsidR="00000000" w:rsidRDefault="00BB70AC">
      <w:pPr>
        <w:pStyle w:val="a3"/>
        <w:divId w:val="1319726797"/>
      </w:pPr>
      <w:r>
        <w:t>Да, разрабатывать, эти документы не заменяют друг друга</w:t>
      </w:r>
      <w:r>
        <w:t>.</w:t>
      </w:r>
    </w:p>
    <w:p w:rsidR="00000000" w:rsidRDefault="00BB70AC">
      <w:pPr>
        <w:pStyle w:val="a3"/>
        <w:divId w:val="1319726797"/>
      </w:pPr>
      <w:r>
        <w:lastRenderedPageBreak/>
        <w:t>Положение об организации работы по охране труда на предприятии должно быть разработано в соответствии со</w:t>
      </w:r>
      <w:r>
        <w:t xml:space="preserve"> </w:t>
      </w:r>
      <w:hyperlink r:id="rId37" w:anchor="/document/99/901807664/XA00MFM2NK/" w:tooltip="Статья 217. Служба охраны труда в организации" w:history="1">
        <w:r>
          <w:rPr>
            <w:rStyle w:val="a4"/>
          </w:rPr>
          <w:t>статьей 217</w:t>
        </w:r>
      </w:hyperlink>
      <w:r>
        <w:t> Трудового кодекса РФ вне зависимости от численности службы охраны труда на предприятии</w:t>
      </w:r>
      <w:r>
        <w:t>.</w:t>
      </w:r>
    </w:p>
    <w:p w:rsidR="00000000" w:rsidRDefault="00BB70AC">
      <w:pPr>
        <w:pStyle w:val="a3"/>
        <w:divId w:val="1319726797"/>
      </w:pPr>
      <w:r>
        <w:t>Кроме того, в организациях, осуществляющих производственную деятельность, должн</w:t>
      </w:r>
      <w:r>
        <w:t>о быть разработано Положение о службе охраны труда. Его составляют на основе</w:t>
      </w:r>
      <w:r>
        <w:t xml:space="preserve"> </w:t>
      </w:r>
      <w:hyperlink r:id="rId38" w:anchor="/document/99/901758673/XA00MBI2ND/" w:history="1">
        <w:r>
          <w:rPr>
            <w:rStyle w:val="a4"/>
          </w:rPr>
          <w:t>Рекомендаций по организации работы службы охраны труда в организации</w:t>
        </w:r>
      </w:hyperlink>
      <w:r>
        <w:t>, утвержденных</w:t>
      </w:r>
      <w:r>
        <w:t xml:space="preserve"> </w:t>
      </w:r>
      <w:hyperlink r:id="rId39" w:anchor="/document/99/901758673/" w:history="1">
        <w:r>
          <w:rPr>
            <w:rStyle w:val="a4"/>
          </w:rPr>
          <w:t>постановлением Минтруда России от 8 февраля 2000 г. № 14</w:t>
        </w:r>
      </w:hyperlink>
      <w:r>
        <w:t>.</w:t>
      </w:r>
    </w:p>
    <w:p w:rsidR="00000000" w:rsidRDefault="00BB70AC">
      <w:pPr>
        <w:pStyle w:val="a3"/>
        <w:divId w:val="1319726797"/>
      </w:pPr>
      <w:r>
        <w:t>В Положении распределяют функциональные обязанности между сотрудниками службы охраны труда и прописывают</w:t>
      </w:r>
      <w:r>
        <w:t>:</w:t>
      </w:r>
    </w:p>
    <w:p w:rsidR="00000000" w:rsidRDefault="00BB70AC">
      <w:pPr>
        <w:numPr>
          <w:ilvl w:val="0"/>
          <w:numId w:val="6"/>
        </w:numPr>
        <w:spacing w:after="103"/>
        <w:ind w:left="686"/>
        <w:divId w:val="1319726797"/>
        <w:rPr>
          <w:rFonts w:eastAsia="Times New Roman"/>
        </w:rPr>
      </w:pPr>
      <w:r>
        <w:rPr>
          <w:rFonts w:eastAsia="Times New Roman"/>
        </w:rPr>
        <w:t>цели, задачи, функции службы охраны труда;</w:t>
      </w:r>
    </w:p>
    <w:p w:rsidR="00000000" w:rsidRDefault="00BB70AC">
      <w:pPr>
        <w:numPr>
          <w:ilvl w:val="0"/>
          <w:numId w:val="6"/>
        </w:numPr>
        <w:spacing w:after="103"/>
        <w:ind w:left="686"/>
        <w:divId w:val="1319726797"/>
        <w:rPr>
          <w:rFonts w:eastAsia="Times New Roman"/>
        </w:rPr>
      </w:pPr>
      <w:r>
        <w:rPr>
          <w:rFonts w:eastAsia="Times New Roman"/>
        </w:rPr>
        <w:t>прав</w:t>
      </w:r>
      <w:r>
        <w:rPr>
          <w:rFonts w:eastAsia="Times New Roman"/>
        </w:rPr>
        <w:t xml:space="preserve">а и обязанности работников службы; </w:t>
      </w:r>
    </w:p>
    <w:p w:rsidR="00000000" w:rsidRDefault="00BB70AC">
      <w:pPr>
        <w:numPr>
          <w:ilvl w:val="0"/>
          <w:numId w:val="6"/>
        </w:numPr>
        <w:spacing w:after="103"/>
        <w:ind w:left="686"/>
        <w:divId w:val="1319726797"/>
        <w:rPr>
          <w:rFonts w:eastAsia="Times New Roman"/>
        </w:rPr>
      </w:pPr>
      <w:r>
        <w:rPr>
          <w:rFonts w:eastAsia="Times New Roman"/>
        </w:rPr>
        <w:t>порядок взаимодействия с другими подразделениями организации.</w:t>
      </w:r>
    </w:p>
    <w:p w:rsidR="00000000" w:rsidRDefault="00BB70AC">
      <w:pPr>
        <w:pStyle w:val="a3"/>
        <w:divId w:val="1319726797"/>
      </w:pPr>
      <w:r>
        <w:t>С 1 января 2014 года работодатель обязан обеспечить создание и функционирование системы управления охраной труда </w:t>
      </w:r>
      <w:r>
        <w:t>(</w:t>
      </w:r>
      <w:hyperlink r:id="rId40" w:anchor="/document/99/901807664/ZAP25CC3I5/" w:history="1">
        <w:r>
          <w:rPr>
            <w:rStyle w:val="a4"/>
          </w:rPr>
          <w:t>абз. 3 ч. 2 ст. 212 ТК</w:t>
        </w:r>
      </w:hyperlink>
      <w:r>
        <w:t>)</w:t>
      </w:r>
      <w:r>
        <w:t>.</w:t>
      </w:r>
    </w:p>
    <w:p w:rsidR="00000000" w:rsidRDefault="00BB70AC">
      <w:pPr>
        <w:pStyle w:val="a3"/>
        <w:divId w:val="1319726797"/>
      </w:pPr>
      <w:r>
        <w:t>СУОТ устанавливает политику и цели в области охраны труда у конкретного работодателя и мероприятия по их достижению</w:t>
      </w:r>
      <w:r>
        <w:t>.</w:t>
      </w:r>
    </w:p>
    <w:p w:rsidR="00000000" w:rsidRDefault="00BB70AC">
      <w:pPr>
        <w:pStyle w:val="2"/>
        <w:divId w:val="1903716070"/>
        <w:rPr>
          <w:rFonts w:eastAsia="Times New Roman"/>
        </w:rPr>
      </w:pPr>
      <w:r>
        <w:rPr>
          <w:rFonts w:eastAsia="Times New Roman"/>
        </w:rPr>
        <w:t>Как организовать работу штатного специалиста по охране труд</w:t>
      </w:r>
      <w:r>
        <w:rPr>
          <w:rFonts w:eastAsia="Times New Roman"/>
        </w:rPr>
        <w:t>а</w:t>
      </w:r>
    </w:p>
    <w:p w:rsidR="00000000" w:rsidRDefault="00BB70AC">
      <w:pPr>
        <w:pStyle w:val="a3"/>
        <w:divId w:val="1903716070"/>
      </w:pPr>
      <w:r>
        <w:t>Если служба охраны тр</w:t>
      </w:r>
      <w:r>
        <w:t>уда представлена в организации штатным специалистом, необходимо</w:t>
      </w:r>
      <w:r>
        <w:t>:</w:t>
      </w:r>
    </w:p>
    <w:p w:rsidR="00000000" w:rsidRDefault="00BB70AC">
      <w:pPr>
        <w:numPr>
          <w:ilvl w:val="0"/>
          <w:numId w:val="7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утвердить его должностную инструкцию;</w:t>
      </w:r>
    </w:p>
    <w:p w:rsidR="00000000" w:rsidRDefault="00BB70AC">
      <w:pPr>
        <w:numPr>
          <w:ilvl w:val="0"/>
          <w:numId w:val="7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внести изменения в штатное расписание.</w:t>
      </w:r>
    </w:p>
    <w:p w:rsidR="00000000" w:rsidRDefault="00BB70AC">
      <w:pPr>
        <w:pStyle w:val="a3"/>
        <w:divId w:val="1903716070"/>
      </w:pPr>
      <w:r>
        <w:rPr>
          <w:b/>
          <w:bCs/>
        </w:rPr>
        <w:t>Требования к специалистам по охране труд</w:t>
      </w:r>
      <w:r>
        <w:rPr>
          <w:b/>
          <w:bCs/>
        </w:rPr>
        <w:t>а</w:t>
      </w:r>
    </w:p>
    <w:p w:rsidR="00000000" w:rsidRDefault="00BB70AC">
      <w:pPr>
        <w:pStyle w:val="a3"/>
        <w:divId w:val="1903716070"/>
      </w:pPr>
      <w:r>
        <w:t>Требования к специалисту по охране труда содержатся в профессиональном с</w:t>
      </w:r>
      <w:r>
        <w:t>тандарте «Специалист в области охраны труда», утвержденном</w:t>
      </w:r>
      <w:r>
        <w:t xml:space="preserve"> </w:t>
      </w:r>
      <w:hyperlink r:id="rId41" w:anchor="/document/99/420215607/" w:history="1">
        <w:r>
          <w:rPr>
            <w:rStyle w:val="a4"/>
          </w:rPr>
          <w:t>приказом Минтруда России от 4 августа 2014 г. № 524н</w:t>
        </w:r>
      </w:hyperlink>
      <w:r>
        <w:t xml:space="preserve"> (далее – Профстандарт № 524н)</w:t>
      </w:r>
      <w:r>
        <w:t>.</w:t>
      </w:r>
    </w:p>
    <w:p w:rsidR="00000000" w:rsidRDefault="00BB70AC">
      <w:pPr>
        <w:pStyle w:val="a3"/>
        <w:divId w:val="1903716070"/>
      </w:pPr>
      <w:r>
        <w:t>Специалисту по охране труда можно присвоить 6-й либо 7-й уровень квалификации в зависимости от его функций</w:t>
      </w:r>
      <w:r>
        <w:t>.</w:t>
      </w:r>
    </w:p>
    <w:p w:rsidR="00000000" w:rsidRDefault="00BB70AC">
      <w:pPr>
        <w:pStyle w:val="a3"/>
        <w:divId w:val="1903716070"/>
      </w:pPr>
      <w:r>
        <w:t>Функции работников в зависимости от уровня квалификации</w:t>
      </w:r>
      <w: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7" w:type="dxa"/>
          <w:left w:w="133" w:type="dxa"/>
          <w:bottom w:w="67" w:type="dxa"/>
          <w:right w:w="133" w:type="dxa"/>
        </w:tblCellMar>
        <w:tblLook w:val="04A0"/>
      </w:tblPr>
      <w:tblGrid>
        <w:gridCol w:w="5048"/>
        <w:gridCol w:w="4573"/>
      </w:tblGrid>
      <w:tr w:rsidR="00000000">
        <w:trPr>
          <w:divId w:val="2098670651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BB70AC">
            <w:pPr>
              <w:pStyle w:val="a3"/>
            </w:pPr>
            <w:r>
              <w:t xml:space="preserve">Уровень квалификации 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BB70AC">
            <w:pPr>
              <w:pStyle w:val="a3"/>
            </w:pPr>
            <w:r>
              <w:t xml:space="preserve">Уровень квалификации 7 </w:t>
            </w:r>
          </w:p>
        </w:tc>
      </w:tr>
      <w:tr w:rsidR="00000000">
        <w:trPr>
          <w:divId w:val="20986706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BB70AC">
            <w:pPr>
              <w:pStyle w:val="a3"/>
            </w:pPr>
            <w:r>
              <w:t>Работник:</w:t>
            </w:r>
          </w:p>
          <w:p w:rsidR="00000000" w:rsidRDefault="00BB70AC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внедряет и обеспечивает </w:t>
            </w:r>
            <w:r>
              <w:rPr>
                <w:rFonts w:eastAsia="Times New Roman"/>
              </w:rPr>
              <w:t>функционирование системы управления охраной труда;</w:t>
            </w:r>
          </w:p>
          <w:p w:rsidR="00000000" w:rsidRDefault="00BB70AC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проводит мониторинг </w:t>
            </w:r>
            <w:r>
              <w:rPr>
                <w:rFonts w:eastAsia="Times New Roman"/>
              </w:rPr>
              <w:lastRenderedPageBreak/>
              <w:t>функционирования системы управления охраной труда</w:t>
            </w:r>
          </w:p>
          <w:p w:rsidR="00000000" w:rsidRDefault="00BB70AC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BB70AC">
            <w:pPr>
              <w:pStyle w:val="a3"/>
            </w:pPr>
            <w:r>
              <w:lastRenderedPageBreak/>
              <w:t xml:space="preserve">Работник планирует, разрабатывает и совершенствует систему управления охраной труда </w:t>
            </w:r>
          </w:p>
        </w:tc>
      </w:tr>
    </w:tbl>
    <w:p w:rsidR="00000000" w:rsidRDefault="00BB70AC">
      <w:pPr>
        <w:pStyle w:val="a3"/>
        <w:divId w:val="1903716070"/>
      </w:pPr>
      <w:r>
        <w:lastRenderedPageBreak/>
        <w:t>Более детально трудовые функции специалистов в области охраны труда расписаны в</w:t>
      </w:r>
      <w:r>
        <w:t xml:space="preserve"> </w:t>
      </w:r>
      <w:hyperlink r:id="rId42" w:anchor="/document/99/420215607/" w:history="1">
        <w:r>
          <w:rPr>
            <w:rStyle w:val="a4"/>
          </w:rPr>
          <w:t>Профстандарте № 524н</w:t>
        </w:r>
      </w:hyperlink>
      <w:r>
        <w:t>.</w:t>
      </w:r>
    </w:p>
    <w:p w:rsidR="00000000" w:rsidRDefault="00BB70AC">
      <w:pPr>
        <w:pStyle w:val="a3"/>
        <w:divId w:val="1903716070"/>
      </w:pPr>
      <w:r>
        <w:t>Работники с 6-м уровнем квалификации в области охраны труда могут занимать должность спец</w:t>
      </w:r>
      <w:r>
        <w:t>иалиста по охране труда. Требования к таким работникам приведены в таблице</w:t>
      </w:r>
      <w: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7" w:type="dxa"/>
          <w:left w:w="133" w:type="dxa"/>
          <w:bottom w:w="67" w:type="dxa"/>
          <w:right w:w="133" w:type="dxa"/>
        </w:tblCellMar>
        <w:tblLook w:val="04A0"/>
      </w:tblPr>
      <w:tblGrid>
        <w:gridCol w:w="2420"/>
        <w:gridCol w:w="7201"/>
      </w:tblGrid>
      <w:tr w:rsidR="00000000">
        <w:trPr>
          <w:divId w:val="8745821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BB70AC">
            <w:pPr>
              <w:pStyle w:val="a3"/>
            </w:pPr>
            <w: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BB70AC">
            <w:pPr>
              <w:pStyle w:val="a3"/>
            </w:pPr>
            <w:r>
              <w:t>Допустимые варианты:</w:t>
            </w:r>
          </w:p>
          <w:p w:rsidR="00000000" w:rsidRDefault="00BB70AC">
            <w:pPr>
              <w:numPr>
                <w:ilvl w:val="0"/>
                <w:numId w:val="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высшее образование по направлению подготовки «Техносферная безопасность» или соответствующим ему специальностям по обе</w:t>
            </w:r>
            <w:r>
              <w:rPr>
                <w:rFonts w:eastAsia="Times New Roman"/>
              </w:rPr>
              <w:t>спечению безопасности производственной деятельности;</w:t>
            </w:r>
          </w:p>
          <w:p w:rsidR="00000000" w:rsidRDefault="00BB70AC">
            <w:pPr>
              <w:numPr>
                <w:ilvl w:val="0"/>
                <w:numId w:val="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высшее образование и дополнительное профессиональное образование (профессиональная переподготовка) в области охраны труда;</w:t>
            </w:r>
          </w:p>
          <w:p w:rsidR="00000000" w:rsidRDefault="00BB70AC">
            <w:pPr>
              <w:numPr>
                <w:ilvl w:val="0"/>
                <w:numId w:val="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 образование и дополнительное профессиональное образован</w:t>
            </w:r>
            <w:r>
              <w:rPr>
                <w:rFonts w:eastAsia="Times New Roman"/>
              </w:rPr>
              <w:t>ие (профессиональная переподготовка) в области охраны труда</w:t>
            </w:r>
          </w:p>
          <w:p w:rsidR="00000000" w:rsidRDefault="00BB70AC">
            <w:pPr>
              <w:pStyle w:val="a3"/>
            </w:pPr>
            <w:r>
              <w:t> </w:t>
            </w:r>
          </w:p>
        </w:tc>
      </w:tr>
      <w:tr w:rsidR="00000000">
        <w:trPr>
          <w:divId w:val="8745821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BB70AC">
            <w:pPr>
              <w:pStyle w:val="a3"/>
            </w:pPr>
            <w: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BB70AC">
            <w:pPr>
              <w:pStyle w:val="a3"/>
            </w:pPr>
            <w:r>
              <w:t>Требований к опыту практической работы нет.</w:t>
            </w:r>
          </w:p>
          <w:p w:rsidR="00000000" w:rsidRDefault="00BB70AC">
            <w:pPr>
              <w:pStyle w:val="a3"/>
            </w:pPr>
            <w:r>
              <w:t>Исключение: если у работника среднее профессиональное образование, обязателен стаж работы в области охраны труда не менее трех лет</w:t>
            </w:r>
          </w:p>
        </w:tc>
      </w:tr>
      <w:tr w:rsidR="00000000">
        <w:trPr>
          <w:divId w:val="8745821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BB70AC">
            <w:pPr>
              <w:pStyle w:val="a3"/>
            </w:pPr>
            <w: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BB70AC">
            <w:pPr>
              <w:pStyle w:val="a3"/>
            </w:pPr>
            <w:r>
              <w:t>Если у работодателя есть опасные производственные объекты, работник должен пройти подгот</w:t>
            </w:r>
            <w:r>
              <w:t>овку и аттестацию в области промышленной безопасности</w:t>
            </w:r>
          </w:p>
        </w:tc>
      </w:tr>
    </w:tbl>
    <w:p w:rsidR="00000000" w:rsidRDefault="00BB70AC">
      <w:pPr>
        <w:pStyle w:val="a3"/>
        <w:divId w:val="1903716070"/>
      </w:pPr>
      <w:r>
        <w:t>Работники с 7-м уровнем квалификации в области охраны труда могут занимать должности</w:t>
      </w:r>
      <w:r>
        <w:t>:</w:t>
      </w:r>
    </w:p>
    <w:p w:rsidR="00000000" w:rsidRDefault="00BB70AC">
      <w:pPr>
        <w:numPr>
          <w:ilvl w:val="0"/>
          <w:numId w:val="10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руководитель службы охраны труда;</w:t>
      </w:r>
    </w:p>
    <w:p w:rsidR="00000000" w:rsidRDefault="00BB70AC">
      <w:pPr>
        <w:numPr>
          <w:ilvl w:val="0"/>
          <w:numId w:val="10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специалист по охране труда.</w:t>
      </w:r>
    </w:p>
    <w:p w:rsidR="00000000" w:rsidRDefault="00BB70AC">
      <w:pPr>
        <w:pStyle w:val="a3"/>
        <w:divId w:val="1903716070"/>
      </w:pPr>
      <w:r>
        <w:t>Требования к таким работникам приведены в таблице</w:t>
      </w:r>
      <w: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7" w:type="dxa"/>
          <w:left w:w="133" w:type="dxa"/>
          <w:bottom w:w="67" w:type="dxa"/>
          <w:right w:w="133" w:type="dxa"/>
        </w:tblCellMar>
        <w:tblLook w:val="04A0"/>
      </w:tblPr>
      <w:tblGrid>
        <w:gridCol w:w="2329"/>
        <w:gridCol w:w="7292"/>
      </w:tblGrid>
      <w:tr w:rsidR="00000000">
        <w:trPr>
          <w:divId w:val="395999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BB70AC">
            <w:pPr>
              <w:pStyle w:val="a3"/>
            </w:pPr>
            <w: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BB70AC">
            <w:pPr>
              <w:pStyle w:val="a3"/>
            </w:pPr>
            <w:r>
              <w:t>Допустимые варианты:</w:t>
            </w:r>
          </w:p>
          <w:p w:rsidR="00000000" w:rsidRDefault="00BB70AC">
            <w:pPr>
              <w:numPr>
                <w:ilvl w:val="0"/>
                <w:numId w:val="1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высшее образование по направлению подготовки «Техносферная безопасность» или соответствующим ему </w:t>
            </w:r>
            <w:r>
              <w:rPr>
                <w:rFonts w:eastAsia="Times New Roman"/>
              </w:rPr>
              <w:lastRenderedPageBreak/>
              <w:t>направлениям подготовки (специальностям) по обеспечению безопасности производственной деятельности;</w:t>
            </w:r>
          </w:p>
          <w:p w:rsidR="00000000" w:rsidRDefault="00BB70AC">
            <w:pPr>
              <w:numPr>
                <w:ilvl w:val="0"/>
                <w:numId w:val="1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высшее образование и дополнительное профессиональное образование (профессиональная переподготовка) в области охраны труда</w:t>
            </w:r>
          </w:p>
          <w:p w:rsidR="00000000" w:rsidRDefault="00BB70AC">
            <w:pPr>
              <w:pStyle w:val="a3"/>
            </w:pPr>
            <w:r>
              <w:t> </w:t>
            </w:r>
          </w:p>
        </w:tc>
      </w:tr>
      <w:tr w:rsidR="00000000">
        <w:trPr>
          <w:divId w:val="395999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BB70AC">
            <w:pPr>
              <w:pStyle w:val="a3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BB70AC">
            <w:pPr>
              <w:pStyle w:val="a3"/>
            </w:pPr>
            <w:r>
              <w:t>Не менее пяти лет в области охраны труда</w:t>
            </w:r>
          </w:p>
        </w:tc>
      </w:tr>
      <w:tr w:rsidR="00000000">
        <w:trPr>
          <w:divId w:val="395999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BB70AC">
            <w:pPr>
              <w:pStyle w:val="a3"/>
            </w:pPr>
            <w: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BB70AC">
            <w:pPr>
              <w:pStyle w:val="a3"/>
            </w:pPr>
            <w:r>
              <w:t>Если у работодателя есть опасные производственные объекты, работник должен пройти подготовку и аттестацию в области промышленной безопасности</w:t>
            </w:r>
          </w:p>
        </w:tc>
      </w:tr>
    </w:tbl>
    <w:p w:rsidR="00000000" w:rsidRDefault="00BB70AC">
      <w:pPr>
        <w:pStyle w:val="a3"/>
        <w:divId w:val="1903716070"/>
      </w:pPr>
      <w:r>
        <w:t xml:space="preserve">Специалист по охране труда должен пройти специальное обучение по охране труда </w:t>
      </w:r>
      <w:r>
        <w:t>(</w:t>
      </w:r>
      <w:hyperlink r:id="rId43" w:anchor="/document/99/901758673/XA00M3S2MH/" w:tooltip="17. На должность специалиста по охране труда назначаются, как правило, лица, имеющие квалификацию инженера по охране труда, либо специалисты, имеющие высшее профессиональное (техническое).." w:history="1">
        <w:r>
          <w:rPr>
            <w:rStyle w:val="a4"/>
          </w:rPr>
          <w:t>п. 17</w:t>
        </w:r>
      </w:hyperlink>
      <w:r>
        <w:t xml:space="preserve"> Рекомендаций, </w:t>
      </w:r>
      <w:r>
        <w:t>утвержденных</w:t>
      </w:r>
      <w:r>
        <w:t xml:space="preserve"> </w:t>
      </w:r>
      <w:hyperlink r:id="rId44" w:anchor="/document/99/901758673/" w:history="1">
        <w:r>
          <w:rPr>
            <w:rStyle w:val="a4"/>
          </w:rPr>
          <w:t>постановлением Минтруда России от 8 февраля 2000 г. № 14</w:t>
        </w:r>
      </w:hyperlink>
      <w:r>
        <w:t>). Специалисту по охране труда необходимо проходить обучение по охране труда и очередную проверку знаний требований охраны</w:t>
      </w:r>
      <w:r>
        <w:t xml:space="preserve"> труда в обучающих организациях федеральных органов исполнительной власти, органов исполнительной власти субъектов РФ в области охраны труда не реже чем один раз в три года. Профессиональная переподготовка специалиста по охране труда не заменяет проведение</w:t>
      </w:r>
      <w:r>
        <w:t xml:space="preserve"> проверки знаний требований охраны труда и выдачи по ее итогам соответствующего удостоверения (приложения</w:t>
      </w:r>
      <w:r>
        <w:t xml:space="preserve"> </w:t>
      </w:r>
      <w:hyperlink r:id="rId45" w:anchor="/document/99/901850788/XA00MAI2N9/" w:history="1">
        <w:r>
          <w:rPr>
            <w:rStyle w:val="a4"/>
          </w:rPr>
          <w:t>№ 1</w:t>
        </w:r>
      </w:hyperlink>
      <w:r>
        <w:t xml:space="preserve"> и</w:t>
      </w:r>
      <w:r>
        <w:t xml:space="preserve"> </w:t>
      </w:r>
      <w:hyperlink r:id="rId46" w:anchor="/document/99/901850788/XA00MB42NC/" w:history="1">
        <w:r>
          <w:rPr>
            <w:rStyle w:val="a4"/>
          </w:rPr>
          <w:t>№ 2</w:t>
        </w:r>
      </w:hyperlink>
      <w:r>
        <w:t xml:space="preserve"> к Порядку обучения по охране труда и проверки знаний требований охраны труда работников организаций, утвержденному</w:t>
      </w:r>
      <w:r>
        <w:t xml:space="preserve"> </w:t>
      </w:r>
      <w:hyperlink r:id="rId47" w:anchor="/document/99/901850788/" w:history="1">
        <w:r>
          <w:rPr>
            <w:rStyle w:val="a4"/>
          </w:rPr>
          <w:t>постановлением Минтруда России и Минобразования России от 13 янв</w:t>
        </w:r>
        <w:r>
          <w:rPr>
            <w:rStyle w:val="a4"/>
          </w:rPr>
          <w:t>аря 2003 г. № 1/29</w:t>
        </w:r>
      </w:hyperlink>
      <w:r>
        <w:t>)</w:t>
      </w:r>
      <w:r>
        <w:t>.</w:t>
      </w:r>
    </w:p>
    <w:p w:rsidR="00000000" w:rsidRDefault="00BB70AC">
      <w:pPr>
        <w:divId w:val="168474290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обязан ли работодатель переименовать должность «инженер по охране труда» в «специалист по охране труда»</w:t>
      </w:r>
    </w:p>
    <w:p w:rsidR="00000000" w:rsidRDefault="00BB70AC">
      <w:pPr>
        <w:pStyle w:val="a3"/>
        <w:divId w:val="379593463"/>
      </w:pPr>
      <w:r>
        <w:t>Да, обязан</w:t>
      </w:r>
      <w:r>
        <w:t>.</w:t>
      </w:r>
    </w:p>
    <w:p w:rsidR="00000000" w:rsidRDefault="00BB70AC">
      <w:pPr>
        <w:pStyle w:val="a3"/>
        <w:divId w:val="379593463"/>
      </w:pPr>
      <w:r>
        <w:t>Работодатель вводит должность специалиста по охране труда или организует службу охраны труда, если количество</w:t>
      </w:r>
      <w:r>
        <w:t xml:space="preserve"> работников на предприятии превышает 50 человек </w:t>
      </w:r>
      <w:r>
        <w:t>(</w:t>
      </w:r>
      <w:hyperlink r:id="rId48" w:anchor="/document/99/901807664/ZA02RIC3ME/" w:history="1">
        <w:r>
          <w:rPr>
            <w:rStyle w:val="a4"/>
          </w:rPr>
          <w:t>ч. 1 ст. 217 ТК</w:t>
        </w:r>
      </w:hyperlink>
      <w:r>
        <w:t>). В этой норме указано наименование «специалист по охране труда», а не «инженер по охране труда»</w:t>
      </w:r>
      <w:r>
        <w:t>.</w:t>
      </w:r>
    </w:p>
    <w:p w:rsidR="00000000" w:rsidRDefault="00BB70AC">
      <w:pPr>
        <w:pStyle w:val="a3"/>
        <w:divId w:val="379593463"/>
      </w:pPr>
      <w:r>
        <w:t>Кроме того, приня</w:t>
      </w:r>
      <w:r>
        <w:t xml:space="preserve">ть на должность специалиста по охране труда работодатель может только сотрудника с соответствующей подготовкой или опытом работы, то есть по должности предусмотрены ограничения </w:t>
      </w:r>
      <w:r>
        <w:t>(</w:t>
      </w:r>
      <w:hyperlink r:id="rId49" w:anchor="/document/99/901807664/ZA02RIC3ME/" w:history="1">
        <w:r>
          <w:rPr>
            <w:rStyle w:val="a4"/>
          </w:rPr>
          <w:t>ч.</w:t>
        </w:r>
        <w:r>
          <w:rPr>
            <w:rStyle w:val="a4"/>
          </w:rPr>
          <w:t xml:space="preserve"> 1 ст. 217 ТК</w:t>
        </w:r>
      </w:hyperlink>
      <w:r>
        <w:t xml:space="preserve">). Если по должности есть ограничения, работодатель должен назвать ее в соответствии с квалификационными справочниками или профстандартом </w:t>
      </w:r>
      <w:r>
        <w:t>(</w:t>
      </w:r>
      <w:hyperlink r:id="rId50" w:anchor="/document/99/901807664/ZA02DEO3JG/" w:history="1">
        <w:r>
          <w:rPr>
            <w:rStyle w:val="a4"/>
          </w:rPr>
          <w:t>абз. 3 ч. 2 ст. 57 ТК</w:t>
        </w:r>
      </w:hyperlink>
      <w:r>
        <w:t>). Назв</w:t>
      </w:r>
      <w:r>
        <w:t>ание должности «специалист по охране труда» предусмотрено и</w:t>
      </w:r>
      <w:r>
        <w:t xml:space="preserve"> </w:t>
      </w:r>
      <w:hyperlink r:id="rId51" w:anchor="/document/99/902350530/XA00M7G2MM/" w:history="1">
        <w:r>
          <w:rPr>
            <w:rStyle w:val="a4"/>
          </w:rPr>
          <w:t>квалификационным справочником</w:t>
        </w:r>
      </w:hyperlink>
      <w:r>
        <w:t>, и</w:t>
      </w:r>
      <w:r>
        <w:t xml:space="preserve"> </w:t>
      </w:r>
      <w:hyperlink r:id="rId52" w:anchor="/document/99/420215607/ZAP28UG3DV/" w:history="1">
        <w:r>
          <w:rPr>
            <w:rStyle w:val="a4"/>
          </w:rPr>
          <w:t>профстандар</w:t>
        </w:r>
        <w:r>
          <w:rPr>
            <w:rStyle w:val="a4"/>
          </w:rPr>
          <w:t>том</w:t>
        </w:r>
      </w:hyperlink>
      <w:r>
        <w:t>. Наименование «инженер по охране труда» предусмотрено только в общероссийском классификаторе</w:t>
      </w:r>
      <w:r>
        <w:t xml:space="preserve"> </w:t>
      </w:r>
      <w:hyperlink r:id="rId53" w:anchor="/document/97/15612/dfassnaqgn/" w:history="1">
        <w:r>
          <w:rPr>
            <w:rStyle w:val="a4"/>
          </w:rPr>
          <w:t>ОК 016-94</w:t>
        </w:r>
      </w:hyperlink>
      <w:r>
        <w:t>, который использовать при выборе наименования должности не надо</w:t>
      </w:r>
      <w:r>
        <w:t>.</w:t>
      </w:r>
    </w:p>
    <w:p w:rsidR="00000000" w:rsidRDefault="00BB70AC">
      <w:pPr>
        <w:divId w:val="2006475245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об</w:t>
      </w:r>
      <w:r>
        <w:rPr>
          <w:rStyle w:val="incut-head-sub"/>
          <w:rFonts w:eastAsia="Times New Roman"/>
        </w:rPr>
        <w:t>язан ли специалист по охране труда составлять ежегодный план работы</w:t>
      </w:r>
    </w:p>
    <w:p w:rsidR="00000000" w:rsidRDefault="00BB70AC">
      <w:pPr>
        <w:pStyle w:val="a3"/>
        <w:divId w:val="1920213335"/>
      </w:pPr>
      <w:r>
        <w:t>Нет, не обязан, в законодательстве такого требования нет</w:t>
      </w:r>
      <w:r>
        <w:t>.</w:t>
      </w:r>
    </w:p>
    <w:p w:rsidR="00000000" w:rsidRDefault="00BB70AC">
      <w:pPr>
        <w:pStyle w:val="a3"/>
        <w:divId w:val="1920213335"/>
      </w:pPr>
      <w:r>
        <w:lastRenderedPageBreak/>
        <w:t xml:space="preserve">Но, как показывает практика, такие планы все же разрабатывают в виде локальных нормативных актов для внутреннего пользования. Они </w:t>
      </w:r>
      <w:r>
        <w:t>помогают структурировать работу специалистов по охране труда и всей службы по охране труда</w:t>
      </w:r>
      <w:r>
        <w:t>.</w:t>
      </w:r>
    </w:p>
    <w:p w:rsidR="00000000" w:rsidRDefault="00BB70AC">
      <w:pPr>
        <w:divId w:val="237247408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при каком количестве сотрудников на строительном объекте должен находиться специалист по охране труда</w:t>
      </w:r>
    </w:p>
    <w:p w:rsidR="00000000" w:rsidRDefault="00BB70AC">
      <w:pPr>
        <w:pStyle w:val="a3"/>
        <w:divId w:val="943147964"/>
      </w:pPr>
      <w:r>
        <w:t>Специалист по охране труда не должен постоянно наход</w:t>
      </w:r>
      <w:r>
        <w:t>иться на стройплощадке. Он относится к третьей ступени контроля охраны труда и проводит периодический контроль. Это указано в</w:t>
      </w:r>
      <w:r>
        <w:t xml:space="preserve"> </w:t>
      </w:r>
      <w:hyperlink r:id="rId54" w:anchor="/document/99/420281004/XA00M4E2MK/" w:history="1">
        <w:r>
          <w:rPr>
            <w:rStyle w:val="a4"/>
          </w:rPr>
          <w:t>пункте 19</w:t>
        </w:r>
      </w:hyperlink>
      <w:r>
        <w:t xml:space="preserve"> </w:t>
      </w:r>
      <w:r>
        <w:t>Правил по охране труда в строительстве, утвержденных приказом Минтруда России от 1 июня 2015 г. № 336н. Периодический контроль означает выездную проверку в соответствии с графиком либо внеплановую проверку строительного объекта</w:t>
      </w:r>
      <w:r>
        <w:t>.</w:t>
      </w:r>
    </w:p>
    <w:p w:rsidR="00000000" w:rsidRDefault="00BB70AC">
      <w:pPr>
        <w:pStyle w:val="a3"/>
        <w:divId w:val="943147964"/>
      </w:pPr>
      <w:r>
        <w:t>Постоянный и оперативный ко</w:t>
      </w:r>
      <w:r>
        <w:t>нтроль на стройплощадке проводит руководитель работ (прораб). Если производитель работ покидает территорию стройплощадки, все работы прекращают, а работники покидают зону проведения работ</w:t>
      </w:r>
      <w:r>
        <w:t>.</w:t>
      </w:r>
    </w:p>
    <w:p w:rsidR="00000000" w:rsidRDefault="00BB70AC">
      <w:pPr>
        <w:divId w:val="181109239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оплачивают выполнение обязанностей специалиста по охр</w:t>
      </w:r>
      <w:r>
        <w:rPr>
          <w:rStyle w:val="incut-head-sub"/>
          <w:rFonts w:eastAsia="Times New Roman"/>
        </w:rPr>
        <w:t>ане труда сотруднику с другой должностью, например кадровику</w:t>
      </w:r>
    </w:p>
    <w:p w:rsidR="00000000" w:rsidRDefault="00BB70AC">
      <w:pPr>
        <w:pStyle w:val="a3"/>
        <w:divId w:val="752120751"/>
      </w:pPr>
      <w:r>
        <w:t>Оплата зависит от условий выполнения обязанностей специалиста по охране труда – по внутреннему совместительству или через совмещение должностей</w:t>
      </w:r>
      <w:r>
        <w:t>.</w:t>
      </w:r>
    </w:p>
    <w:p w:rsidR="00000000" w:rsidRDefault="00BB70AC">
      <w:pPr>
        <w:pStyle w:val="a3"/>
        <w:divId w:val="752120751"/>
      </w:pPr>
      <w:r>
        <w:t>Если сотрудник оформлен как совместитель, то оплат</w:t>
      </w:r>
      <w:r>
        <w:t xml:space="preserve">у труда производят </w:t>
      </w:r>
      <w:r>
        <w:t>(</w:t>
      </w:r>
      <w:hyperlink r:id="rId55" w:anchor="/document/99/901807664/ZAP25NU3D3/" w:history="1">
        <w:r>
          <w:rPr>
            <w:rStyle w:val="a4"/>
          </w:rPr>
          <w:t>ч. 1 ст. 285 ТК</w:t>
        </w:r>
      </w:hyperlink>
      <w:r>
        <w:t>)</w:t>
      </w:r>
      <w:r>
        <w:t>:</w:t>
      </w:r>
    </w:p>
    <w:p w:rsidR="00000000" w:rsidRDefault="00BB70AC">
      <w:pPr>
        <w:numPr>
          <w:ilvl w:val="0"/>
          <w:numId w:val="12"/>
        </w:numPr>
        <w:spacing w:after="103"/>
        <w:ind w:left="686"/>
        <w:divId w:val="752120751"/>
        <w:rPr>
          <w:rFonts w:eastAsia="Times New Roman"/>
        </w:rPr>
      </w:pPr>
      <w:r>
        <w:rPr>
          <w:rFonts w:eastAsia="Times New Roman"/>
        </w:rPr>
        <w:t>пропорционально отработанному времени;</w:t>
      </w:r>
    </w:p>
    <w:p w:rsidR="00000000" w:rsidRDefault="00BB70AC">
      <w:pPr>
        <w:numPr>
          <w:ilvl w:val="0"/>
          <w:numId w:val="12"/>
        </w:numPr>
        <w:spacing w:after="103"/>
        <w:ind w:left="686"/>
        <w:divId w:val="752120751"/>
        <w:rPr>
          <w:rFonts w:eastAsia="Times New Roman"/>
        </w:rPr>
      </w:pPr>
      <w:r>
        <w:rPr>
          <w:rFonts w:eastAsia="Times New Roman"/>
        </w:rPr>
        <w:t>в зависимости от выработки;</w:t>
      </w:r>
    </w:p>
    <w:p w:rsidR="00000000" w:rsidRDefault="00BB70AC">
      <w:pPr>
        <w:numPr>
          <w:ilvl w:val="0"/>
          <w:numId w:val="12"/>
        </w:numPr>
        <w:spacing w:after="103"/>
        <w:ind w:left="686"/>
        <w:divId w:val="752120751"/>
        <w:rPr>
          <w:rFonts w:eastAsia="Times New Roman"/>
        </w:rPr>
      </w:pPr>
      <w:r>
        <w:rPr>
          <w:rFonts w:eastAsia="Times New Roman"/>
        </w:rPr>
        <w:t>на других условиях, определенных трудовым договором.</w:t>
      </w:r>
    </w:p>
    <w:p w:rsidR="00000000" w:rsidRDefault="00BB70AC">
      <w:pPr>
        <w:pStyle w:val="a3"/>
        <w:divId w:val="752120751"/>
      </w:pPr>
      <w:r>
        <w:t>При совмещении должнос</w:t>
      </w:r>
      <w:r>
        <w:t xml:space="preserve">тей выплачивают доплату с учетом содержания, характера и объема дополнительной работы </w:t>
      </w:r>
      <w:r>
        <w:t>(</w:t>
      </w:r>
      <w:hyperlink r:id="rId56" w:anchor="/document/99/901807664/ZAP28SQ3GL/" w:history="1">
        <w:r>
          <w:rPr>
            <w:rStyle w:val="a4"/>
          </w:rPr>
          <w:t>ч. 2 ст. 151 ТК</w:t>
        </w:r>
      </w:hyperlink>
      <w:r>
        <w:t>). Законодательством ни минимальный, ни максимальный размеры доплаты за совмещ</w:t>
      </w:r>
      <w:r>
        <w:t>ение не установлены, и конкретный размер доплаты определяют по соглашению между работником и работодателем</w:t>
      </w:r>
      <w:r>
        <w:t>.</w:t>
      </w:r>
    </w:p>
    <w:p w:rsidR="00000000" w:rsidRDefault="00BB70AC">
      <w:pPr>
        <w:divId w:val="59594106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какие СИЗ выдают специалисту по охране труда в машиностроительных и металлообрабатывающих производствах</w:t>
      </w:r>
    </w:p>
    <w:p w:rsidR="00000000" w:rsidRDefault="00BB70AC">
      <w:pPr>
        <w:pStyle w:val="a3"/>
        <w:divId w:val="209610284"/>
      </w:pPr>
      <w:r>
        <w:t>Специалисту по охране труда, который работает непосредственно на производстве, выдают</w:t>
      </w:r>
      <w:r>
        <w:t>:</w:t>
      </w:r>
    </w:p>
    <w:p w:rsidR="00000000" w:rsidRDefault="00BB70AC">
      <w:pPr>
        <w:numPr>
          <w:ilvl w:val="0"/>
          <w:numId w:val="13"/>
        </w:numPr>
        <w:spacing w:after="103"/>
        <w:ind w:left="686"/>
        <w:divId w:val="209610284"/>
        <w:rPr>
          <w:rFonts w:eastAsia="Times New Roman"/>
        </w:rPr>
      </w:pPr>
      <w:r>
        <w:rPr>
          <w:rFonts w:eastAsia="Times New Roman"/>
        </w:rPr>
        <w:t>одну куртку для защиты от общих производственных загрязнений и механических воздействий на 1,5 года;</w:t>
      </w:r>
    </w:p>
    <w:p w:rsidR="00000000" w:rsidRDefault="00BB70AC">
      <w:pPr>
        <w:numPr>
          <w:ilvl w:val="0"/>
          <w:numId w:val="13"/>
        </w:numPr>
        <w:spacing w:after="103"/>
        <w:ind w:left="686"/>
        <w:divId w:val="209610284"/>
        <w:rPr>
          <w:rFonts w:eastAsia="Times New Roman"/>
        </w:rPr>
      </w:pPr>
      <w:r>
        <w:rPr>
          <w:rFonts w:eastAsia="Times New Roman"/>
        </w:rPr>
        <w:t>одну пару кожаных полуботинок с защитным подноском на год;</w:t>
      </w:r>
    </w:p>
    <w:p w:rsidR="00000000" w:rsidRDefault="00BB70AC">
      <w:pPr>
        <w:numPr>
          <w:ilvl w:val="0"/>
          <w:numId w:val="13"/>
        </w:numPr>
        <w:spacing w:after="103"/>
        <w:ind w:left="686"/>
        <w:divId w:val="209610284"/>
        <w:rPr>
          <w:rFonts w:eastAsia="Times New Roman"/>
        </w:rPr>
      </w:pPr>
      <w:r>
        <w:rPr>
          <w:rFonts w:eastAsia="Times New Roman"/>
        </w:rPr>
        <w:t xml:space="preserve">защитные </w:t>
      </w:r>
      <w:r>
        <w:rPr>
          <w:rFonts w:eastAsia="Times New Roman"/>
        </w:rPr>
        <w:t>очки</w:t>
      </w:r>
      <w:r>
        <w:rPr>
          <w:rFonts w:eastAsia="Times New Roman"/>
        </w:rPr>
        <w:t xml:space="preserve"> </w:t>
      </w:r>
      <w:hyperlink r:id="rId57" w:anchor="/document/12/133152/" w:history="1">
        <w:r>
          <w:rPr>
            <w:rStyle w:val="a4"/>
            <w:rFonts w:eastAsia="Times New Roman"/>
          </w:rPr>
          <w:t>до износа</w:t>
        </w:r>
      </w:hyperlink>
      <w:r>
        <w:rPr>
          <w:rFonts w:eastAsia="Times New Roman"/>
        </w:rPr>
        <w:t>;</w:t>
      </w:r>
    </w:p>
    <w:p w:rsidR="00000000" w:rsidRDefault="00BB70AC">
      <w:pPr>
        <w:numPr>
          <w:ilvl w:val="0"/>
          <w:numId w:val="13"/>
        </w:numPr>
        <w:spacing w:after="103"/>
        <w:ind w:left="686"/>
        <w:divId w:val="209610284"/>
        <w:rPr>
          <w:rFonts w:eastAsia="Times New Roman"/>
        </w:rPr>
      </w:pPr>
      <w:hyperlink r:id="rId58" w:anchor="/document/12/127066/" w:history="1">
        <w:r>
          <w:rPr>
            <w:rStyle w:val="a4"/>
            <w:rFonts w:eastAsia="Times New Roman"/>
          </w:rPr>
          <w:t>защитную каску</w:t>
        </w:r>
      </w:hyperlink>
      <w:r>
        <w:rPr>
          <w:rFonts w:eastAsia="Times New Roman"/>
        </w:rPr>
        <w:t xml:space="preserve"> до износа;</w:t>
      </w:r>
    </w:p>
    <w:p w:rsidR="00000000" w:rsidRDefault="00BB70AC">
      <w:pPr>
        <w:numPr>
          <w:ilvl w:val="0"/>
          <w:numId w:val="13"/>
        </w:numPr>
        <w:spacing w:after="103"/>
        <w:ind w:left="686"/>
        <w:divId w:val="209610284"/>
        <w:rPr>
          <w:rFonts w:eastAsia="Times New Roman"/>
        </w:rPr>
      </w:pPr>
      <w:r>
        <w:rPr>
          <w:rFonts w:eastAsia="Times New Roman"/>
        </w:rPr>
        <w:t>подшлемник под каску до износа.</w:t>
      </w:r>
    </w:p>
    <w:p w:rsidR="00000000" w:rsidRDefault="00BB70AC">
      <w:pPr>
        <w:pStyle w:val="a3"/>
        <w:divId w:val="209610284"/>
      </w:pPr>
      <w:r>
        <w:lastRenderedPageBreak/>
        <w:t>На</w:t>
      </w:r>
      <w:r>
        <w:t xml:space="preserve"> </w:t>
      </w:r>
      <w:hyperlink r:id="rId59" w:anchor="/document/16/30350/" w:history="1">
        <w:r>
          <w:rPr>
            <w:rStyle w:val="a4"/>
          </w:rPr>
          <w:t>наружных работах зимой</w:t>
        </w:r>
      </w:hyperlink>
      <w:r>
        <w:t xml:space="preserve"> специалисту по охране труда дополнительно выдают куртку на утепляющей прокладке. Срок, на который выдают куртку, определяют в зависимости от</w:t>
      </w:r>
      <w:r>
        <w:t xml:space="preserve"> </w:t>
      </w:r>
      <w:hyperlink r:id="rId60" w:anchor="/document/16/37932/dfasqhz9my/" w:history="1">
        <w:r>
          <w:rPr>
            <w:rStyle w:val="a4"/>
          </w:rPr>
          <w:t>климатического</w:t>
        </w:r>
        <w:r>
          <w:rPr>
            <w:rStyle w:val="a4"/>
          </w:rPr>
          <w:t xml:space="preserve"> пояса</w:t>
        </w:r>
      </w:hyperlink>
      <w:r>
        <w:t>.</w:t>
      </w:r>
    </w:p>
    <w:p w:rsidR="00000000" w:rsidRDefault="00BB70AC">
      <w:pPr>
        <w:pStyle w:val="a3"/>
        <w:divId w:val="209610284"/>
      </w:pPr>
      <w:r>
        <w:t>Такие правила указаны в</w:t>
      </w:r>
      <w:r>
        <w:t xml:space="preserve"> </w:t>
      </w:r>
      <w:hyperlink r:id="rId61" w:anchor="/document/99/902254967/ZAP22963H1/" w:history="1">
        <w:r>
          <w:rPr>
            <w:rStyle w:val="a4"/>
          </w:rPr>
          <w:t>пункте 745</w:t>
        </w:r>
      </w:hyperlink>
      <w:r>
        <w:t xml:space="preserve"> Типовых норм бесплатной выдачи СИЗ, утвержденных</w:t>
      </w:r>
      <w:r>
        <w:t xml:space="preserve"> </w:t>
      </w:r>
      <w:hyperlink r:id="rId62" w:anchor="/document/99/902254967/" w:history="1">
        <w:r>
          <w:rPr>
            <w:rStyle w:val="a4"/>
          </w:rPr>
          <w:t>приказом Минздравсоцраз</w:t>
        </w:r>
        <w:r>
          <w:rPr>
            <w:rStyle w:val="a4"/>
          </w:rPr>
          <w:t>вития от 14.12.2010 № 1104н</w:t>
        </w:r>
      </w:hyperlink>
      <w:r>
        <w:t>.</w:t>
      </w:r>
    </w:p>
    <w:p w:rsidR="00000000" w:rsidRDefault="00BB70AC">
      <w:pPr>
        <w:pStyle w:val="2"/>
        <w:divId w:val="1903716070"/>
        <w:rPr>
          <w:rFonts w:eastAsia="Times New Roman"/>
        </w:rPr>
      </w:pPr>
      <w:r>
        <w:rPr>
          <w:rFonts w:eastAsia="Times New Roman"/>
        </w:rPr>
        <w:t>Как организовать работу службы охраны труда как отдельного структурного подразделени</w:t>
      </w:r>
      <w:r>
        <w:rPr>
          <w:rFonts w:eastAsia="Times New Roman"/>
        </w:rPr>
        <w:t>я</w:t>
      </w:r>
    </w:p>
    <w:p w:rsidR="00000000" w:rsidRDefault="00BB70AC">
      <w:pPr>
        <w:pStyle w:val="a3"/>
        <w:divId w:val="1903716070"/>
      </w:pPr>
      <w:r>
        <w:t>Служба охраны труда находится непосредственно в подчинении работодателя</w:t>
      </w:r>
      <w:r>
        <w:t>.</w:t>
      </w:r>
    </w:p>
    <w:p w:rsidR="00000000" w:rsidRDefault="00BB70AC">
      <w:pPr>
        <w:numPr>
          <w:ilvl w:val="0"/>
          <w:numId w:val="14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В организациях с численностью работников (при отсутствии рабочих, за</w:t>
      </w:r>
      <w:r>
        <w:rPr>
          <w:rFonts w:eastAsia="Times New Roman"/>
        </w:rPr>
        <w:t>нятых на тяжелых и связанных с вредными и опасными условиями труда работах) до 700 человек эти функции могут выполнять отдельные специалисты по охране труда.</w:t>
      </w:r>
    </w:p>
    <w:p w:rsidR="00000000" w:rsidRDefault="00BB70AC">
      <w:pPr>
        <w:numPr>
          <w:ilvl w:val="0"/>
          <w:numId w:val="14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В организациях с большей численностью создается бюро охраны труда – при штатной численности работн</w:t>
      </w:r>
      <w:r>
        <w:rPr>
          <w:rFonts w:eastAsia="Times New Roman"/>
        </w:rPr>
        <w:t>иков три–пять единиц (включая начальника) или отдел – при штатной численности работников от шести единиц.</w:t>
      </w:r>
    </w:p>
    <w:p w:rsidR="00000000" w:rsidRDefault="00BB70AC">
      <w:pPr>
        <w:pStyle w:val="a3"/>
        <w:divId w:val="1903716070"/>
      </w:pPr>
      <w:r>
        <w:t>Данные требования установлены</w:t>
      </w:r>
      <w:r>
        <w:t xml:space="preserve"> </w:t>
      </w:r>
      <w:hyperlink r:id="rId63" w:anchor="/document/99/901789123/XA00M6S2MI/" w:tooltip="3.1.1. Служба охраны труда находится непосредственно в подчинении работодателя. В организациях со среднесписочной численностью до 700 работников (при отсутствии рабочих, занятых на..." w:history="1">
        <w:r>
          <w:rPr>
            <w:rStyle w:val="a4"/>
          </w:rPr>
          <w:t>пунктом 3.1.1</w:t>
        </w:r>
      </w:hyperlink>
      <w:r>
        <w:t xml:space="preserve"> Межотраслевых нормативов, утвержденных</w:t>
      </w:r>
      <w:r>
        <w:t xml:space="preserve"> </w:t>
      </w:r>
      <w:hyperlink r:id="rId64" w:anchor="/document/99/901789123/" w:history="1">
        <w:r>
          <w:rPr>
            <w:rStyle w:val="a4"/>
          </w:rPr>
          <w:t>постановлением Минтруда России от 22 января 2001 г. № 10</w:t>
        </w:r>
      </w:hyperlink>
      <w:r>
        <w:t>.</w:t>
      </w:r>
    </w:p>
    <w:p w:rsidR="00000000" w:rsidRDefault="00BB70AC">
      <w:pPr>
        <w:pStyle w:val="a3"/>
        <w:divId w:val="1903716070"/>
      </w:pPr>
      <w:r>
        <w:rPr>
          <w:b/>
          <w:bCs/>
        </w:rPr>
        <w:t>Для создания службы охраны труда в форме отдельного структурного подразделения необходимо</w:t>
      </w:r>
      <w:r>
        <w:rPr>
          <w:b/>
          <w:bCs/>
        </w:rPr>
        <w:t>:</w:t>
      </w:r>
    </w:p>
    <w:p w:rsidR="00000000" w:rsidRDefault="00BB70AC">
      <w:pPr>
        <w:numPr>
          <w:ilvl w:val="0"/>
          <w:numId w:val="15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определить структуру службы;</w:t>
      </w:r>
    </w:p>
    <w:p w:rsidR="00000000" w:rsidRDefault="00BB70AC">
      <w:pPr>
        <w:numPr>
          <w:ilvl w:val="0"/>
          <w:numId w:val="15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рассчитать количество сотрудников;</w:t>
      </w:r>
    </w:p>
    <w:p w:rsidR="00000000" w:rsidRDefault="00BB70AC">
      <w:pPr>
        <w:numPr>
          <w:ilvl w:val="0"/>
          <w:numId w:val="15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издать приказ о создании службы;</w:t>
      </w:r>
    </w:p>
    <w:p w:rsidR="00000000" w:rsidRDefault="00BB70AC">
      <w:pPr>
        <w:numPr>
          <w:ilvl w:val="0"/>
          <w:numId w:val="15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сос</w:t>
      </w:r>
      <w:r>
        <w:rPr>
          <w:rFonts w:eastAsia="Times New Roman"/>
        </w:rPr>
        <w:t xml:space="preserve">тавить Положение о службе охраны труда; </w:t>
      </w:r>
    </w:p>
    <w:p w:rsidR="00000000" w:rsidRDefault="00BB70AC">
      <w:pPr>
        <w:numPr>
          <w:ilvl w:val="0"/>
          <w:numId w:val="15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разработать и утвердить должностные инструкции сотрудников;</w:t>
      </w:r>
    </w:p>
    <w:p w:rsidR="00000000" w:rsidRDefault="00BB70AC">
      <w:pPr>
        <w:numPr>
          <w:ilvl w:val="0"/>
          <w:numId w:val="15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 xml:space="preserve">внести изменения в штатное расписание. </w:t>
      </w:r>
    </w:p>
    <w:p w:rsidR="00000000" w:rsidRDefault="00BB70AC">
      <w:pPr>
        <w:pStyle w:val="a3"/>
        <w:divId w:val="1903716070"/>
      </w:pPr>
      <w:r>
        <w:rPr>
          <w:b/>
          <w:bCs/>
        </w:rPr>
        <w:t>Обязанности руководителя службы охраны труда</w:t>
      </w:r>
      <w:r>
        <w:rPr>
          <w:b/>
          <w:bCs/>
        </w:rPr>
        <w:t>:</w:t>
      </w:r>
    </w:p>
    <w:p w:rsidR="00000000" w:rsidRDefault="00BB70AC">
      <w:pPr>
        <w:numPr>
          <w:ilvl w:val="0"/>
          <w:numId w:val="16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организация работы и руководство службой;</w:t>
      </w:r>
    </w:p>
    <w:p w:rsidR="00000000" w:rsidRDefault="00BB70AC">
      <w:pPr>
        <w:numPr>
          <w:ilvl w:val="0"/>
          <w:numId w:val="16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разработка должностных инструкций работников;</w:t>
      </w:r>
    </w:p>
    <w:p w:rsidR="00000000" w:rsidRDefault="00BB70AC">
      <w:pPr>
        <w:numPr>
          <w:ilvl w:val="0"/>
          <w:numId w:val="16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координация работы уполномоченных по охране труда;</w:t>
      </w:r>
    </w:p>
    <w:p w:rsidR="00000000" w:rsidRDefault="00BB70AC">
      <w:pPr>
        <w:numPr>
          <w:ilvl w:val="0"/>
          <w:numId w:val="16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 xml:space="preserve">своевременное рассмотрение документации службы; </w:t>
      </w:r>
    </w:p>
    <w:p w:rsidR="00000000" w:rsidRDefault="00BB70AC">
      <w:pPr>
        <w:numPr>
          <w:ilvl w:val="0"/>
          <w:numId w:val="16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участие в подборе персонала службы и методах его поощрения или порицания;</w:t>
      </w:r>
    </w:p>
    <w:p w:rsidR="00000000" w:rsidRDefault="00BB70AC">
      <w:pPr>
        <w:numPr>
          <w:ilvl w:val="0"/>
          <w:numId w:val="16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повышение квалификации работников сл</w:t>
      </w:r>
      <w:r>
        <w:rPr>
          <w:rFonts w:eastAsia="Times New Roman"/>
        </w:rPr>
        <w:t>ужбы.</w:t>
      </w:r>
    </w:p>
    <w:p w:rsidR="00000000" w:rsidRDefault="00BB70AC">
      <w:pPr>
        <w:pStyle w:val="a3"/>
        <w:divId w:val="1903716070"/>
      </w:pPr>
      <w:r>
        <w:t>Данные требования установлены</w:t>
      </w:r>
      <w:r>
        <w:t xml:space="preserve"> </w:t>
      </w:r>
      <w:hyperlink r:id="rId65" w:anchor="/document/99/901789123/XA00M7E2ML/" w:history="1">
        <w:r>
          <w:rPr>
            <w:rStyle w:val="a4"/>
          </w:rPr>
          <w:t>пунктом 3.1.2</w:t>
        </w:r>
      </w:hyperlink>
      <w:r>
        <w:t xml:space="preserve"> Межотраслевых нормативов численности работников службы охраны труда в организациях, утвержденных</w:t>
      </w:r>
      <w:r>
        <w:t xml:space="preserve"> </w:t>
      </w:r>
      <w:hyperlink r:id="rId66" w:anchor="/document/99/901789123/" w:history="1">
        <w:r>
          <w:rPr>
            <w:rStyle w:val="a4"/>
          </w:rPr>
          <w:t>постановлением Минтруда России от 22 января 2001 г. № 10</w:t>
        </w:r>
      </w:hyperlink>
      <w:r>
        <w:t>.</w:t>
      </w:r>
    </w:p>
    <w:p w:rsidR="00000000" w:rsidRDefault="00BB70AC">
      <w:pPr>
        <w:pStyle w:val="a3"/>
        <w:divId w:val="1903716070"/>
      </w:pPr>
      <w:r>
        <w:t>Для расчета штатной численности сотрудников службы рекомендуется использовать</w:t>
      </w:r>
      <w:r>
        <w:t xml:space="preserve"> </w:t>
      </w:r>
      <w:hyperlink r:id="rId67" w:anchor="/document/99/901789123/XA00LVS2MC/" w:history="1">
        <w:r>
          <w:rPr>
            <w:rStyle w:val="a4"/>
          </w:rPr>
          <w:t>Межотраслевые нормативы</w:t>
        </w:r>
      </w:hyperlink>
      <w:r>
        <w:t>, утвержденные</w:t>
      </w:r>
      <w:r>
        <w:t xml:space="preserve"> </w:t>
      </w:r>
      <w:hyperlink r:id="rId68" w:anchor="/document/99/901789123/" w:history="1">
        <w:r>
          <w:rPr>
            <w:rStyle w:val="a4"/>
          </w:rPr>
          <w:t xml:space="preserve">постановлением Минтруда России от 22 </w:t>
        </w:r>
        <w:r>
          <w:rPr>
            <w:rStyle w:val="a4"/>
          </w:rPr>
          <w:lastRenderedPageBreak/>
          <w:t>января 2001 г. № 10</w:t>
        </w:r>
      </w:hyperlink>
      <w:r>
        <w:t>. В документе приведены таблицы с указанием количества человек, необходимых для выполнения различ</w:t>
      </w:r>
      <w:r>
        <w:t>ных функций по охране труда в организации</w:t>
      </w:r>
      <w:r>
        <w:t>.</w:t>
      </w:r>
    </w:p>
    <w:p w:rsidR="00000000" w:rsidRDefault="00BB70AC">
      <w:pPr>
        <w:pStyle w:val="a3"/>
        <w:divId w:val="1903716070"/>
      </w:pPr>
      <w:r>
        <w:t>Все сотрудники, принимаемые в состав службы, должны пройти обучение по охране труда</w:t>
      </w:r>
      <w:r>
        <w:t>.</w:t>
      </w:r>
    </w:p>
    <w:p w:rsidR="00000000" w:rsidRDefault="00BB70AC">
      <w:pPr>
        <w:pStyle w:val="2"/>
        <w:divId w:val="1903716070"/>
        <w:rPr>
          <w:rFonts w:eastAsia="Times New Roman"/>
        </w:rPr>
      </w:pPr>
      <w:r>
        <w:rPr>
          <w:rFonts w:eastAsia="Times New Roman"/>
        </w:rPr>
        <w:t>Как возложить обязанности по охране труда на руководителя организации или уполномоченного им человек</w:t>
      </w:r>
      <w:r>
        <w:rPr>
          <w:rFonts w:eastAsia="Times New Roman"/>
        </w:rPr>
        <w:t>а</w:t>
      </w:r>
    </w:p>
    <w:p w:rsidR="00000000" w:rsidRDefault="00BB70AC">
      <w:pPr>
        <w:pStyle w:val="a3"/>
        <w:divId w:val="1903716070"/>
      </w:pPr>
      <w:r>
        <w:t>При отсутствии у работодат</w:t>
      </w:r>
      <w:r>
        <w:t xml:space="preserve">еля службы охраны труда или штатного специалиста по охране труда их функции выполняет руководитель организации (предприниматель лично) или уполномоченный им сотрудник </w:t>
      </w:r>
      <w:r>
        <w:t>(</w:t>
      </w:r>
      <w:hyperlink r:id="rId69" w:anchor="/document/99/901807664/ZA0229A3D3/" w:history="1">
        <w:r>
          <w:rPr>
            <w:rStyle w:val="a4"/>
          </w:rPr>
          <w:t>ч. 3 ст. 217</w:t>
        </w:r>
        <w:r>
          <w:rPr>
            <w:rStyle w:val="a4"/>
          </w:rPr>
          <w:t xml:space="preserve"> ТК</w:t>
        </w:r>
      </w:hyperlink>
      <w:r>
        <w:t>)</w:t>
      </w:r>
      <w:r>
        <w:t>.</w:t>
      </w:r>
    </w:p>
    <w:p w:rsidR="00000000" w:rsidRDefault="00BB70AC">
      <w:pPr>
        <w:pStyle w:val="a3"/>
        <w:divId w:val="1903716070"/>
      </w:pPr>
      <w:r>
        <w:t>Чтобы возложить функции службы охраны труда на руководителя организации или уполномоченного сотрудника, нужно</w:t>
      </w:r>
      <w:r>
        <w:t>:</w:t>
      </w:r>
    </w:p>
    <w:p w:rsidR="00000000" w:rsidRDefault="00BB70AC">
      <w:pPr>
        <w:numPr>
          <w:ilvl w:val="0"/>
          <w:numId w:val="17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издать приказ о назначении ответственного по охране труда в организации;</w:t>
      </w:r>
    </w:p>
    <w:p w:rsidR="00000000" w:rsidRDefault="00BB70AC">
      <w:pPr>
        <w:numPr>
          <w:ilvl w:val="0"/>
          <w:numId w:val="17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внести дополнения в должностную инструкцию руководителя организаци</w:t>
      </w:r>
      <w:r>
        <w:rPr>
          <w:rFonts w:eastAsia="Times New Roman"/>
        </w:rPr>
        <w:t>и или уполномоченного сотрудника.</w:t>
      </w:r>
    </w:p>
    <w:p w:rsidR="00000000" w:rsidRDefault="00BB70AC">
      <w:pPr>
        <w:divId w:val="200435627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может ли директор сам исполнять функции специалиста по охране труда, если в организации работает 25 человек</w:t>
      </w:r>
    </w:p>
    <w:p w:rsidR="00000000" w:rsidRDefault="00BB70AC">
      <w:pPr>
        <w:pStyle w:val="a3"/>
        <w:divId w:val="730616470"/>
      </w:pPr>
      <w:r>
        <w:t>Да, может</w:t>
      </w:r>
      <w:r>
        <w:t>.</w:t>
      </w:r>
    </w:p>
    <w:p w:rsidR="00000000" w:rsidRDefault="00BB70AC">
      <w:pPr>
        <w:pStyle w:val="a3"/>
        <w:divId w:val="730616470"/>
      </w:pPr>
      <w:r>
        <w:t>В организации, численность работников которой менее 50 человек, возможно как введение должнос</w:t>
      </w:r>
      <w:r>
        <w:t>ти специалиста по охране труда, так и возложение обязанностей по охране труда на штатного сотрудника (в соответствии с</w:t>
      </w:r>
      <w:r>
        <w:t xml:space="preserve"> </w:t>
      </w:r>
      <w:hyperlink r:id="rId70" w:anchor="/document/99/901807664/ZA0229A3D3/" w:history="1">
        <w:r>
          <w:rPr>
            <w:rStyle w:val="a4"/>
          </w:rPr>
          <w:t>ч. 3</w:t>
        </w:r>
      </w:hyperlink>
      <w:r>
        <w:t xml:space="preserve"> ст. 217 ТК)</w:t>
      </w:r>
      <w:r>
        <w:t>.</w:t>
      </w:r>
    </w:p>
    <w:p w:rsidR="00000000" w:rsidRDefault="00BB70AC">
      <w:pPr>
        <w:pStyle w:val="a3"/>
        <w:divId w:val="730616470"/>
      </w:pPr>
      <w:r>
        <w:t>При этом на основании</w:t>
      </w:r>
      <w:r>
        <w:t xml:space="preserve"> </w:t>
      </w:r>
      <w:hyperlink r:id="rId71" w:anchor="/document/99/901850788/XA00M902N2/" w:history="1">
        <w:r>
          <w:rPr>
            <w:rStyle w:val="a4"/>
          </w:rPr>
          <w:t>подпункта 2</w:t>
        </w:r>
      </w:hyperlink>
      <w:r>
        <w:t xml:space="preserve"> пункта 2.3.2 Порядка обучения по охране труда и проверки знаний требований охраны труда работников организаций, утвержденного</w:t>
      </w:r>
      <w:r>
        <w:t xml:space="preserve"> </w:t>
      </w:r>
      <w:hyperlink r:id="rId72" w:anchor="/document/99/901850788/" w:history="1">
        <w:r>
          <w:rPr>
            <w:rStyle w:val="a4"/>
          </w:rPr>
          <w:t>постановлением от 13 января 2003 г. Минтруда России № 1, Минобразования России № 29</w:t>
        </w:r>
      </w:hyperlink>
      <w:r>
        <w:t xml:space="preserve"> (далее – Порядок обучения), руководители организаций, заместители руководителей организаций, курирующие вопросы охраны труда, проходят обучение по охране труда в обучающи</w:t>
      </w:r>
      <w:r>
        <w:t>х организациях федеральных органов исполнительной власти, органов исполнительной власти субъектов РФ в области охраны труда</w:t>
      </w:r>
      <w:r>
        <w:t>.</w:t>
      </w:r>
    </w:p>
    <w:p w:rsidR="00000000" w:rsidRDefault="00BB70AC">
      <w:pPr>
        <w:pStyle w:val="a3"/>
        <w:divId w:val="730616470"/>
      </w:pPr>
      <w:r>
        <w:t>Таким образом, Порядком обучения предусмотрено, что сотрудник, на которого будет возложена функция специалиста по охране труда, дол</w:t>
      </w:r>
      <w:r>
        <w:t>жен пройти обучение в обучающей организации в течение первого месяца</w:t>
      </w:r>
      <w:r>
        <w:t>.</w:t>
      </w:r>
    </w:p>
    <w:p w:rsidR="00000000" w:rsidRDefault="00BB70AC">
      <w:pPr>
        <w:pStyle w:val="a3"/>
        <w:divId w:val="730616470"/>
      </w:pPr>
      <w:r>
        <w:t>Согласно</w:t>
      </w:r>
      <w:r>
        <w:t xml:space="preserve"> </w:t>
      </w:r>
      <w:hyperlink r:id="rId73" w:anchor="/document/99/902350530/XA00M2U2M0/" w:history="1">
        <w:r>
          <w:rPr>
            <w:rStyle w:val="a4"/>
          </w:rPr>
          <w:t>пункту 5</w:t>
        </w:r>
      </w:hyperlink>
      <w:r>
        <w:t xml:space="preserve"> единого квалификационного справочника должностей руководителей, специалистов и служащих, раз</w:t>
      </w:r>
      <w:r>
        <w:t>дел «Квалификационные характеристики должностей руководителей и специалистов, осуществляющих работы в области охраны труда», утвержденного</w:t>
      </w:r>
      <w:r>
        <w:t xml:space="preserve"> </w:t>
      </w:r>
      <w:hyperlink r:id="rId74" w:anchor="/document/99/902350530/" w:history="1">
        <w:r>
          <w:rPr>
            <w:rStyle w:val="a4"/>
          </w:rPr>
          <w:t>приказом Минздравсоцразвития России от 17 мая 2012 г</w:t>
        </w:r>
        <w:r>
          <w:rPr>
            <w:rStyle w:val="a4"/>
          </w:rPr>
          <w:t>. № 559н</w:t>
        </w:r>
      </w:hyperlink>
      <w:r>
        <w:t xml:space="preserve"> (далее – ЕКС), лица, не имеющие специальной подготовки или стажа работы, установленных в разделе «Требования к квалификации», но обладающие достаточным практическим опытом и выполняющие качественно и в полном объеме возложенные на них должностные </w:t>
      </w:r>
      <w:r>
        <w:lastRenderedPageBreak/>
        <w:t>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</w:t>
      </w:r>
      <w:r>
        <w:t>.</w:t>
      </w:r>
    </w:p>
    <w:p w:rsidR="00000000" w:rsidRDefault="00BB70AC">
      <w:pPr>
        <w:pStyle w:val="a3"/>
        <w:divId w:val="730616470"/>
      </w:pPr>
      <w:r>
        <w:t>Соответственно, если сотрудник не имеет необходимого профессионального образования, то ему необх</w:t>
      </w:r>
      <w:r>
        <w:t>одимо проходить профессиональную переподготовку по охране труда</w:t>
      </w:r>
      <w:r>
        <w:t>.</w:t>
      </w:r>
    </w:p>
    <w:p w:rsidR="00000000" w:rsidRDefault="00BB70AC">
      <w:pPr>
        <w:pStyle w:val="a3"/>
        <w:divId w:val="730616470"/>
      </w:pPr>
      <w:r>
        <w:t>Таким образом, функции специалиста по охране труда могут быть возложены на директора организации с численностью 25 человек при условии его обучения по охране труда в соответствии с Порядком о</w:t>
      </w:r>
      <w:r>
        <w:t>бучения и прохождения в случае необходимости профессиональной переподготовки по охране труда</w:t>
      </w:r>
      <w:r>
        <w:t>.</w:t>
      </w:r>
    </w:p>
    <w:p w:rsidR="00000000" w:rsidRDefault="00BB70AC">
      <w:pPr>
        <w:pStyle w:val="2"/>
        <w:divId w:val="1903716070"/>
        <w:rPr>
          <w:rFonts w:eastAsia="Times New Roman"/>
        </w:rPr>
      </w:pPr>
      <w:r>
        <w:rPr>
          <w:rFonts w:eastAsia="Times New Roman"/>
        </w:rPr>
        <w:t>Как возложить обязанности по охране труда на стороннюю организацию или специалист</w:t>
      </w:r>
      <w:r>
        <w:rPr>
          <w:rFonts w:eastAsia="Times New Roman"/>
        </w:rPr>
        <w:t>а</w:t>
      </w:r>
    </w:p>
    <w:p w:rsidR="00000000" w:rsidRDefault="00BB70AC">
      <w:pPr>
        <w:pStyle w:val="a3"/>
        <w:divId w:val="1903716070"/>
      </w:pPr>
      <w:r>
        <w:t>Если в организации нет службы охраны труда или штатного сотрудника, можно заклю</w:t>
      </w:r>
      <w:r>
        <w:t xml:space="preserve">чить договор со сторонней организацией или специалистом </w:t>
      </w:r>
      <w:r>
        <w:t>(</w:t>
      </w:r>
      <w:hyperlink r:id="rId75" w:anchor="/document/99/901807664/ZA0229A3D3/" w:history="1">
        <w:r>
          <w:rPr>
            <w:rStyle w:val="a4"/>
          </w:rPr>
          <w:t>ч. 3 ст. 217 ТК</w:t>
        </w:r>
      </w:hyperlink>
      <w:r>
        <w:t>)</w:t>
      </w:r>
      <w:r>
        <w:t>.</w:t>
      </w:r>
    </w:p>
    <w:p w:rsidR="00000000" w:rsidRDefault="00BB70AC">
      <w:pPr>
        <w:pStyle w:val="a3"/>
        <w:divId w:val="1903716070"/>
      </w:pPr>
      <w:r>
        <w:t>Организации, оказывающие услуги в области охраны труда, обязаны иметь аккредитацию в Минтруде России. Рее</w:t>
      </w:r>
      <w:r>
        <w:t xml:space="preserve">стр аккредитованных организаций, оказывающих услуги в области охраны труда, размещен на </w:t>
      </w:r>
      <w:hyperlink r:id="rId76" w:tgtFrame="_blank" w:history="1">
        <w:r>
          <w:rPr>
            <w:rStyle w:val="a4"/>
          </w:rPr>
          <w:t>официальном сайте Минтруда России</w:t>
        </w:r>
      </w:hyperlink>
      <w:r>
        <w:t>.</w:t>
      </w:r>
    </w:p>
    <w:p w:rsidR="00000000" w:rsidRDefault="00BB70AC">
      <w:pPr>
        <w:pStyle w:val="a3"/>
        <w:divId w:val="1903716070"/>
      </w:pPr>
      <w:r>
        <w:t xml:space="preserve">Выбирая стороннюю организацию, нужно убедиться, что она имеет </w:t>
      </w:r>
      <w:r>
        <w:t>государственную аккредитацию и включена в реестр аккредитованных организаций. Проверить это можно несколькими способами</w:t>
      </w:r>
      <w:r>
        <w:t>:</w:t>
      </w:r>
    </w:p>
    <w:p w:rsidR="00000000" w:rsidRDefault="00BB70AC">
      <w:pPr>
        <w:numPr>
          <w:ilvl w:val="0"/>
          <w:numId w:val="18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запросить выписку из реестра у организации, оказывающей услуги в области охраны труда;</w:t>
      </w:r>
    </w:p>
    <w:p w:rsidR="00000000" w:rsidRDefault="00BB70AC">
      <w:pPr>
        <w:numPr>
          <w:ilvl w:val="0"/>
          <w:numId w:val="18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запросить выписку из реестра в Минтруде России (сведения предоставляются бесплатно в течение 10 рабочих дней);</w:t>
      </w:r>
    </w:p>
    <w:p w:rsidR="00000000" w:rsidRDefault="00BB70AC">
      <w:pPr>
        <w:numPr>
          <w:ilvl w:val="0"/>
          <w:numId w:val="18"/>
        </w:numPr>
        <w:spacing w:after="103"/>
        <w:ind w:left="686"/>
        <w:divId w:val="1903716070"/>
        <w:rPr>
          <w:rFonts w:eastAsia="Times New Roman"/>
        </w:rPr>
      </w:pPr>
      <w:r>
        <w:rPr>
          <w:rFonts w:eastAsia="Times New Roman"/>
        </w:rPr>
        <w:t>проверить наличие аккредитации на официальном сайте Минтруда России (изменения появляются в течение 10 рабочих дней со дня внесения сведений в ре</w:t>
      </w:r>
      <w:r>
        <w:rPr>
          <w:rFonts w:eastAsia="Times New Roman"/>
        </w:rPr>
        <w:t>естр).</w:t>
      </w:r>
    </w:p>
    <w:p w:rsidR="00000000" w:rsidRDefault="00BB70AC">
      <w:pPr>
        <w:pStyle w:val="a3"/>
        <w:divId w:val="1903716070"/>
      </w:pPr>
      <w:r>
        <w:t>Примерный договор на проведение работ по охране труда приведен в</w:t>
      </w:r>
      <w:r>
        <w:t xml:space="preserve"> </w:t>
      </w:r>
      <w:hyperlink r:id="rId77" w:anchor="/document/99/9036539/" w:history="1">
        <w:r>
          <w:rPr>
            <w:rStyle w:val="a4"/>
          </w:rPr>
          <w:t>письме Минтруда России от 16 ноября 1994 г. № 2207-КВ</w:t>
        </w:r>
      </w:hyperlink>
      <w:r>
        <w:t>.</w:t>
      </w:r>
    </w:p>
    <w:p w:rsidR="00000000" w:rsidRDefault="00BB70AC">
      <w:pPr>
        <w:divId w:val="134102386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определить численность службы охраны труда</w:t>
      </w:r>
    </w:p>
    <w:p w:rsidR="00000000" w:rsidRDefault="00BB70AC">
      <w:pPr>
        <w:pStyle w:val="a3"/>
        <w:divId w:val="1275988168"/>
      </w:pPr>
      <w:r>
        <w:t>Количеств</w:t>
      </w:r>
      <w:r>
        <w:t>о сотрудников определяют с учетом характера условий труда, тяжести и опасности производственного процесса, численности работников организации и</w:t>
      </w:r>
      <w:r>
        <w:t xml:space="preserve"> </w:t>
      </w:r>
      <w:hyperlink r:id="rId78" w:anchor="/document/99/901789123/XA00LVS2MC/" w:history="1">
        <w:r>
          <w:rPr>
            <w:rStyle w:val="a4"/>
          </w:rPr>
          <w:t>Межотраслевых нормативов численности</w:t>
        </w:r>
        <w:r>
          <w:rPr>
            <w:rStyle w:val="a4"/>
          </w:rPr>
          <w:t xml:space="preserve"> работников службы охраны труда в организациях</w:t>
        </w:r>
      </w:hyperlink>
      <w:r>
        <w:t xml:space="preserve"> (далее – Нормативы), утвержденных</w:t>
      </w:r>
      <w:r>
        <w:t xml:space="preserve"> </w:t>
      </w:r>
      <w:hyperlink r:id="rId79" w:anchor="/document/99/901789123/" w:history="1">
        <w:r>
          <w:rPr>
            <w:rStyle w:val="a4"/>
          </w:rPr>
          <w:t>постановлением Минтруда России от 22 января 2001 г. № 10</w:t>
        </w:r>
      </w:hyperlink>
      <w:r>
        <w:t>.</w:t>
      </w:r>
    </w:p>
    <w:p w:rsidR="00000000" w:rsidRDefault="00BB70AC">
      <w:pPr>
        <w:pStyle w:val="a3"/>
        <w:divId w:val="1275988168"/>
      </w:pPr>
      <w:r>
        <w:t>В</w:t>
      </w:r>
      <w:r>
        <w:t xml:space="preserve"> </w:t>
      </w:r>
      <w:hyperlink r:id="rId80" w:anchor="/document/99/901789123/XA00M6S2MI/" w:history="1">
        <w:r>
          <w:rPr>
            <w:rStyle w:val="a4"/>
          </w:rPr>
          <w:t>пункте 3.1.1</w:t>
        </w:r>
      </w:hyperlink>
      <w:r>
        <w:t xml:space="preserve"> Нормативов говорится, что в организациях с численностью работников более 700 создается бюро охраны труда (три–пять человек) или отдел (от шести человек)</w:t>
      </w:r>
      <w:r>
        <w:t>.</w:t>
      </w:r>
    </w:p>
    <w:p w:rsidR="00000000" w:rsidRDefault="00BB70AC">
      <w:pPr>
        <w:pStyle w:val="a3"/>
        <w:divId w:val="1275988168"/>
      </w:pPr>
      <w:r>
        <w:lastRenderedPageBreak/>
        <w:t>Нормативы охватывают следующие направления деятельности работни</w:t>
      </w:r>
      <w:r>
        <w:t xml:space="preserve">ков службы охраны труда в организации </w:t>
      </w:r>
      <w:r>
        <w:t>(</w:t>
      </w:r>
      <w:hyperlink r:id="rId81" w:anchor="/document/99/901789123/XA00M2U2M0/" w:history="1">
        <w:r>
          <w:rPr>
            <w:rStyle w:val="a4"/>
          </w:rPr>
          <w:t>п. 1.3</w:t>
        </w:r>
      </w:hyperlink>
      <w:r>
        <w:t>)</w:t>
      </w:r>
      <w:r>
        <w:t>:</w:t>
      </w:r>
    </w:p>
    <w:p w:rsidR="00000000" w:rsidRDefault="00BB70AC">
      <w:pPr>
        <w:pStyle w:val="a3"/>
        <w:divId w:val="1275988168"/>
      </w:pPr>
      <w:r>
        <w:t>1. Управление охраной труда</w:t>
      </w:r>
      <w:r>
        <w:t>.</w:t>
      </w:r>
    </w:p>
    <w:p w:rsidR="00000000" w:rsidRDefault="00BB70AC">
      <w:pPr>
        <w:pStyle w:val="a3"/>
        <w:divId w:val="1275988168"/>
      </w:pPr>
      <w:r>
        <w:t>2. Организация работы</w:t>
      </w:r>
      <w:r>
        <w:t>:</w:t>
      </w:r>
    </w:p>
    <w:p w:rsidR="00000000" w:rsidRDefault="00BB70AC">
      <w:pPr>
        <w:pStyle w:val="a3"/>
        <w:divId w:val="1275988168"/>
      </w:pPr>
      <w:r>
        <w:t>• по предупреждению производственного травматизма, профессиональных и производст</w:t>
      </w:r>
      <w:r>
        <w:t>венно обусловленных заболеваний</w:t>
      </w:r>
      <w:r>
        <w:t>;</w:t>
      </w:r>
    </w:p>
    <w:p w:rsidR="00000000" w:rsidRDefault="00BB70AC">
      <w:pPr>
        <w:pStyle w:val="a3"/>
        <w:divId w:val="1275988168"/>
      </w:pPr>
      <w:r>
        <w:t>• по проведению спецоценки</w:t>
      </w:r>
      <w:r>
        <w:t>;</w:t>
      </w:r>
    </w:p>
    <w:p w:rsidR="00000000" w:rsidRDefault="00BB70AC">
      <w:pPr>
        <w:pStyle w:val="a3"/>
        <w:divId w:val="1275988168"/>
      </w:pPr>
      <w:r>
        <w:t>• по приведению рабочих мест в соответствие требованиям к условиям и охране труда</w:t>
      </w:r>
      <w:r>
        <w:t>;</w:t>
      </w:r>
    </w:p>
    <w:p w:rsidR="00000000" w:rsidRDefault="00BB70AC">
      <w:pPr>
        <w:pStyle w:val="a3"/>
        <w:divId w:val="1275988168"/>
      </w:pPr>
      <w:r>
        <w:t>• по проведению инструктажей, обучения, проверки знаний работников в области требований охраны труда</w:t>
      </w:r>
      <w:r>
        <w:t>;</w:t>
      </w:r>
    </w:p>
    <w:p w:rsidR="00000000" w:rsidRDefault="00BB70AC">
      <w:pPr>
        <w:pStyle w:val="a3"/>
        <w:divId w:val="1275988168"/>
      </w:pPr>
      <w:r>
        <w:t>• по плани</w:t>
      </w:r>
      <w:r>
        <w:t>рованию мероприятий по охране труда, составлению статистической отчетности по установленным формам, ведению документации по охране труда</w:t>
      </w:r>
      <w:r>
        <w:t>.</w:t>
      </w:r>
    </w:p>
    <w:p w:rsidR="00000000" w:rsidRDefault="00BB70AC">
      <w:pPr>
        <w:pStyle w:val="a3"/>
        <w:divId w:val="1275988168"/>
      </w:pPr>
      <w:r>
        <w:t>3. Оперативный контроль за состоянием охраны труда, соблюдением законов и иных нормативных правовых актов по охране тр</w:t>
      </w:r>
      <w:r>
        <w:t>уда в организации и ее структурных подразделениях</w:t>
      </w:r>
      <w:r>
        <w:t>.</w:t>
      </w:r>
    </w:p>
    <w:p w:rsidR="00000000" w:rsidRDefault="00BB70AC">
      <w:pPr>
        <w:pStyle w:val="a3"/>
        <w:divId w:val="1275988168"/>
      </w:pPr>
      <w:r>
        <w:t>4. Участие в реконструкции производства и организации мероприятий, направленных на улучшение условий труда работников организации</w:t>
      </w:r>
      <w:r>
        <w:t>.</w:t>
      </w:r>
    </w:p>
    <w:p w:rsidR="00000000" w:rsidRDefault="00BB70AC">
      <w:pPr>
        <w:pStyle w:val="a3"/>
        <w:divId w:val="1275988168"/>
      </w:pPr>
      <w:r>
        <w:t>5. Расследование и учет несчастных случаев</w:t>
      </w:r>
      <w:r>
        <w:t>.</w:t>
      </w:r>
    </w:p>
    <w:p w:rsidR="00000000" w:rsidRDefault="00BB70AC">
      <w:pPr>
        <w:pStyle w:val="a3"/>
        <w:divId w:val="1275988168"/>
      </w:pPr>
      <w:r>
        <w:t>Для расчета численности исполь</w:t>
      </w:r>
      <w:r>
        <w:t>зуются таблицы, приведенные в</w:t>
      </w:r>
      <w:r>
        <w:t xml:space="preserve"> </w:t>
      </w:r>
      <w:hyperlink r:id="rId82" w:anchor="/document/99/901789123/XA00M5O2MC/" w:history="1">
        <w:r>
          <w:rPr>
            <w:rStyle w:val="a4"/>
          </w:rPr>
          <w:t>разделе 3</w:t>
        </w:r>
      </w:hyperlink>
      <w:r>
        <w:t xml:space="preserve"> </w:t>
      </w:r>
      <w:r>
        <w:t xml:space="preserve">Нормативов. Общая численность работников службы охраны труда определяется суммированием численности по таблицам в зависимости от факторов, установленных по данным статистической и оперативной отчетности </w:t>
      </w:r>
      <w:r>
        <w:t>(</w:t>
      </w:r>
      <w:hyperlink r:id="rId83" w:anchor="/document/99/901789123/XA00M902MS/" w:history="1">
        <w:r>
          <w:rPr>
            <w:rStyle w:val="a4"/>
          </w:rPr>
          <w:t>раздел 4 Нормативов</w:t>
        </w:r>
      </w:hyperlink>
      <w:r>
        <w:t>)</w:t>
      </w:r>
      <w:r>
        <w:t>.</w:t>
      </w:r>
    </w:p>
    <w:p w:rsidR="00000000" w:rsidRDefault="00BB70AC">
      <w:pPr>
        <w:pStyle w:val="a3"/>
        <w:divId w:val="1275988168"/>
      </w:pPr>
      <w:r>
        <w:t>В организациях с обособленными структурными подразделениями (например, цеха, управления автомобильного транспорта и жилищно-коммунального хозяйства), если они удалены друг от друга на расстояние от 0,5 до 1,5 к</w:t>
      </w:r>
      <w:r>
        <w:t>м, численность работников отдела охраны труда, рассчитанную по Нормативам, следует умножить на коэффициент 1,2. Если подразделения расположены на расстоянии 1,5 км и более, применяется коэффициент 1,4</w:t>
      </w:r>
      <w:r>
        <w:t>.</w:t>
      </w:r>
    </w:p>
    <w:p w:rsidR="00BB70AC" w:rsidRDefault="00BB70AC">
      <w:pPr>
        <w:divId w:val="728966326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1otrud</w:t>
      </w:r>
      <w:r>
        <w:rPr>
          <w:rFonts w:ascii="Arial" w:eastAsia="Times New Roman" w:hAnsi="Arial" w:cs="Arial"/>
          <w:sz w:val="17"/>
          <w:szCs w:val="17"/>
        </w:rPr>
        <w:t>a.ru</w:t>
      </w:r>
      <w:r>
        <w:rPr>
          <w:rFonts w:ascii="Arial" w:eastAsia="Times New Roman" w:hAnsi="Arial" w:cs="Arial"/>
          <w:sz w:val="17"/>
          <w:szCs w:val="17"/>
        </w:rPr>
        <w:br/>
        <w:t>Дата копирования: 13.06.2018</w:t>
      </w:r>
    </w:p>
    <w:sectPr w:rsidR="00BB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274D"/>
    <w:multiLevelType w:val="multilevel"/>
    <w:tmpl w:val="C322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071BF"/>
    <w:multiLevelType w:val="multilevel"/>
    <w:tmpl w:val="F9F6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D5B39"/>
    <w:multiLevelType w:val="multilevel"/>
    <w:tmpl w:val="D4F6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330300"/>
    <w:multiLevelType w:val="multilevel"/>
    <w:tmpl w:val="7E72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B1DBA"/>
    <w:multiLevelType w:val="multilevel"/>
    <w:tmpl w:val="3E36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6E31CA"/>
    <w:multiLevelType w:val="multilevel"/>
    <w:tmpl w:val="A47C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E85083"/>
    <w:multiLevelType w:val="multilevel"/>
    <w:tmpl w:val="F91A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CA3746"/>
    <w:multiLevelType w:val="multilevel"/>
    <w:tmpl w:val="533A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41029D"/>
    <w:multiLevelType w:val="multilevel"/>
    <w:tmpl w:val="C40C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F504D2"/>
    <w:multiLevelType w:val="multilevel"/>
    <w:tmpl w:val="5C5C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AE5CB2"/>
    <w:multiLevelType w:val="multilevel"/>
    <w:tmpl w:val="E7CC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2C2369"/>
    <w:multiLevelType w:val="multilevel"/>
    <w:tmpl w:val="3488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7A650D"/>
    <w:multiLevelType w:val="multilevel"/>
    <w:tmpl w:val="068C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852258"/>
    <w:multiLevelType w:val="multilevel"/>
    <w:tmpl w:val="6992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6F1F1D"/>
    <w:multiLevelType w:val="multilevel"/>
    <w:tmpl w:val="B664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6A7F87"/>
    <w:multiLevelType w:val="multilevel"/>
    <w:tmpl w:val="5E7A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914E4E"/>
    <w:multiLevelType w:val="multilevel"/>
    <w:tmpl w:val="AB5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180E1F"/>
    <w:multiLevelType w:val="multilevel"/>
    <w:tmpl w:val="BDE6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5"/>
  </w:num>
  <w:num w:numId="6">
    <w:abstractNumId w:val="0"/>
  </w:num>
  <w:num w:numId="7">
    <w:abstractNumId w:val="4"/>
  </w:num>
  <w:num w:numId="8">
    <w:abstractNumId w:val="16"/>
  </w:num>
  <w:num w:numId="9">
    <w:abstractNumId w:val="6"/>
  </w:num>
  <w:num w:numId="10">
    <w:abstractNumId w:val="8"/>
  </w:num>
  <w:num w:numId="11">
    <w:abstractNumId w:val="3"/>
  </w:num>
  <w:num w:numId="12">
    <w:abstractNumId w:val="14"/>
  </w:num>
  <w:num w:numId="13">
    <w:abstractNumId w:val="9"/>
  </w:num>
  <w:num w:numId="14">
    <w:abstractNumId w:val="5"/>
  </w:num>
  <w:num w:numId="15">
    <w:abstractNumId w:val="7"/>
  </w:num>
  <w:num w:numId="16">
    <w:abstractNumId w:val="13"/>
  </w:num>
  <w:num w:numId="17">
    <w:abstractNumId w:val="1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EF6318"/>
    <w:rsid w:val="00BB70AC"/>
    <w:rsid w:val="00EF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06368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6070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989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29492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47198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44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2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41872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50020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8320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21585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24212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269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63229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66326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63" Type="http://schemas.openxmlformats.org/officeDocument/2006/relationships/hyperlink" Target="https://1otruda.ru/" TargetMode="External"/><Relationship Id="rId68" Type="http://schemas.openxmlformats.org/officeDocument/2006/relationships/hyperlink" Target="https://1otruda.ru/" TargetMode="External"/><Relationship Id="rId76" Type="http://schemas.openxmlformats.org/officeDocument/2006/relationships/hyperlink" Target="http://akot.rosmintrud.ru/ot/organizations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1otruda.ru/" TargetMode="External"/><Relationship Id="rId71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Relationship Id="rId74" Type="http://schemas.openxmlformats.org/officeDocument/2006/relationships/hyperlink" Target="https://1otruda.ru/" TargetMode="External"/><Relationship Id="rId79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82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64" Type="http://schemas.openxmlformats.org/officeDocument/2006/relationships/hyperlink" Target="https://1otruda.ru/" TargetMode="External"/><Relationship Id="rId69" Type="http://schemas.openxmlformats.org/officeDocument/2006/relationships/hyperlink" Target="https://1otruda.ru/" TargetMode="External"/><Relationship Id="rId77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72" Type="http://schemas.openxmlformats.org/officeDocument/2006/relationships/hyperlink" Target="https://1otruda.ru/" TargetMode="External"/><Relationship Id="rId80" Type="http://schemas.openxmlformats.org/officeDocument/2006/relationships/hyperlink" Target="https://1otruda.ru/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Relationship Id="rId67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62" Type="http://schemas.openxmlformats.org/officeDocument/2006/relationships/hyperlink" Target="https://1otruda.ru/" TargetMode="External"/><Relationship Id="rId70" Type="http://schemas.openxmlformats.org/officeDocument/2006/relationships/hyperlink" Target="https://1otruda.ru/" TargetMode="External"/><Relationship Id="rId75" Type="http://schemas.openxmlformats.org/officeDocument/2006/relationships/hyperlink" Target="https://1otruda.ru/" TargetMode="External"/><Relationship Id="rId83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hyperlink" Target="https://1otruda.ru/" TargetMode="External"/><Relationship Id="rId73" Type="http://schemas.openxmlformats.org/officeDocument/2006/relationships/hyperlink" Target="https://1otruda.ru/" TargetMode="External"/><Relationship Id="rId78" Type="http://schemas.openxmlformats.org/officeDocument/2006/relationships/hyperlink" Target="https://1otruda.ru/" TargetMode="External"/><Relationship Id="rId81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4908</Words>
  <Characters>27977</Characters>
  <Application>Microsoft Office Word</Application>
  <DocSecurity>0</DocSecurity>
  <Lines>233</Lines>
  <Paragraphs>65</Paragraphs>
  <ScaleCrop>false</ScaleCrop>
  <Company/>
  <LinksUpToDate>false</LinksUpToDate>
  <CharactersWithSpaces>32820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2018-07-02T06:55:00Z</dcterms:created>
  <dcterms:modified xsi:type="dcterms:W3CDTF">2018-07-02T06:55:00Z</dcterms:modified>
</cp:coreProperties>
</file>