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57CE">
      <w:pPr>
        <w:pStyle w:val="printredaction-line"/>
        <w:divId w:val="477378052"/>
      </w:pPr>
      <w:r>
        <w:t>Редакция от 1 янв 2016</w:t>
      </w:r>
    </w:p>
    <w:p w:rsidR="00000000" w:rsidRDefault="008E57CE">
      <w:pPr>
        <w:pStyle w:val="2"/>
        <w:divId w:val="477378052"/>
        <w:rPr>
          <w:rFonts w:eastAsia="Times New Roman"/>
        </w:rPr>
      </w:pPr>
      <w:r>
        <w:rPr>
          <w:rFonts w:eastAsia="Times New Roman"/>
        </w:rPr>
        <w:t>Какую информацию должна содержать техническая документация на средства огнезащиты?</w:t>
      </w:r>
    </w:p>
    <w:p w:rsidR="00000000" w:rsidRDefault="008E57CE">
      <w:pPr>
        <w:pStyle w:val="a3"/>
        <w:divId w:val="929196277"/>
      </w:pPr>
      <w:r>
        <w:t>Требования к информации о пожарной безопасности средств огнезащиты установлен</w:t>
      </w:r>
      <w:r>
        <w:t>ы</w:t>
      </w:r>
      <w:hyperlink r:id="rId4" w:anchor="/document/99/902111644/XA00M702N4/" w:history="1">
        <w:r>
          <w:rPr>
            <w:rStyle w:val="a4"/>
          </w:rPr>
          <w:t xml:space="preserve"> ст. 136</w:t>
        </w:r>
      </w:hyperlink>
      <w:r>
        <w:t xml:space="preserve"> Федерального закона от 22 июля 2008 г</w:t>
      </w:r>
      <w:r>
        <w:t>.</w:t>
      </w:r>
      <w:hyperlink r:id="rId5" w:anchor="/document/99/902111644/" w:history="1">
        <w:r>
          <w:rPr>
            <w:rStyle w:val="a4"/>
          </w:rPr>
          <w:t xml:space="preserve"> № 123-ФЗ</w:t>
        </w:r>
      </w:hyperlink>
      <w:r>
        <w:t xml:space="preserve"> "Технический регламент о требованиях пожарной безопасности"</w:t>
      </w:r>
      <w:r>
        <w:t>.</w:t>
      </w:r>
    </w:p>
    <w:p w:rsidR="00000000" w:rsidRDefault="008E57CE">
      <w:pPr>
        <w:pStyle w:val="a3"/>
        <w:divId w:val="929196277"/>
      </w:pPr>
      <w:r>
        <w:t>Так, техническая документация на средства огнезащиты должна содержать</w:t>
      </w:r>
      <w:r>
        <w:t xml:space="preserve"> информацию о технических показателях, характеризующих</w:t>
      </w:r>
      <w:r>
        <w:t>:</w:t>
      </w:r>
    </w:p>
    <w:p w:rsidR="00000000" w:rsidRDefault="008E57CE">
      <w:pPr>
        <w:pStyle w:val="a3"/>
        <w:divId w:val="929196277"/>
      </w:pPr>
      <w:r>
        <w:t>• область применения средств огнезащиты</w:t>
      </w:r>
      <w:r>
        <w:t>;</w:t>
      </w:r>
    </w:p>
    <w:p w:rsidR="00000000" w:rsidRDefault="008E57CE">
      <w:pPr>
        <w:pStyle w:val="a3"/>
        <w:divId w:val="929196277"/>
      </w:pPr>
      <w:r>
        <w:t>• пожарную опасность</w:t>
      </w:r>
      <w:r>
        <w:t>;</w:t>
      </w:r>
    </w:p>
    <w:p w:rsidR="00000000" w:rsidRDefault="008E57CE">
      <w:pPr>
        <w:pStyle w:val="a3"/>
        <w:divId w:val="929196277"/>
      </w:pPr>
      <w:r>
        <w:t>• способ подготовки поверхности</w:t>
      </w:r>
      <w:r>
        <w:t>;</w:t>
      </w:r>
    </w:p>
    <w:p w:rsidR="00000000" w:rsidRDefault="008E57CE">
      <w:pPr>
        <w:pStyle w:val="a3"/>
        <w:divId w:val="929196277"/>
      </w:pPr>
      <w:r>
        <w:t>• виды и марки грунтов</w:t>
      </w:r>
      <w:r>
        <w:t>;</w:t>
      </w:r>
    </w:p>
    <w:p w:rsidR="00000000" w:rsidRDefault="008E57CE">
      <w:pPr>
        <w:pStyle w:val="a3"/>
        <w:divId w:val="929196277"/>
      </w:pPr>
      <w:r>
        <w:t>• способ нанесения на защищаемую поверхность</w:t>
      </w:r>
      <w:r>
        <w:t>;</w:t>
      </w:r>
    </w:p>
    <w:p w:rsidR="00000000" w:rsidRDefault="008E57CE">
      <w:pPr>
        <w:pStyle w:val="a3"/>
        <w:divId w:val="929196277"/>
      </w:pPr>
      <w:r>
        <w:t>• условия сушки</w:t>
      </w:r>
      <w:r>
        <w:t>;</w:t>
      </w:r>
    </w:p>
    <w:p w:rsidR="00000000" w:rsidRDefault="008E57CE">
      <w:pPr>
        <w:pStyle w:val="a3"/>
        <w:divId w:val="929196277"/>
      </w:pPr>
      <w:r>
        <w:t>• огнезащитную эф</w:t>
      </w:r>
      <w:r>
        <w:t>фективность средств огнезащиты;</w:t>
      </w:r>
      <w:r>
        <w:t xml:space="preserve"> </w:t>
      </w:r>
    </w:p>
    <w:p w:rsidR="00000000" w:rsidRDefault="008E57CE">
      <w:pPr>
        <w:pStyle w:val="a3"/>
        <w:divId w:val="929196277"/>
      </w:pPr>
      <w:r>
        <w:t>• способ защиты от неблагоприятных климатических воздействий</w:t>
      </w:r>
      <w:r>
        <w:t>;</w:t>
      </w:r>
    </w:p>
    <w:p w:rsidR="00000000" w:rsidRDefault="008E57CE">
      <w:pPr>
        <w:pStyle w:val="a3"/>
        <w:divId w:val="929196277"/>
      </w:pPr>
      <w:r>
        <w:t>• условия и срок эксплуатации огнезащитных покрытий</w:t>
      </w:r>
      <w:r>
        <w:t>;</w:t>
      </w:r>
    </w:p>
    <w:p w:rsidR="00000000" w:rsidRDefault="008E57CE">
      <w:pPr>
        <w:pStyle w:val="a3"/>
        <w:divId w:val="929196277"/>
      </w:pPr>
      <w:r>
        <w:t>• меры безопасности при проведении огнезащитных работ</w:t>
      </w:r>
      <w:r>
        <w:t>.</w:t>
      </w:r>
    </w:p>
    <w:p w:rsidR="00000000" w:rsidRDefault="008E57CE">
      <w:pPr>
        <w:pStyle w:val="a3"/>
        <w:divId w:val="929196277"/>
      </w:pPr>
      <w:r>
        <w:t>Кроме того, допустимо применение средств огнезащиты и</w:t>
      </w:r>
      <w:r>
        <w:t>з материалов с дополнительными покрытиями, обеспечивающими придание декоративного вида огнезащитному слою или его устойчивость к неблагоприятному климатическому воздействию. В этом случае огнезащитная эффективность должна указываться с учетом этого слоя</w:t>
      </w:r>
      <w:r>
        <w:t>.</w:t>
      </w:r>
    </w:p>
    <w:p w:rsidR="008E57CE" w:rsidRDefault="008E57CE">
      <w:pPr>
        <w:divId w:val="123924289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</w:t>
      </w:r>
      <w:r>
        <w:rPr>
          <w:rFonts w:ascii="Arial" w:eastAsia="Times New Roman" w:hAnsi="Arial" w:cs="Arial"/>
          <w:sz w:val="22"/>
          <w:szCs w:val="22"/>
        </w:rPr>
        <w:t xml:space="preserve">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8E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743AE"/>
    <w:rsid w:val="008E57CE"/>
    <w:rsid w:val="0097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7805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6277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289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2018-07-03T06:08:00Z</dcterms:created>
  <dcterms:modified xsi:type="dcterms:W3CDTF">2018-07-03T06:08:00Z</dcterms:modified>
</cp:coreProperties>
</file>