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1B6E">
      <w:pPr>
        <w:pStyle w:val="printredaction-line"/>
        <w:divId w:val="157575400"/>
      </w:pPr>
      <w:r>
        <w:t>Редакция от 1 янв 2016</w:t>
      </w:r>
    </w:p>
    <w:p w:rsidR="00000000" w:rsidRDefault="00B01B6E">
      <w:pPr>
        <w:pStyle w:val="2"/>
        <w:divId w:val="157575400"/>
        <w:rPr>
          <w:rFonts w:eastAsia="Times New Roman"/>
        </w:rPr>
      </w:pPr>
      <w:r>
        <w:rPr>
          <w:rFonts w:eastAsia="Times New Roman"/>
        </w:rPr>
        <w:t>Допустим ли выпуск автопогрузчика на линию без оформления и выдачи водителю путевого листа при условии, что автопогрузчик эксплуатируется только на территории организации?</w:t>
      </w:r>
    </w:p>
    <w:p w:rsidR="00000000" w:rsidRDefault="00B01B6E">
      <w:pPr>
        <w:pStyle w:val="a3"/>
        <w:divId w:val="711148889"/>
      </w:pPr>
      <w:hyperlink r:id="rId5" w:anchor="/document/97/77975/" w:history="1">
        <w:r>
          <w:rPr>
            <w:rStyle w:val="a4"/>
          </w:rPr>
          <w:t>ПОТ РМ-008-99.</w:t>
        </w:r>
      </w:hyperlink>
      <w:r>
        <w:t xml:space="preserve"> Межотраслевые правила по охране труда при эксплуатации промышленного транспорта (напольный безрельсовый колесный транспорт), утв. постановлением Минтруда РФ от 7 июля 1999 г. № 18 (далее – ПОТ РМ), распространяет действие только на экспл</w:t>
      </w:r>
      <w:r>
        <w:t>уатацию транспортных средств внутри организации (между корпусами, цехами, участками, отделениями, службами, складами, торговыми залами и другими объектами). Правила не распространяются на эксплуатацию транспортных средств за пределами территории, промплоща</w:t>
      </w:r>
      <w:r>
        <w:t>дки организации</w:t>
      </w:r>
      <w:r>
        <w:t>.</w:t>
      </w:r>
    </w:p>
    <w:p w:rsidR="00000000" w:rsidRDefault="00B01B6E">
      <w:pPr>
        <w:pStyle w:val="a3"/>
        <w:divId w:val="711148889"/>
      </w:pPr>
      <w:hyperlink r:id="rId6" w:anchor="/document/97/77975/bssPhr544/" w:history="1">
        <w:r>
          <w:rPr>
            <w:rStyle w:val="a4"/>
          </w:rPr>
          <w:t>Пунктом 4.2.12.</w:t>
        </w:r>
      </w:hyperlink>
      <w:r>
        <w:t xml:space="preserve"> ПОТ РМ четко определено, что водитель транспортного средства во время работы на территории организации должен иметь при себе удостоверение на право </w:t>
      </w:r>
      <w:r>
        <w:t>управления транспортным средством, документы на перевозимый груз и путевой лист, которые он обязан предъявлять по требованию работников Службы безопасности движения организации</w:t>
      </w:r>
      <w:r>
        <w:t>.</w:t>
      </w:r>
    </w:p>
    <w:p w:rsidR="00000000" w:rsidRDefault="00B01B6E">
      <w:pPr>
        <w:pStyle w:val="a3"/>
        <w:divId w:val="711148889"/>
      </w:pPr>
      <w:r>
        <w:t>Кроме того,</w:t>
      </w:r>
      <w:r>
        <w:t xml:space="preserve"> </w:t>
      </w:r>
      <w:hyperlink r:id="rId7" w:anchor="/document/97/77975/bssPhr23/" w:history="1">
        <w:r>
          <w:rPr>
            <w:rStyle w:val="a4"/>
          </w:rPr>
          <w:t>п. 1.3.</w:t>
        </w:r>
      </w:hyperlink>
      <w:r>
        <w:t xml:space="preserve"> ПОТ РМ установлено, что водители транспортных средств к работе допускаются после прохождения предрейсового медицинского осмотра, проверки наличия соответствующих документов на право управления данной категорией транспорта, путевого листа, д</w:t>
      </w:r>
      <w:r>
        <w:t>окументов на груз</w:t>
      </w:r>
      <w:r>
        <w:t>.</w:t>
      </w:r>
    </w:p>
    <w:p w:rsidR="00000000" w:rsidRDefault="00B01B6E">
      <w:pPr>
        <w:pStyle w:val="a3"/>
        <w:divId w:val="711148889"/>
      </w:pPr>
      <w:hyperlink r:id="rId8" w:anchor="/document/97/77975/bssPhr479/" w:history="1">
        <w:r>
          <w:rPr>
            <w:rStyle w:val="a4"/>
          </w:rPr>
          <w:t>Пунктом 4.1.6.</w:t>
        </w:r>
      </w:hyperlink>
      <w:r>
        <w:t xml:space="preserve"> ПОТ РМ определено, что руководители транспортных цехов и других структурных подразделений, имеющих транспортные средства, обеспечивают</w:t>
      </w:r>
      <w:r>
        <w:t>:</w:t>
      </w:r>
    </w:p>
    <w:p w:rsidR="00000000" w:rsidRDefault="00B01B6E">
      <w:pPr>
        <w:numPr>
          <w:ilvl w:val="0"/>
          <w:numId w:val="1"/>
        </w:numPr>
        <w:spacing w:after="103"/>
        <w:ind w:left="686"/>
        <w:divId w:val="711148889"/>
        <w:rPr>
          <w:rFonts w:eastAsia="Times New Roman"/>
        </w:rPr>
      </w:pPr>
      <w:r>
        <w:rPr>
          <w:rFonts w:eastAsia="Times New Roman"/>
        </w:rPr>
        <w:t>организацию</w:t>
      </w:r>
      <w:r>
        <w:rPr>
          <w:rFonts w:eastAsia="Times New Roman"/>
        </w:rPr>
        <w:t xml:space="preserve"> содержания транспортных средств и выпуск их на линию в технически исправном состоянии, что должно подтверждаться подписью в путевом листе лица, ответственного за выпуск транспортного средства на линию;</w:t>
      </w:r>
    </w:p>
    <w:p w:rsidR="00000000" w:rsidRDefault="00B01B6E">
      <w:pPr>
        <w:numPr>
          <w:ilvl w:val="0"/>
          <w:numId w:val="1"/>
        </w:numPr>
        <w:spacing w:after="103"/>
        <w:ind w:left="686"/>
        <w:divId w:val="711148889"/>
        <w:rPr>
          <w:rFonts w:eastAsia="Times New Roman"/>
        </w:rPr>
      </w:pPr>
      <w:r>
        <w:rPr>
          <w:rFonts w:eastAsia="Times New Roman"/>
        </w:rPr>
        <w:t>допуск к управлению транспортными средствами водителе</w:t>
      </w:r>
      <w:r>
        <w:rPr>
          <w:rFonts w:eastAsia="Times New Roman"/>
        </w:rPr>
        <w:t>й, прошедших в установленном порядке инструктаж, обучение, медицинское освидетельствование и имеющих соответствующие удостоверения на право управления транспортными средствами соответствующей категории, что должно подтверждаться выдачей водителю путевого л</w:t>
      </w:r>
      <w:r>
        <w:rPr>
          <w:rFonts w:eastAsia="Times New Roman"/>
        </w:rPr>
        <w:t>иста.</w:t>
      </w:r>
    </w:p>
    <w:p w:rsidR="00000000" w:rsidRDefault="00B01B6E">
      <w:pPr>
        <w:pStyle w:val="a3"/>
        <w:divId w:val="711148889"/>
      </w:pPr>
      <w:r>
        <w:t>Таким образом, выпуск автопогрузчика на линию без оформления и выдачи водителю путевого листа не допустим</w:t>
      </w:r>
      <w:r>
        <w:t>.</w:t>
      </w:r>
    </w:p>
    <w:p w:rsidR="00B01B6E" w:rsidRDefault="00B01B6E">
      <w:pPr>
        <w:divId w:val="57215692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05.07.2018</w:t>
      </w:r>
    </w:p>
    <w:sectPr w:rsidR="00B0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5A83"/>
    <w:multiLevelType w:val="multilevel"/>
    <w:tmpl w:val="4670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E28D9"/>
    <w:rsid w:val="004E28D9"/>
    <w:rsid w:val="00B0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540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4888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692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2018-10-07T21:07:00Z</dcterms:created>
  <dcterms:modified xsi:type="dcterms:W3CDTF">2018-10-07T21:07:00Z</dcterms:modified>
</cp:coreProperties>
</file>