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57B4">
      <w:pPr>
        <w:pStyle w:val="electron-p"/>
        <w:spacing w:after="280" w:afterAutospacing="1"/>
      </w:pPr>
      <w:r>
        <w:t>Электронный журнал</w:t>
      </w:r>
    </w:p>
    <w:p w:rsidR="00000000" w:rsidRDefault="006F232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057B4">
      <w:pPr>
        <w:spacing w:after="280" w:afterAutospacing="1"/>
      </w:pPr>
      <w:r>
        <w:t>Медицинские осмотры / организация медосмотров</w:t>
      </w:r>
    </w:p>
    <w:p w:rsidR="00000000" w:rsidRDefault="001057B4">
      <w:pPr>
        <w:spacing w:after="280" w:afterAutospacing="1"/>
      </w:pPr>
      <w:r>
        <w:rPr>
          <w:b/>
          <w:bCs/>
        </w:rPr>
        <w:t>Как заставить работников пройти медицинский осмотр вовремя. Готовые шаблоны</w:t>
      </w:r>
    </w:p>
    <w:p w:rsidR="00000000" w:rsidRDefault="001057B4">
      <w:pPr>
        <w:spacing w:after="280" w:afterAutospacing="1"/>
      </w:pPr>
      <w:r>
        <w:rPr>
          <w:b/>
          <w:bCs/>
        </w:rPr>
        <w:t>Ангелина КОЛОМЕЙЧЕНКО</w:t>
      </w:r>
      <w:r>
        <w:br/>
        <w:t xml:space="preserve">руководитель отдела обучения «Центр Охраны Труда и Экологической Безопасности» </w:t>
      </w:r>
    </w:p>
    <w:p w:rsidR="00000000" w:rsidRDefault="001057B4">
      <w:pPr>
        <w:spacing w:after="280" w:afterAutospacing="1"/>
      </w:pPr>
      <w:r>
        <w:t>Если р</w:t>
      </w:r>
      <w:r>
        <w:t>аботодатель нарушит сроки проведения медицинского осмотра, организации грозит штраф до 130 000 рублей. В статье расскажем, что делать, если сотрудники отказываются пройти медосмотр. Готовые шаблоны помогут вам избежать штрафов. Вы можете скачать их в форма</w:t>
      </w:r>
      <w:r>
        <w:t>те Word.</w:t>
      </w:r>
    </w:p>
    <w:p w:rsidR="00000000" w:rsidRDefault="001057B4">
      <w:pPr>
        <w:pStyle w:val="2"/>
        <w:spacing w:after="280" w:afterAutospacing="1"/>
      </w:pPr>
      <w:r>
        <w:t>Как обеспечить явку работников на медосмотр</w:t>
      </w:r>
    </w:p>
    <w:p w:rsidR="00000000" w:rsidRDefault="001057B4">
      <w:pPr>
        <w:spacing w:after="280" w:afterAutospacing="1"/>
      </w:pPr>
      <w:r>
        <w:t>После того как организация заключила договор с медицинским учреждением и согласовала календарный график проведения медосмотра, нужно обеспечить явку работников на обследования. Работодатель обязан озн</w:t>
      </w:r>
      <w:r>
        <w:t>акомить работников с календарным графиком не позднее чем за 10 дней до начала периодического осмотра (</w:t>
      </w:r>
      <w:r>
        <w:rPr>
          <w:rStyle w:val="Spanlink"/>
          <w:u w:val="single"/>
        </w:rPr>
        <w:t>п. 26</w:t>
      </w:r>
      <w:r>
        <w:t xml:space="preserve"> Порядка проведения обязательных предварительных и периодических медицинских осмотров, утв. </w:t>
      </w:r>
      <w:r>
        <w:rPr>
          <w:rStyle w:val="Spanlink"/>
          <w:u w:val="single"/>
        </w:rPr>
        <w:t>приказом Минздравсоцразвития от 12.04.2011 № 302н</w:t>
      </w:r>
      <w:r>
        <w:t>, далее </w:t>
      </w:r>
      <w:r>
        <w:t xml:space="preserve">— Порядок № 302н). </w:t>
      </w:r>
    </w:p>
    <w:p w:rsidR="00000000" w:rsidRDefault="001057B4">
      <w:pPr>
        <w:spacing w:after="280" w:afterAutospacing="1"/>
      </w:pPr>
      <w:r>
        <w:t xml:space="preserve">Чтобы работники соблюдали сроки, в организации создают приказ об утверждении графика обязательного периодического осмотра. Унифицированной формы приказа нет, каждая организация разрабатывает удобную для себя. За образец можно взять </w:t>
      </w:r>
      <w:r>
        <w:rPr>
          <w:rStyle w:val="Spanlink"/>
          <w:u w:val="single"/>
        </w:rPr>
        <w:t>гото</w:t>
      </w:r>
      <w:r>
        <w:rPr>
          <w:rStyle w:val="Spanlink"/>
          <w:u w:val="single"/>
        </w:rPr>
        <w:t>вый шаблон</w:t>
      </w:r>
      <w:r>
        <w:t>. В приказе назначают ответственных за уведомление всех работников. Если структурные подразделения удалены друг от друга, для удобства в каждом назначают отдельного ответственного. Он следит за выполнением приказа и отчитывается перед начальством</w:t>
      </w:r>
      <w:r>
        <w:t>. Ответственный составляет списки на отстранение и курирует работников, которые не могут пройти медосмотр в срок по уважительной причине. Перед проведением периодического медосмотра работнику нужно вручить направление (</w:t>
      </w:r>
      <w:r>
        <w:rPr>
          <w:rStyle w:val="Spanlink"/>
          <w:u w:val="single"/>
        </w:rPr>
        <w:t>п. 24</w:t>
      </w:r>
      <w:r>
        <w:t xml:space="preserve"> Порядка № 302н). </w:t>
      </w:r>
    </w:p>
    <w:p w:rsidR="00000000" w:rsidRDefault="001057B4">
      <w:pPr>
        <w:pStyle w:val="2"/>
        <w:spacing w:after="280" w:afterAutospacing="1"/>
      </w:pPr>
      <w:r>
        <w:lastRenderedPageBreak/>
        <w:t>Как поступить</w:t>
      </w:r>
      <w:r>
        <w:t>, если работник отказывается проходить медицинский осмотр</w:t>
      </w:r>
    </w:p>
    <w:p w:rsidR="00000000" w:rsidRDefault="001057B4">
      <w:pPr>
        <w:spacing w:after="280" w:afterAutospacing="1"/>
      </w:pPr>
      <w:r>
        <w:t>Работодатель обязан отстранить от работы сотрудника, который не прошел обязательный медицинский осмотр (</w:t>
      </w:r>
      <w:r>
        <w:rPr>
          <w:rStyle w:val="Spanlink"/>
          <w:u w:val="single"/>
        </w:rPr>
        <w:t>ст. 76 ТК</w:t>
      </w:r>
      <w:r>
        <w:t>). Поэтому если работник отказался или по уважительной причине не прошел медосмотр в </w:t>
      </w:r>
      <w:r>
        <w:t>установленный срок, выполнять свои должностные обязанности ему нельзя. Если у сотрудника уважительная причина или он не прошел медосмотр по вине работодателя, на время отстранения ему сохраняют средний заработок. В случае, когда работник отказывается прохо</w:t>
      </w:r>
      <w:r>
        <w:t xml:space="preserve">дить медосмотр, период отстранения не оплачивают. </w:t>
      </w:r>
    </w:p>
    <w:p w:rsidR="00000000" w:rsidRDefault="001057B4">
      <w:pPr>
        <w:spacing w:after="280" w:afterAutospacing="1"/>
      </w:pPr>
      <w:r>
        <w:t xml:space="preserve">Чтобы отстранить сотрудника от работы, нужны законные обоснования. Подтвердить непрохождение медосмотра могут: </w:t>
      </w:r>
    </w:p>
    <w:p w:rsidR="00000000" w:rsidRDefault="001057B4">
      <w:pPr>
        <w:pStyle w:val="Ul"/>
        <w:numPr>
          <w:ilvl w:val="0"/>
          <w:numId w:val="1"/>
        </w:numPr>
      </w:pPr>
      <w:r>
        <w:t>докладная записка ответственного лица с указанием причин;</w:t>
      </w:r>
    </w:p>
    <w:p w:rsidR="00000000" w:rsidRDefault="001057B4">
      <w:pPr>
        <w:pStyle w:val="Ul"/>
        <w:numPr>
          <w:ilvl w:val="0"/>
          <w:numId w:val="1"/>
        </w:numPr>
      </w:pPr>
      <w:r>
        <w:t>объяснительная записка работника;</w:t>
      </w:r>
    </w:p>
    <w:p w:rsidR="00000000" w:rsidRDefault="001057B4">
      <w:pPr>
        <w:pStyle w:val="Ul"/>
        <w:numPr>
          <w:ilvl w:val="0"/>
          <w:numId w:val="1"/>
        </w:numPr>
      </w:pPr>
      <w:r>
        <w:t>п</w:t>
      </w:r>
      <w:r>
        <w:t>исьменный отказ работника от прохождения осмотра;</w:t>
      </w:r>
    </w:p>
    <w:p w:rsidR="00000000" w:rsidRDefault="001057B4">
      <w:pPr>
        <w:pStyle w:val="Ul"/>
        <w:numPr>
          <w:ilvl w:val="0"/>
          <w:numId w:val="1"/>
        </w:numPr>
      </w:pPr>
      <w:r>
        <w:t>листок нетрудоспособности, выданный в период осмотра;</w:t>
      </w:r>
    </w:p>
    <w:p w:rsidR="00000000" w:rsidRDefault="001057B4">
      <w:pPr>
        <w:pStyle w:val="Ul"/>
        <w:numPr>
          <w:ilvl w:val="0"/>
          <w:numId w:val="1"/>
        </w:numPr>
      </w:pPr>
      <w:r>
        <w:t xml:space="preserve">документально оформленная информация из медицинского учреждения о неявке работника на осмотр; </w:t>
      </w:r>
    </w:p>
    <w:p w:rsidR="00000000" w:rsidRDefault="001057B4">
      <w:pPr>
        <w:pStyle w:val="Ul"/>
        <w:numPr>
          <w:ilvl w:val="0"/>
          <w:numId w:val="1"/>
        </w:numPr>
        <w:spacing w:after="280" w:afterAutospacing="1"/>
      </w:pPr>
      <w:r>
        <w:t>акт об отказе работника пройти медосмотр.</w:t>
      </w:r>
    </w:p>
    <w:p w:rsidR="00000000" w:rsidRDefault="001057B4"/>
    <w:p w:rsidR="00000000" w:rsidRDefault="001057B4">
      <w:pPr>
        <w:spacing w:after="280" w:afterAutospacing="1"/>
      </w:pPr>
      <w:r>
        <w:t>Работодатель собирает подтверждающие документы и издает приказ об отстранении. В приказе указывают основания и срок отстранения от работы. Его опре</w:t>
      </w:r>
      <w:r>
        <w:t>деляют не конкретной датой, а событием — до момента прохождения медицинского осмотра (</w:t>
      </w:r>
      <w:r>
        <w:rPr>
          <w:rStyle w:val="Spanlink"/>
          <w:u w:val="single"/>
        </w:rPr>
        <w:t>ч. 2 ст. 76 ТК</w:t>
      </w:r>
      <w:r>
        <w:t>). С приказом нужно ознакомить работника под подпись. Если работник не хочет подписывать приказ, составляют акт в свободной форме. В акте в присутствии свид</w:t>
      </w:r>
      <w:r>
        <w:t>етелей нужно зафиксировать, что работник от подписи отказался. Так как отказ от медосмотра — нарушение трудовой дисциплины, то работодатель может применить к сотруднику меры дисциплинарного взыскания (</w:t>
      </w:r>
      <w:r>
        <w:rPr>
          <w:rStyle w:val="Spanlink"/>
          <w:u w:val="single"/>
        </w:rPr>
        <w:t>ст. 192 ТК</w:t>
      </w:r>
      <w:r>
        <w:t xml:space="preserve">). </w:t>
      </w:r>
    </w:p>
    <w:p w:rsidR="00000000" w:rsidRDefault="001057B4">
      <w:pPr>
        <w:spacing w:after="280" w:afterAutospacing="1"/>
      </w:pPr>
      <w:r>
        <w:t>Сотрудника допускают к работе только посл</w:t>
      </w:r>
      <w:r>
        <w:t>е прохождения обязательного медицинского осмотра (</w:t>
      </w:r>
      <w:r>
        <w:rPr>
          <w:rStyle w:val="Spanlink"/>
          <w:u w:val="single"/>
        </w:rPr>
        <w:t>ч. 2 ст. 76 ТК</w:t>
      </w:r>
      <w:r>
        <w:t xml:space="preserve">). Факт прохождения медосмотра работником подтверждают заключением, которое выдает медицинская организация (пп. </w:t>
      </w:r>
      <w:r>
        <w:rPr>
          <w:rStyle w:val="Spanlink"/>
          <w:u w:val="single"/>
        </w:rPr>
        <w:t>12</w:t>
      </w:r>
      <w:r>
        <w:t xml:space="preserve">, </w:t>
      </w:r>
      <w:r>
        <w:rPr>
          <w:rStyle w:val="Spanlink"/>
          <w:u w:val="single"/>
        </w:rPr>
        <w:t>13</w:t>
      </w:r>
      <w:r>
        <w:t xml:space="preserve">, </w:t>
      </w:r>
      <w:r>
        <w:rPr>
          <w:rStyle w:val="Spanlink"/>
          <w:u w:val="single"/>
        </w:rPr>
        <w:t>14</w:t>
      </w:r>
      <w:r>
        <w:t xml:space="preserve"> и </w:t>
      </w:r>
      <w:r>
        <w:rPr>
          <w:rStyle w:val="Spanlink"/>
          <w:u w:val="single"/>
        </w:rPr>
        <w:t>31</w:t>
      </w:r>
      <w:r>
        <w:t xml:space="preserve"> Порядка № 302н) </w:t>
      </w:r>
    </w:p>
    <w:p w:rsidR="00000000" w:rsidRDefault="001057B4">
      <w:pPr>
        <w:pStyle w:val="strong"/>
        <w:spacing w:after="280" w:afterAutospacing="1"/>
      </w:pPr>
      <w:r>
        <w:t>Приказ об утверждении графика прохождения перио</w:t>
      </w:r>
      <w:r>
        <w:t xml:space="preserve">дического медосмотра </w:t>
      </w:r>
    </w:p>
    <w:p w:rsidR="00000000" w:rsidRDefault="006F232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436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F232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648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2E" w:rsidRDefault="006F232E">
      <w:pPr>
        <w:pStyle w:val="strong"/>
        <w:spacing w:after="280" w:afterAutospacing="1"/>
      </w:pPr>
    </w:p>
    <w:p w:rsidR="006F232E" w:rsidRDefault="006F232E">
      <w:pPr>
        <w:pStyle w:val="strong"/>
        <w:spacing w:after="280" w:afterAutospacing="1"/>
      </w:pPr>
    </w:p>
    <w:p w:rsidR="006F232E" w:rsidRDefault="006F232E">
      <w:pPr>
        <w:pStyle w:val="strong"/>
        <w:spacing w:after="280" w:afterAutospacing="1"/>
      </w:pPr>
    </w:p>
    <w:p w:rsidR="00000000" w:rsidRDefault="001057B4">
      <w:pPr>
        <w:pStyle w:val="strong"/>
        <w:spacing w:after="280" w:afterAutospacing="1"/>
      </w:pPr>
      <w:r>
        <w:lastRenderedPageBreak/>
        <w:t>Приказ об отстранении сотрудника от работы за непрохождение медосмотра</w:t>
      </w:r>
    </w:p>
    <w:p w:rsidR="00000000" w:rsidRDefault="006F232E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61150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2E" w:rsidRDefault="006F232E">
      <w:pPr>
        <w:pStyle w:val="strong"/>
        <w:spacing w:after="280" w:afterAutospacing="1"/>
      </w:pPr>
    </w:p>
    <w:p w:rsidR="006F232E" w:rsidRDefault="006F232E">
      <w:pPr>
        <w:pStyle w:val="strong"/>
        <w:spacing w:after="280" w:afterAutospacing="1"/>
      </w:pPr>
    </w:p>
    <w:p w:rsidR="006F232E" w:rsidRDefault="006F232E">
      <w:pPr>
        <w:pStyle w:val="strong"/>
        <w:spacing w:after="280" w:afterAutospacing="1"/>
      </w:pPr>
    </w:p>
    <w:p w:rsidR="006F232E" w:rsidRDefault="006F232E">
      <w:pPr>
        <w:pStyle w:val="strong"/>
        <w:spacing w:after="280" w:afterAutospacing="1"/>
      </w:pPr>
    </w:p>
    <w:p w:rsidR="00000000" w:rsidRDefault="001057B4">
      <w:pPr>
        <w:pStyle w:val="strong"/>
        <w:spacing w:after="280" w:afterAutospacing="1"/>
      </w:pPr>
      <w:r>
        <w:lastRenderedPageBreak/>
        <w:t>Акт об отказе сотрудника подписать приказ об отстранении</w:t>
      </w:r>
    </w:p>
    <w:p w:rsidR="00000000" w:rsidRDefault="006F232E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6353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F232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27813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B4" w:rsidRDefault="001057B4">
      <w:pPr>
        <w:spacing w:after="280" w:afterAutospacing="1"/>
      </w:pPr>
      <w:r>
        <w:br/>
        <w:t xml:space="preserve">  </w:t>
      </w:r>
    </w:p>
    <w:sectPr w:rsidR="001057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057B4"/>
    <w:rsid w:val="006F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2018-07-03T07:19:00Z</dcterms:created>
  <dcterms:modified xsi:type="dcterms:W3CDTF">2018-07-03T07:19:00Z</dcterms:modified>
</cp:coreProperties>
</file>