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2F3EBE">
      <w:pPr>
        <w:pStyle w:val="electron-p"/>
        <w:spacing w:after="280" w:afterAutospacing="1"/>
      </w:pPr>
      <w:r>
        <w:t>Электронный журнал</w:t>
      </w:r>
    </w:p>
    <w:p w:rsidR="00000000" w:rsidRDefault="00C84DFC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1" name="Рисунок 1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3EBE">
      <w:pPr>
        <w:spacing w:after="280" w:afterAutospacing="1"/>
      </w:pPr>
      <w:r>
        <w:br/>
      </w:r>
      <w:r>
        <w:t>Организация работы по охране труда / финансирование</w:t>
      </w:r>
    </w:p>
    <w:p w:rsidR="00000000" w:rsidRDefault="002F3EBE">
      <w:pPr>
        <w:spacing w:after="280" w:afterAutospacing="1"/>
      </w:pPr>
      <w:r>
        <w:rPr>
          <w:b/>
          <w:bCs/>
        </w:rPr>
        <w:t>Как профинансировать за счет ФСС мероприятия по охране труда в 2018 году: пошаговая инструкция</w:t>
      </w:r>
    </w:p>
    <w:p w:rsidR="00000000" w:rsidRDefault="002F3EBE">
      <w:pPr>
        <w:spacing w:after="280" w:afterAutospacing="1"/>
      </w:pPr>
      <w:r>
        <w:rPr>
          <w:b/>
          <w:bCs/>
        </w:rPr>
        <w:t>Екатерина СИТЬКО</w:t>
      </w:r>
      <w:r>
        <w:br/>
        <w:t xml:space="preserve">эксперт журнала «Справочник специалиста по охране труда» </w:t>
      </w:r>
    </w:p>
    <w:p w:rsidR="00000000" w:rsidRDefault="002F3EBE">
      <w:pPr>
        <w:spacing w:after="280" w:afterAutospacing="1"/>
      </w:pPr>
      <w:r>
        <w:rPr>
          <w:b/>
          <w:bCs/>
        </w:rPr>
        <w:t xml:space="preserve">Главное </w:t>
      </w:r>
      <w:r>
        <w:rPr>
          <w:b/>
          <w:bCs/>
        </w:rPr>
        <w:t>в статье</w:t>
      </w:r>
    </w:p>
    <w:p w:rsidR="00000000" w:rsidRDefault="002F3EBE">
      <w:pPr>
        <w:pStyle w:val="Ol"/>
        <w:numPr>
          <w:ilvl w:val="0"/>
          <w:numId w:val="1"/>
        </w:numPr>
      </w:pPr>
      <w:r>
        <w:t>В 2018 году заявление подают по новой форме</w:t>
      </w:r>
    </w:p>
    <w:p w:rsidR="00000000" w:rsidRDefault="002F3EBE">
      <w:pPr>
        <w:pStyle w:val="Ol"/>
        <w:numPr>
          <w:ilvl w:val="0"/>
          <w:numId w:val="1"/>
        </w:numPr>
      </w:pPr>
      <w:r>
        <w:t>ФСС финансирует мероприятия по охране труда только за текущий год</w:t>
      </w:r>
    </w:p>
    <w:p w:rsidR="00000000" w:rsidRDefault="002F3EBE">
      <w:pPr>
        <w:pStyle w:val="Ol"/>
        <w:numPr>
          <w:ilvl w:val="0"/>
          <w:numId w:val="1"/>
        </w:numPr>
      </w:pPr>
      <w:r>
        <w:t>Заявление можно подать на бумажном носителе и в электронном виде</w:t>
      </w:r>
    </w:p>
    <w:p w:rsidR="00000000" w:rsidRDefault="002F3EBE">
      <w:pPr>
        <w:pStyle w:val="Ol"/>
        <w:numPr>
          <w:ilvl w:val="0"/>
          <w:numId w:val="1"/>
        </w:numPr>
        <w:spacing w:after="280" w:afterAutospacing="1"/>
      </w:pPr>
      <w:r>
        <w:t>При возмещении расходов на приобретение СИЗ нужно получить заключение от</w:t>
      </w:r>
      <w:r>
        <w:t> Минпромторга</w:t>
      </w:r>
    </w:p>
    <w:p w:rsidR="00000000" w:rsidRDefault="002F3EBE">
      <w:pPr>
        <w:spacing w:after="280" w:afterAutospacing="1"/>
      </w:pPr>
      <w:r>
        <w:rPr>
          <w:rStyle w:val="Spanletter"/>
        </w:rPr>
        <w:t>С</w:t>
      </w:r>
      <w:r>
        <w:t>редства ФСС на финансирование предупредительных мер ограниченны, поэтому лучше не откладывать предоставление документов на последние дни. Если фонд досрочно распределит все деньги между другими заявителями, то в финансировании вам откажут</w:t>
      </w:r>
      <w:r>
        <w:t xml:space="preserve">. В статье расскажем, что изменилось в 2018 году и какие документы теперь нужны, чтобы возместить расходы на охрану труда. Для удобства воспользуйтесь готовыми шаблонами. </w:t>
      </w:r>
    </w:p>
    <w:p w:rsidR="00000000" w:rsidRDefault="002F3EBE">
      <w:pPr>
        <w:pStyle w:val="2"/>
        <w:spacing w:after="280" w:afterAutospacing="1"/>
      </w:pPr>
      <w:r>
        <w:t xml:space="preserve">Шаг 1. Определите сумму взносов, которую можно возместить </w:t>
      </w:r>
    </w:p>
    <w:p w:rsidR="00000000" w:rsidRDefault="002F3EBE">
      <w:pPr>
        <w:spacing w:after="280" w:afterAutospacing="1"/>
      </w:pPr>
      <w:r>
        <w:t>Заранее уточните в бухгал</w:t>
      </w:r>
      <w:r>
        <w:t>терии сумму, которую можно вернуть из ФСС. Это позволит спланировать мероприятия, которые можно заявить на возмещение. Потратить эти средства можно на предупредительные меры по сокращению производственного травматизма и профзаболеваний работников. Каждая о</w:t>
      </w:r>
      <w:r>
        <w:t>рганизация может вернуть до 20 процентов страховых взносов, которые она уплатила в предшествующем году за вычетом расходов на выплату обеспечения по указанному виду страхования (</w:t>
      </w:r>
      <w:r>
        <w:rPr>
          <w:rStyle w:val="Spanlink"/>
          <w:u w:val="single"/>
        </w:rPr>
        <w:t>п. 2</w:t>
      </w:r>
      <w:r>
        <w:t xml:space="preserve"> Правил финансового обеспечения предупредительных мер по сокращению произв</w:t>
      </w:r>
      <w:r>
        <w:t xml:space="preserve">одственного травматизма и профессиональных заболеваний работников и санаторно-курортного лечения </w:t>
      </w:r>
      <w:r>
        <w:lastRenderedPageBreak/>
        <w:t xml:space="preserve">работников, занятых на работах с вредными и (или) опасными производственными факторами, утв. приказом Минтруда от 10.12.2012 № 580н; далее — Правила № 580н). </w:t>
      </w:r>
    </w:p>
    <w:p w:rsidR="00000000" w:rsidRDefault="002F3EBE">
      <w:pPr>
        <w:spacing w:after="280" w:afterAutospacing="1"/>
      </w:pPr>
      <w:r>
        <w:t>ФСС не вернет компании реальные деньги. Он разрешит зачесть расходы на предупредительные меры по сокращению производственного травматизма и профзаболеваний работников в счет взносов на травматизм, начисленных в 2018 году (</w:t>
      </w:r>
      <w:r>
        <w:rPr>
          <w:rStyle w:val="Spanlink"/>
          <w:u w:val="single"/>
        </w:rPr>
        <w:t xml:space="preserve">п. 3 </w:t>
      </w:r>
      <w:r>
        <w:t xml:space="preserve">Правил № 580н). </w:t>
      </w:r>
    </w:p>
    <w:p w:rsidR="00000000" w:rsidRDefault="002F3EBE">
      <w:pPr>
        <w:spacing w:after="280" w:afterAutospacing="1"/>
      </w:pPr>
      <w:r>
        <w:t xml:space="preserve">Рассчитайте </w:t>
      </w:r>
      <w:r>
        <w:t>максимальную сумму, на которую можно уменьшить начисленные взносы на страхование от несчастных случаев и профзаболеваний, по формуле (</w:t>
      </w:r>
      <w:r>
        <w:rPr>
          <w:rStyle w:val="Spanlink"/>
          <w:u w:val="single"/>
        </w:rPr>
        <w:t>п. 2</w:t>
      </w:r>
      <w:r>
        <w:t xml:space="preserve"> Правил № 580н): </w:t>
      </w:r>
    </w:p>
    <w:p w:rsidR="00000000" w:rsidRDefault="00C84DFC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9296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00000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50" w:type="dxa"/>
              <w:left w:w="330" w:type="dxa"/>
              <w:bottom w:w="465" w:type="dxa"/>
              <w:right w:w="330" w:type="dxa"/>
            </w:tcMar>
            <w:vAlign w:val="center"/>
          </w:tcPr>
          <w:p w:rsidR="00000000" w:rsidRDefault="002F3EBE">
            <w:pPr>
              <w:pStyle w:val="example-p"/>
              <w:spacing w:after="280" w:afterAutospacing="1"/>
            </w:pPr>
            <w:r>
              <w:rPr>
                <w:b/>
                <w:bCs/>
              </w:rPr>
              <w:t xml:space="preserve">Пример. </w:t>
            </w:r>
            <w:r>
              <w:t>Организация «Победа» за 2017 год начислила и уплатила в бюджет ФСС взносы на страхование о</w:t>
            </w:r>
            <w:r>
              <w:t xml:space="preserve">т несчастных случаев на производстве и профзаболеваний в размере 158 300 рублей. При этом работнику Ковалеву В.Ф. в 2017 году выплатили пособие по временной нетрудоспособности в связи с несчастным случаем на производстве в размере 24 500 рублей. </w:t>
            </w:r>
          </w:p>
          <w:p w:rsidR="00000000" w:rsidRDefault="002F3EBE">
            <w:pPr>
              <w:pStyle w:val="example-p"/>
              <w:spacing w:after="280" w:afterAutospacing="1"/>
            </w:pPr>
            <w:r>
              <w:t>(158 300 </w:t>
            </w:r>
            <w:r>
              <w:t>руб. - 24 500 руб.) × 20% = 26 760 руб.</w:t>
            </w:r>
          </w:p>
          <w:p w:rsidR="00000000" w:rsidRDefault="002F3EBE">
            <w:pPr>
              <w:pStyle w:val="example-p"/>
            </w:pPr>
            <w:r>
              <w:t xml:space="preserve">Следовательно, в 2018 году организация может претендовать на возмещение своих затрат на мероприятия по охране труда в размере не более 26 760 рублей. </w:t>
            </w:r>
          </w:p>
        </w:tc>
      </w:tr>
    </w:tbl>
    <w:p w:rsidR="00000000" w:rsidRDefault="002F3EBE"/>
    <w:p w:rsidR="00000000" w:rsidRDefault="002F3EBE">
      <w:pPr>
        <w:spacing w:after="280" w:afterAutospacing="1"/>
      </w:pPr>
      <w:r>
        <w:t>Для организаций с численностью работающих до 100 человек, котор</w:t>
      </w:r>
      <w:r>
        <w:t xml:space="preserve">ые в течение двух предыдущих лет не обращались в ФСС за финансированием профилактики травматизма, лимит другой. Для таких организаций максимальную сумму, на которую можно уменьшить начисленные взносы на страхование от несчастных случаев и профзаболеваний, </w:t>
      </w:r>
      <w:r>
        <w:t>рассчитывают по формуле (</w:t>
      </w:r>
      <w:r>
        <w:rPr>
          <w:rStyle w:val="Spanlink"/>
          <w:u w:val="single"/>
        </w:rPr>
        <w:t>п. 2</w:t>
      </w:r>
      <w:r>
        <w:t xml:space="preserve"> Правил № 580н): </w:t>
      </w:r>
    </w:p>
    <w:p w:rsidR="00000000" w:rsidRDefault="00C84DFC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9372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3EBE">
      <w:pPr>
        <w:spacing w:after="280" w:afterAutospacing="1"/>
      </w:pPr>
      <w:r>
        <w:lastRenderedPageBreak/>
        <w:t xml:space="preserve">При этом использовать максимальную сумму можно, если она не превышает сумму страховых взносов, которые предприятие должно перечислить в Фонд социального страхования в текущем году. </w:t>
      </w:r>
    </w:p>
    <w:p w:rsidR="00000000" w:rsidRDefault="002F3EBE">
      <w:pPr>
        <w:spacing w:after="280" w:afterAutospacing="1"/>
      </w:pPr>
      <w:r>
        <w:t>Уточнить сумму, которую о</w:t>
      </w:r>
      <w:r>
        <w:t xml:space="preserve">рганизация может возместить в текущем году, можно у специалиста ФСС. Для этого выясните в бухгалтерии, с каким отделением фонда они работают. Позвоните и узнайте, к какому специалисту прикреплена организация. </w:t>
      </w:r>
    </w:p>
    <w:p w:rsidR="00000000" w:rsidRDefault="002F3EBE">
      <w:r>
        <w:pict>
          <v:rect id="_x0000_i1025" style="width:6in;height:.75pt" o:hralign="center" o:hrstd="t" o:hrnoshade="t" o:hr="t" fillcolor="black" stroked="f">
            <v:path strokeok="f"/>
          </v:rect>
        </w:pict>
      </w:r>
    </w:p>
    <w:p w:rsidR="00000000" w:rsidRDefault="002F3EBE">
      <w:pPr>
        <w:pStyle w:val="H3remark-h3"/>
        <w:spacing w:after="280" w:afterAutospacing="1"/>
      </w:pPr>
      <w:r>
        <w:t>Обратите внимание</w:t>
      </w:r>
    </w:p>
    <w:p w:rsidR="00000000" w:rsidRDefault="002F3EBE">
      <w:pPr>
        <w:pStyle w:val="remark-p"/>
        <w:spacing w:after="280" w:afterAutospacing="1"/>
      </w:pPr>
      <w:r>
        <w:t>Перечень территориальных о</w:t>
      </w:r>
      <w:r>
        <w:t xml:space="preserve">рганов ФСС в субъектах РФ с адресами и телефонами, а также графики их работы можно найти в приложениях </w:t>
      </w:r>
      <w:r>
        <w:rPr>
          <w:rStyle w:val="Spanlink"/>
          <w:u w:val="single"/>
        </w:rPr>
        <w:t>1</w:t>
      </w:r>
      <w:r>
        <w:t xml:space="preserve"> и </w:t>
      </w:r>
      <w:r>
        <w:rPr>
          <w:rStyle w:val="Spanlink"/>
          <w:u w:val="single"/>
        </w:rPr>
        <w:t>2</w:t>
      </w:r>
      <w:r>
        <w:t xml:space="preserve"> к Административному регламенту, утвержденному приказом Минтруда от 02.09.2014 № 598н </w:t>
      </w:r>
    </w:p>
    <w:p w:rsidR="00000000" w:rsidRDefault="002F3EBE">
      <w:r>
        <w:pict>
          <v:rect id="_x0000_i1026" style="width:6in;height:.75pt" o:hralign="center" o:hrstd="t" o:hrnoshade="t" o:hr="t" fillcolor="black" stroked="f">
            <v:path strokeok="f"/>
          </v:rect>
        </w:pict>
      </w:r>
    </w:p>
    <w:p w:rsidR="00000000" w:rsidRDefault="002F3EBE"/>
    <w:p w:rsidR="00000000" w:rsidRDefault="002F3EBE">
      <w:pPr>
        <w:spacing w:after="280" w:afterAutospacing="1"/>
      </w:pPr>
      <w:r>
        <w:t>Сообщите специалисту Фонда социального страхования, что со</w:t>
      </w:r>
      <w:r>
        <w:t>бираетесь написать заявление о возмещении страховых взносов. Узнайте у него сумму взносов, которая подлежит возмещению. Специалист отделения фонда окажет содействие, так как количество принятых заявлений — один из показателей его работы. Как правило, специ</w:t>
      </w:r>
      <w:r>
        <w:t>алисты фонда помогают выбрать позиции, по которым можно сделать возмещение, и консультируют о порядке представления документов по выбранным мероприятиям. По договоренности специалист Фонда социального страхования может направить действующие формы документо</w:t>
      </w:r>
      <w:r>
        <w:t xml:space="preserve">в и в дальнейшем по электронной почте проверить, правильно ли вы их заполнили. Такое предварительное согласование поможет избежать дополнительных поездок в отделение фонда. </w:t>
      </w:r>
    </w:p>
    <w:p w:rsidR="00000000" w:rsidRDefault="002F3EBE">
      <w:pPr>
        <w:pStyle w:val="2"/>
        <w:spacing w:after="280" w:afterAutospacing="1"/>
      </w:pPr>
      <w:r>
        <w:t>Шаг 2. Составьте план мероприятий</w:t>
      </w:r>
    </w:p>
    <w:p w:rsidR="00000000" w:rsidRDefault="002F3EBE">
      <w:pPr>
        <w:spacing w:after="280" w:afterAutospacing="1"/>
      </w:pPr>
      <w:r>
        <w:t>При разработке плана мероприятий по улучшению ус</w:t>
      </w:r>
      <w:r>
        <w:t xml:space="preserve">ловий и охраны труда используют Типовой перечень ежегодно реализуемых работодателем мероприятий по улучшению условий и охраны труда и снижению профессиональных рисков, утвержденный </w:t>
      </w:r>
      <w:r>
        <w:rPr>
          <w:rStyle w:val="Spanlink"/>
          <w:u w:val="single"/>
        </w:rPr>
        <w:t>приказом Минздравсоцразвития от 01.03.2012 № 181н</w:t>
      </w:r>
      <w:r>
        <w:t>. При этом организация обя</w:t>
      </w:r>
      <w:r>
        <w:t>зательно должна включить в план мероприятия, которые планирует финансировать за счет возмещения в текущем году. Поэтому конкретный перечень мероприятий определяет работодатель исходя из специфики деятельности организации и результатов специальной оценки ус</w:t>
      </w:r>
      <w:r>
        <w:t xml:space="preserve">ловий труда. </w:t>
      </w:r>
    </w:p>
    <w:p w:rsidR="00000000" w:rsidRDefault="002F3EBE">
      <w:pPr>
        <w:spacing w:after="280" w:afterAutospacing="1"/>
      </w:pPr>
      <w:r>
        <w:lastRenderedPageBreak/>
        <w:t>Потратить деньги, сэкономленные на взносах ФСС, можно (</w:t>
      </w:r>
      <w:r>
        <w:rPr>
          <w:rStyle w:val="Spanlink"/>
          <w:u w:val="single"/>
        </w:rPr>
        <w:t>п. 3</w:t>
      </w:r>
      <w:r>
        <w:t xml:space="preserve"> Правил № 580н): </w:t>
      </w:r>
    </w:p>
    <w:p w:rsidR="00000000" w:rsidRDefault="002F3EBE">
      <w:pPr>
        <w:pStyle w:val="Ul"/>
        <w:numPr>
          <w:ilvl w:val="0"/>
          <w:numId w:val="2"/>
        </w:numPr>
      </w:pPr>
      <w:r>
        <w:t>на спецоценку условий труда;</w:t>
      </w:r>
    </w:p>
    <w:p w:rsidR="00000000" w:rsidRDefault="002F3EBE">
      <w:pPr>
        <w:pStyle w:val="Ul"/>
        <w:numPr>
          <w:ilvl w:val="0"/>
          <w:numId w:val="2"/>
        </w:numPr>
      </w:pPr>
      <w:r>
        <w:t>приведение уровней воздействия вредных производственных факторов на рабочих местах в соответствие с требованиями охраны труда, например,</w:t>
      </w:r>
      <w:r>
        <w:t xml:space="preserve"> снижение электромагнитного излучения, запыленности, загазованности и т. п.; </w:t>
      </w:r>
    </w:p>
    <w:p w:rsidR="00000000" w:rsidRDefault="002F3EBE">
      <w:pPr>
        <w:pStyle w:val="Ul"/>
        <w:numPr>
          <w:ilvl w:val="0"/>
          <w:numId w:val="2"/>
        </w:numPr>
      </w:pPr>
      <w:r>
        <w:t>обучение по охране труда, а также по вопросам безопасного ведения работ и действиям в случае аварии или инцидента на опасном производственном объекте для отдельных категорий сотр</w:t>
      </w:r>
      <w:r>
        <w:t xml:space="preserve">удников; </w:t>
      </w:r>
    </w:p>
    <w:p w:rsidR="00000000" w:rsidRDefault="002F3EBE">
      <w:pPr>
        <w:pStyle w:val="Ul"/>
        <w:numPr>
          <w:ilvl w:val="0"/>
          <w:numId w:val="2"/>
        </w:numPr>
      </w:pPr>
      <w:r>
        <w:t>приобретение работникам СИЗ смывающих и обезвреживающих средств;</w:t>
      </w:r>
    </w:p>
    <w:p w:rsidR="00000000" w:rsidRDefault="002F3EBE">
      <w:pPr>
        <w:pStyle w:val="Ul"/>
        <w:numPr>
          <w:ilvl w:val="0"/>
          <w:numId w:val="2"/>
        </w:numPr>
      </w:pPr>
      <w:r>
        <w:t>санаторно-курортное лечение работников, которые работают с вредными или опасными факторами;</w:t>
      </w:r>
    </w:p>
    <w:p w:rsidR="00000000" w:rsidRDefault="002F3EBE">
      <w:pPr>
        <w:pStyle w:val="Ul"/>
        <w:numPr>
          <w:ilvl w:val="0"/>
          <w:numId w:val="2"/>
        </w:numPr>
      </w:pPr>
      <w:r>
        <w:t>медосмотры;</w:t>
      </w:r>
    </w:p>
    <w:p w:rsidR="00000000" w:rsidRDefault="002F3EBE">
      <w:pPr>
        <w:pStyle w:val="Ul"/>
        <w:numPr>
          <w:ilvl w:val="0"/>
          <w:numId w:val="2"/>
        </w:numPr>
      </w:pPr>
      <w:r>
        <w:t>лечебно-профилактическое питание;</w:t>
      </w:r>
    </w:p>
    <w:p w:rsidR="00000000" w:rsidRDefault="002F3EBE">
      <w:pPr>
        <w:pStyle w:val="Ul"/>
        <w:numPr>
          <w:ilvl w:val="0"/>
          <w:numId w:val="2"/>
        </w:numPr>
      </w:pPr>
      <w:r>
        <w:t>алкотестеры или алкометры;</w:t>
      </w:r>
    </w:p>
    <w:p w:rsidR="00000000" w:rsidRDefault="002F3EBE">
      <w:pPr>
        <w:pStyle w:val="Ul"/>
        <w:numPr>
          <w:ilvl w:val="0"/>
          <w:numId w:val="2"/>
        </w:numPr>
      </w:pPr>
      <w:r>
        <w:t>тахографы;</w:t>
      </w:r>
    </w:p>
    <w:p w:rsidR="00000000" w:rsidRDefault="002F3EBE">
      <w:pPr>
        <w:pStyle w:val="Ul"/>
        <w:numPr>
          <w:ilvl w:val="0"/>
          <w:numId w:val="2"/>
        </w:numPr>
      </w:pPr>
      <w:r>
        <w:t>аптеч</w:t>
      </w:r>
      <w:r>
        <w:t>ки первой помощи;</w:t>
      </w:r>
    </w:p>
    <w:p w:rsidR="00000000" w:rsidRDefault="002F3EBE">
      <w:pPr>
        <w:pStyle w:val="Ul"/>
        <w:numPr>
          <w:ilvl w:val="0"/>
          <w:numId w:val="2"/>
        </w:numPr>
      </w:pPr>
      <w:r>
        <w:t xml:space="preserve">оборудование для обеспечения безопасности работников или контроля за безопасным ведением работ; </w:t>
      </w:r>
    </w:p>
    <w:p w:rsidR="00000000" w:rsidRDefault="002F3EBE">
      <w:pPr>
        <w:pStyle w:val="Ul"/>
        <w:numPr>
          <w:ilvl w:val="0"/>
          <w:numId w:val="2"/>
        </w:numPr>
        <w:spacing w:after="280" w:afterAutospacing="1"/>
      </w:pPr>
      <w:r>
        <w:t>оборудование для обучения, в том числе дистанционного.</w:t>
      </w:r>
    </w:p>
    <w:p w:rsidR="00000000" w:rsidRDefault="002F3EBE">
      <w:pPr>
        <w:spacing w:after="280" w:afterAutospacing="1"/>
      </w:pPr>
      <w:r>
        <w:t>Полный перечень мероприятий и условия, при которых ФСС разрешить оплатить их за счет в</w:t>
      </w:r>
      <w:r>
        <w:t>зносов на страхование от несчастных случаев и профзаболеваний, приведены в </w:t>
      </w:r>
      <w:r>
        <w:rPr>
          <w:rStyle w:val="Spanlink"/>
          <w:u w:val="single"/>
        </w:rPr>
        <w:t>пунктах 2–4</w:t>
      </w:r>
      <w:r>
        <w:t xml:space="preserve"> Правил № 580н. </w:t>
      </w:r>
    </w:p>
    <w:p w:rsidR="00000000" w:rsidRDefault="002F3EBE">
      <w:pPr>
        <w:spacing w:after="280" w:afterAutospacing="1"/>
      </w:pPr>
      <w:r>
        <w:t>В 2018 году за счет сумм страховых взносов можно компенсировать расходы не только на обучение по охране труда, но и на обучение по вопросам безопасного в</w:t>
      </w:r>
      <w:r>
        <w:t xml:space="preserve">едения работ и действиям в случае аварии или инцидента на опасном производственном объекте. Такие изменения внес </w:t>
      </w:r>
      <w:r>
        <w:rPr>
          <w:rStyle w:val="Spanlink"/>
          <w:u w:val="single"/>
        </w:rPr>
        <w:t>приказ Минтруда от 31.10.2017 № 764н</w:t>
      </w:r>
      <w:r>
        <w:t xml:space="preserve">. </w:t>
      </w:r>
    </w:p>
    <w:p w:rsidR="00000000" w:rsidRDefault="002F3EBE">
      <w:pPr>
        <w:pStyle w:val="2"/>
        <w:spacing w:after="280" w:afterAutospacing="1"/>
      </w:pPr>
      <w:r>
        <w:t>Шаг 3. Выберите мероприятия для возмещения</w:t>
      </w:r>
    </w:p>
    <w:p w:rsidR="00000000" w:rsidRDefault="002F3EBE">
      <w:pPr>
        <w:spacing w:after="280" w:afterAutospacing="1"/>
      </w:pPr>
      <w:r>
        <w:t>С учетом сумм, которые вы планируете получить от ФСС, определ</w:t>
      </w:r>
      <w:r>
        <w:t xml:space="preserve">ите мероприятия, на которые потратите деньги. Выгоднее подобрать мероприятия, которые позволят получить максимальный размер возмещения. При этом учтите, чтобы получить финансирование, нужно предоставить в ФСС подтверждающие документы. </w:t>
      </w:r>
      <w:r>
        <w:lastRenderedPageBreak/>
        <w:t>Количество документов</w:t>
      </w:r>
      <w:r>
        <w:t xml:space="preserve"> зависит от выбранного вида мероприятий. Документы, которые нужно предоставить в ФСС, смотрите в </w:t>
      </w:r>
      <w:r>
        <w:rPr>
          <w:rStyle w:val="Spanlink"/>
          <w:u w:val="single"/>
        </w:rPr>
        <w:t>таблице</w:t>
      </w:r>
      <w:r>
        <w:t xml:space="preserve">. </w:t>
      </w:r>
    </w:p>
    <w:p w:rsidR="00000000" w:rsidRDefault="002F3EBE">
      <w:pPr>
        <w:spacing w:after="280" w:afterAutospacing="1"/>
      </w:pPr>
      <w:r>
        <w:t>В 2018 году при возмещении расходов на приобретение СИЗ необходимо дополнительно представлять копию заключения о подтверждении производства промышлен</w:t>
      </w:r>
      <w:r>
        <w:t xml:space="preserve">ной продукции на территории РФ, выданного Минпромторгом. Схему получения заключения смотрите на </w:t>
      </w:r>
      <w:r>
        <w:rPr>
          <w:rStyle w:val="Spanlink"/>
          <w:u w:val="single"/>
        </w:rPr>
        <w:t>схеме</w:t>
      </w:r>
      <w:r>
        <w:t xml:space="preserve">. </w:t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00000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50" w:type="dxa"/>
              <w:left w:w="330" w:type="dxa"/>
              <w:bottom w:w="465" w:type="dxa"/>
              <w:right w:w="330" w:type="dxa"/>
            </w:tcMar>
            <w:vAlign w:val="center"/>
          </w:tcPr>
          <w:p w:rsidR="00000000" w:rsidRDefault="002F3EBE">
            <w:pPr>
              <w:pStyle w:val="example-p"/>
              <w:spacing w:after="280" w:afterAutospacing="1"/>
            </w:pPr>
            <w:r>
              <w:rPr>
                <w:b/>
                <w:bCs/>
              </w:rPr>
              <w:t xml:space="preserve">Пример. </w:t>
            </w:r>
            <w:r>
              <w:t xml:space="preserve">Сумма взносов, которую организация может возместить в 2018 году из ФСС — 400 тыс. руб. </w:t>
            </w:r>
          </w:p>
          <w:p w:rsidR="00000000" w:rsidRDefault="002F3EBE">
            <w:pPr>
              <w:pStyle w:val="example-p"/>
              <w:spacing w:after="280" w:afterAutospacing="1"/>
            </w:pPr>
            <w:r>
              <w:t>В организации:</w:t>
            </w:r>
            <w:r>
              <w:br/>
              <w:t>— закупили средства индивидуальной защиты</w:t>
            </w:r>
            <w:r>
              <w:t xml:space="preserve"> на 400 тысяч рублей;</w:t>
            </w:r>
            <w:r>
              <w:br/>
              <w:t>— провели медицинские осмотры на 250 тысяч рублей;</w:t>
            </w:r>
            <w:r>
              <w:br/>
              <w:t>— провели спецоценку за 500 тысяч рублей;</w:t>
            </w:r>
            <w:r>
              <w:br/>
              <w:t xml:space="preserve">— обучили сотрудников по охране труда — 200 тысяч рублей. </w:t>
            </w:r>
          </w:p>
          <w:p w:rsidR="00000000" w:rsidRDefault="002F3EBE">
            <w:pPr>
              <w:pStyle w:val="example-p"/>
            </w:pPr>
            <w:r>
              <w:t>Если организация решит финансировать медицинские осмотры и обучение по охране труд</w:t>
            </w:r>
            <w:r>
              <w:t>а, нужно будет собирать документы по двум мероприятиям, что значительно увеличит объем работы. Поэтому удобнее выбрать одно мероприятие и потратить на него всю разрешенную сумму. При выборе обратите внимание, по какому мероприятию будет легче подготовить п</w:t>
            </w:r>
            <w:r>
              <w:t>одтверждающие документы. Для финансирования СОУТ работодатель предоставляет в ФСС копию приказа о создании комиссии по проведению спецоценки и копию договора с организацией, которая будет ее проводить. Для подтверждения приобретения СИЗ нужно подготовить б</w:t>
            </w:r>
            <w:r>
              <w:t xml:space="preserve">ольше документов, в том числе получить заключение от Минпромторга. Работодатель может выбрать любое сочетание мероприятий, но в зачет пойдет сумма, не превышающая сумму взносов, то есть 400 000 рублей. </w:t>
            </w:r>
          </w:p>
        </w:tc>
      </w:tr>
    </w:tbl>
    <w:p w:rsidR="00000000" w:rsidRDefault="002F3EBE"/>
    <w:p w:rsidR="00000000" w:rsidRDefault="002F3EBE">
      <w:pPr>
        <w:pStyle w:val="2"/>
        <w:spacing w:after="280" w:afterAutospacing="1"/>
      </w:pPr>
      <w:r>
        <w:t>Шаг 4. Составьте план финансового обеспечения</w:t>
      </w:r>
    </w:p>
    <w:p w:rsidR="00000000" w:rsidRDefault="002F3EBE">
      <w:pPr>
        <w:spacing w:after="280" w:afterAutospacing="1"/>
      </w:pPr>
      <w:r>
        <w:t>В пла</w:t>
      </w:r>
      <w:r>
        <w:t>н финансового обеспечения входят затраты на мероприятия по охране труда в текущем году. Изменения 2018 года не коснулись формы и порядка заполнения плана финансового обеспечения. Его заполняют по обязательной установленной форме (</w:t>
      </w:r>
      <w:r>
        <w:rPr>
          <w:rStyle w:val="Spanlink"/>
          <w:u w:val="single"/>
        </w:rPr>
        <w:t>приложение</w:t>
      </w:r>
      <w:r>
        <w:t xml:space="preserve"> к Правилам № 58</w:t>
      </w:r>
      <w:r>
        <w:t xml:space="preserve">0н). </w:t>
      </w:r>
    </w:p>
    <w:p w:rsidR="00000000" w:rsidRDefault="002F3EBE">
      <w:pPr>
        <w:spacing w:after="280" w:afterAutospacing="1"/>
      </w:pPr>
      <w:r>
        <w:lastRenderedPageBreak/>
        <w:t>Организации могут включать в план будущие затраты на мероприятия по охране труда. Например, спецоценку условий труда можно включить в план и представлять поэтапные отчеты о ее проведении в отделение ФСС. При этом на момент подачи заявления у организа</w:t>
      </w:r>
      <w:r>
        <w:t>ции должен быть заключен договор на проведение спецоценки (</w:t>
      </w:r>
      <w:r>
        <w:rPr>
          <w:rStyle w:val="Spanlink"/>
          <w:u w:val="single"/>
        </w:rPr>
        <w:t>подп. «а» п. 4</w:t>
      </w:r>
      <w:r>
        <w:t xml:space="preserve"> Правил № 580н). Некоторые из мероприятий можно включать в план только после фактического выполнения, например, обеспечение работников лечебно-профилактическим питанием (п</w:t>
      </w:r>
      <w:r>
        <w:rPr>
          <w:rStyle w:val="Spanlink"/>
          <w:u w:val="single"/>
        </w:rPr>
        <w:t xml:space="preserve">одп. «ж» п. </w:t>
      </w:r>
      <w:r>
        <w:rPr>
          <w:rStyle w:val="Spanlink"/>
          <w:u w:val="single"/>
        </w:rPr>
        <w:t>4</w:t>
      </w:r>
      <w:r>
        <w:t xml:space="preserve"> Правил № 580н). Поэтому, перед тем как включать то или иное мероприятие в план, уточните перечень необходимых документов по ссылке (</w:t>
      </w:r>
      <w:r>
        <w:rPr>
          <w:rStyle w:val="Spanlink"/>
          <w:u w:val="single"/>
        </w:rPr>
        <w:t>п. 4</w:t>
      </w:r>
      <w:r>
        <w:t xml:space="preserve"> Правил № 580н). </w:t>
      </w:r>
    </w:p>
    <w:p w:rsidR="00000000" w:rsidRDefault="002F3EBE">
      <w:pPr>
        <w:spacing w:after="280" w:afterAutospacing="1"/>
      </w:pPr>
      <w:r>
        <w:t>План финансового обеспечения подпишите у главного бухгалтера и генерального директора предприятия и </w:t>
      </w:r>
      <w:r>
        <w:t xml:space="preserve">поставьте печать организации при ее наличии. </w:t>
      </w:r>
    </w:p>
    <w:p w:rsidR="00000000" w:rsidRDefault="002F3EBE">
      <w:pPr>
        <w:pStyle w:val="2"/>
        <w:spacing w:after="280" w:afterAutospacing="1"/>
      </w:pPr>
      <w:r>
        <w:t>Шаг 5. Заполните заявление и направьте документы в ФСС</w:t>
      </w:r>
    </w:p>
    <w:p w:rsidR="00000000" w:rsidRDefault="002F3EBE">
      <w:pPr>
        <w:spacing w:after="280" w:afterAutospacing="1"/>
      </w:pPr>
      <w:r>
        <w:t xml:space="preserve">В 2018 году заявление </w:t>
      </w:r>
      <w:r>
        <w:t>о финансовом обеспечении предупредительных мер в ФСС нужно подавать по измененной форме (</w:t>
      </w:r>
      <w:r>
        <w:rPr>
          <w:rStyle w:val="Spanlink"/>
          <w:u w:val="single"/>
        </w:rPr>
        <w:t>приказ Минтруда от 04.12.2017 № 829н</w:t>
      </w:r>
      <w:r>
        <w:t xml:space="preserve">). Теперь в заявлении нужно указывать, каким способом организация предпочитает получить от ФСС решение о финансировании. Заявление </w:t>
      </w:r>
      <w:r>
        <w:t>заполните на бумажном носителе или в форме электронного документа. Форма заявления приведена в </w:t>
      </w:r>
      <w:r>
        <w:rPr>
          <w:rStyle w:val="Spanlink"/>
          <w:u w:val="single"/>
        </w:rPr>
        <w:t>приложении 3</w:t>
      </w:r>
      <w:r>
        <w:t xml:space="preserve"> к Административному регламенту, утвержденному приказом Минтруда от 02.09.2014 № 598н (далее — Регламент № 598н). </w:t>
      </w:r>
    </w:p>
    <w:p w:rsidR="00000000" w:rsidRDefault="002F3EBE">
      <w:pPr>
        <w:spacing w:after="280" w:afterAutospacing="1"/>
      </w:pPr>
      <w:r>
        <w:t>К заявлению приложите:</w:t>
      </w:r>
    </w:p>
    <w:p w:rsidR="00000000" w:rsidRDefault="002F3EBE">
      <w:pPr>
        <w:pStyle w:val="Ul"/>
        <w:numPr>
          <w:ilvl w:val="0"/>
          <w:numId w:val="3"/>
        </w:numPr>
      </w:pPr>
      <w:r>
        <w:t>план финанс</w:t>
      </w:r>
      <w:r>
        <w:t xml:space="preserve">ового обеспечения предупредительных мер в текущем календарном году по форме приложения к Правилам, разработанный с учетом перечня мероприятий по улучшению условий и охраны труда работников, с указанием суммы финансирования; </w:t>
      </w:r>
    </w:p>
    <w:p w:rsidR="00000000" w:rsidRDefault="002F3EBE">
      <w:pPr>
        <w:pStyle w:val="Ul"/>
        <w:numPr>
          <w:ilvl w:val="0"/>
          <w:numId w:val="3"/>
        </w:numPr>
      </w:pPr>
      <w:r>
        <w:t>копию перечня мероприятий по ул</w:t>
      </w:r>
      <w:r>
        <w:t xml:space="preserve">учшению условий и охраны труда работников, который разработан по результатам СОУТ; </w:t>
      </w:r>
    </w:p>
    <w:p w:rsidR="00000000" w:rsidRDefault="002F3EBE">
      <w:pPr>
        <w:pStyle w:val="Ul"/>
        <w:numPr>
          <w:ilvl w:val="0"/>
          <w:numId w:val="3"/>
        </w:numPr>
      </w:pPr>
      <w:r>
        <w:t>копию или выписку из коллективного договора и (или) соглашения по охране труда между работодателем и представительным органом работников, если на предприятии есть такой док</w:t>
      </w:r>
      <w:r>
        <w:t xml:space="preserve">умент; </w:t>
      </w:r>
    </w:p>
    <w:p w:rsidR="00000000" w:rsidRDefault="002F3EBE">
      <w:pPr>
        <w:pStyle w:val="Ul"/>
        <w:numPr>
          <w:ilvl w:val="0"/>
          <w:numId w:val="3"/>
        </w:numPr>
        <w:spacing w:after="280" w:afterAutospacing="1"/>
      </w:pPr>
      <w:r>
        <w:t xml:space="preserve">документы, подтверждающие необходимость финансового обеспечения, в зависимости от выбранных мероприятий. </w:t>
      </w:r>
    </w:p>
    <w:p w:rsidR="00000000" w:rsidRDefault="002F3EBE">
      <w:r>
        <w:pict>
          <v:rect id="_x0000_i1027" style="width:6in;height:.75pt" o:hralign="center" o:hrstd="t" o:hrnoshade="t" o:hr="t" fillcolor="black" stroked="f">
            <v:path strokeok="f"/>
          </v:rect>
        </w:pict>
      </w:r>
    </w:p>
    <w:p w:rsidR="00000000" w:rsidRDefault="002F3EBE">
      <w:pPr>
        <w:pStyle w:val="H3remark-h3"/>
        <w:spacing w:after="280" w:afterAutospacing="1"/>
      </w:pPr>
      <w:r>
        <w:lastRenderedPageBreak/>
        <w:t>Важно</w:t>
      </w:r>
    </w:p>
    <w:p w:rsidR="00000000" w:rsidRDefault="002F3EBE">
      <w:pPr>
        <w:pStyle w:val="remark-p"/>
        <w:spacing w:after="280" w:afterAutospacing="1"/>
      </w:pPr>
      <w:r>
        <w:t xml:space="preserve">Перед визитом в отделение ФСС получите у руководителя организации доверенность на представление интересов предприятия в отделении ФСС </w:t>
      </w:r>
      <w:r>
        <w:t>(</w:t>
      </w:r>
      <w:r>
        <w:rPr>
          <w:rStyle w:val="Spanlink"/>
          <w:u w:val="single"/>
        </w:rPr>
        <w:t>п. 20</w:t>
      </w:r>
      <w:r>
        <w:t xml:space="preserve"> Регламента № 598н) </w:t>
      </w:r>
    </w:p>
    <w:p w:rsidR="00000000" w:rsidRDefault="002F3EBE">
      <w:r>
        <w:pict>
          <v:rect id="_x0000_i1028" style="width:6in;height:.75pt" o:hralign="center" o:hrstd="t" o:hrnoshade="t" o:hr="t" fillcolor="black" stroked="f">
            <v:path strokeok="f"/>
          </v:rect>
        </w:pict>
      </w:r>
    </w:p>
    <w:p w:rsidR="00000000" w:rsidRDefault="002F3EBE"/>
    <w:p w:rsidR="00000000" w:rsidRDefault="002F3EBE">
      <w:pPr>
        <w:spacing w:after="280" w:afterAutospacing="1"/>
      </w:pPr>
      <w:r>
        <w:t>Заявление и документы можно предоставить в Фонд социального страхования на бумажном носителе или в форме электронного документа (</w:t>
      </w:r>
      <w:r>
        <w:rPr>
          <w:rStyle w:val="Spanlink"/>
          <w:u w:val="single"/>
        </w:rPr>
        <w:t>п. 19</w:t>
      </w:r>
      <w:r>
        <w:t xml:space="preserve"> Регламента № 598н). Чтобы подать документы в электронном виде, организацию нужно зарегистри</w:t>
      </w:r>
      <w:r>
        <w:t>ровать на портале госуслуг. Заявление и прилагаемые документы заверьте усиленной квалифицированной электронной подписью. В этом случае дублировать документы на бумаге не нужно. Вы можете заверить заявление простой электронной подписью, но в этом случае док</w:t>
      </w:r>
      <w:r>
        <w:t xml:space="preserve">ументы нужно также подать в отделение ФСС на бумаге. В этом случае заявление не рассмотрят до того момента, пока фонд не получит документы на бумажном носителе. </w:t>
      </w:r>
    </w:p>
    <w:p w:rsidR="00000000" w:rsidRDefault="002F3EBE">
      <w:pPr>
        <w:spacing w:after="280" w:afterAutospacing="1"/>
      </w:pPr>
      <w:r>
        <w:t>Если подаете документы в бумажной форме, заявление и план финансового обеспечения оформите в д</w:t>
      </w:r>
      <w:r>
        <w:t xml:space="preserve">вух экземплярах. На ваших экземплярах специалист ФСС должен поставить отметки о получении. Копии документов должны быть заверены печатью страхователя в установленном законом порядке. </w:t>
      </w:r>
    </w:p>
    <w:p w:rsidR="00000000" w:rsidRDefault="002F3EBE">
      <w:pPr>
        <w:spacing w:after="280" w:afterAutospacing="1"/>
      </w:pPr>
      <w:r>
        <w:t>Заявление и прилагаемые к нему документы нужно подать до 1 августа в тер</w:t>
      </w:r>
      <w:r>
        <w:t>риториальный орган ФСС по месту регистрации организации. Не откладывайте подачу заявления на крайний срок, так как его вернут, если специалист фонда найдет ошибки в документах. При этом понадобится время, чтобы исправить ошибки, возможно, нужно будет получ</w:t>
      </w:r>
      <w:r>
        <w:t xml:space="preserve">ить новые документы от контрагентов, поэтому есть вероятность не успеть сдать заявление в установленный срок. Кроме того, если ФСС распределит все деньги между другими заявителями, в финансировании откажут, даже если вы вовремя предоставите все документы. </w:t>
      </w:r>
    </w:p>
    <w:p w:rsidR="00000000" w:rsidRDefault="002F3EBE">
      <w:pPr>
        <w:pStyle w:val="2"/>
        <w:spacing w:after="280" w:afterAutospacing="1"/>
      </w:pPr>
      <w:r>
        <w:t>Шаг 6. Узнайте, предоставят ли вам финансирование</w:t>
      </w:r>
    </w:p>
    <w:p w:rsidR="00000000" w:rsidRDefault="002F3EBE">
      <w:pPr>
        <w:spacing w:after="280" w:afterAutospacing="1"/>
      </w:pPr>
      <w:r>
        <w:t>Территориальный орган ФСС в течение одного рабочего дня с даты регистрации заявления разместит на своем сайте информацию о его поступлении, с указанием даты и времени. Также на сайте можно отследить ход ра</w:t>
      </w:r>
      <w:r>
        <w:t xml:space="preserve">ссмотрения заявления. </w:t>
      </w:r>
    </w:p>
    <w:p w:rsidR="00000000" w:rsidRDefault="002F3EBE">
      <w:pPr>
        <w:spacing w:after="280" w:afterAutospacing="1"/>
      </w:pPr>
      <w:r>
        <w:lastRenderedPageBreak/>
        <w:t xml:space="preserve">Затем ФСС примет решение о финансировании предупредительных мероприятий в срок, который зависит от суммы взносов (таблица). </w:t>
      </w:r>
    </w:p>
    <w:p w:rsidR="00000000" w:rsidRDefault="002F3EBE">
      <w:pPr>
        <w:pStyle w:val="strong"/>
        <w:spacing w:after="280" w:afterAutospacing="1"/>
      </w:pPr>
      <w:r>
        <w:t>Срок принятия решения ФСС о возмещении взносов на травматизм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214"/>
        <w:gridCol w:w="2776"/>
        <w:gridCol w:w="2740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htable-thead-th"/>
            </w:pPr>
            <w:r>
              <w:t>Сумма страховых взносов, начисленных за предшес</w:t>
            </w:r>
            <w:r>
              <w:t>твующий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htable-thead-th"/>
            </w:pPr>
            <w:r>
              <w:t>Кто принимает решение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htable-thead-th"/>
            </w:pPr>
            <w:r>
              <w:t>Срок рассмотрения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До 10 млн рублей включительно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Территориальный орган ФСС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В течение 10 рабочих дней со дня получения полного комплекта документов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Более 10 млн рублей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Территориальный орган ФСС после согласования с ФСС Рос</w:t>
            </w:r>
            <w:r>
              <w:t>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В течение 18 рабочих дней со дня получения полного комплекта документов</w:t>
            </w:r>
          </w:p>
        </w:tc>
      </w:tr>
    </w:tbl>
    <w:p w:rsidR="00000000" w:rsidRDefault="002F3EBE"/>
    <w:p w:rsidR="00000000" w:rsidRDefault="002F3EBE">
      <w:pPr>
        <w:spacing w:after="280" w:afterAutospacing="1"/>
      </w:pPr>
      <w:r>
        <w:t>Решение по заявлению фонд оформляет приказом и отправляет страхователю в течение трех рабочих дней. Приказ могут вручить на личном приеме, отправить по почте или в форме электрон</w:t>
      </w:r>
      <w:r>
        <w:t xml:space="preserve">ного документа через портал госуслуг в зависимости от того, какой способ вы указали в заявлении. Если ФСС откажет в финансировании, он укажет причины отказа. </w:t>
      </w:r>
    </w:p>
    <w:p w:rsidR="00000000" w:rsidRDefault="002F3EBE">
      <w:pPr>
        <w:spacing w:after="280" w:afterAutospacing="1"/>
      </w:pPr>
      <w:r>
        <w:t>Территориальный орган ФСС может отказать в возмещении взносов, если:</w:t>
      </w:r>
    </w:p>
    <w:p w:rsidR="00000000" w:rsidRDefault="002F3EBE">
      <w:pPr>
        <w:pStyle w:val="Ul"/>
        <w:numPr>
          <w:ilvl w:val="0"/>
          <w:numId w:val="4"/>
        </w:numPr>
      </w:pPr>
      <w:r>
        <w:t>у предприятия есть задолженн</w:t>
      </w:r>
      <w:r>
        <w:t xml:space="preserve">ость по уплате страховых взносов, пени и штрафы, не погашенные на день подачи страхователем заявления. Риск отказа есть, даже если долг составляет несколько рублей; </w:t>
      </w:r>
    </w:p>
    <w:p w:rsidR="00000000" w:rsidRDefault="002F3EBE">
      <w:pPr>
        <w:pStyle w:val="Ul"/>
        <w:numPr>
          <w:ilvl w:val="0"/>
          <w:numId w:val="4"/>
        </w:numPr>
      </w:pPr>
      <w:r>
        <w:t>документы содержат недостоверную информацию;</w:t>
      </w:r>
    </w:p>
    <w:p w:rsidR="00000000" w:rsidRDefault="002F3EBE">
      <w:pPr>
        <w:pStyle w:val="Ul"/>
        <w:numPr>
          <w:ilvl w:val="0"/>
          <w:numId w:val="4"/>
        </w:numPr>
      </w:pPr>
      <w:r>
        <w:t xml:space="preserve">средства на возмещение взносов предприятиям, </w:t>
      </w:r>
      <w:r>
        <w:t xml:space="preserve">которые предусмотрены бюджетом ФСС, полностью распределены; </w:t>
      </w:r>
    </w:p>
    <w:p w:rsidR="00000000" w:rsidRDefault="002F3EBE">
      <w:pPr>
        <w:pStyle w:val="Ul"/>
        <w:numPr>
          <w:ilvl w:val="0"/>
          <w:numId w:val="4"/>
        </w:numPr>
        <w:spacing w:after="280" w:afterAutospacing="1"/>
      </w:pPr>
      <w:r>
        <w:t>предприятие представило неполный комплект документов.</w:t>
      </w:r>
    </w:p>
    <w:p w:rsidR="00000000" w:rsidRDefault="002F3EBE">
      <w:pPr>
        <w:spacing w:after="280" w:afterAutospacing="1"/>
      </w:pPr>
      <w:r>
        <w:t>По другим причинам ФСС отказать не вправе (</w:t>
      </w:r>
      <w:r>
        <w:rPr>
          <w:rStyle w:val="Spanlink"/>
          <w:u w:val="single"/>
        </w:rPr>
        <w:t>п. 8–10</w:t>
      </w:r>
      <w:r>
        <w:t xml:space="preserve"> Правил № 580н). </w:t>
      </w:r>
    </w:p>
    <w:p w:rsidR="00000000" w:rsidRDefault="002F3EBE">
      <w:pPr>
        <w:pStyle w:val="2"/>
        <w:spacing w:after="280" w:afterAutospacing="1"/>
      </w:pPr>
      <w:r>
        <w:t>Шаг 7. Подавайте в ФСС ежеквартальный отчет</w:t>
      </w:r>
    </w:p>
    <w:p w:rsidR="00000000" w:rsidRDefault="002F3EBE">
      <w:pPr>
        <w:spacing w:after="280" w:afterAutospacing="1"/>
      </w:pPr>
      <w:r>
        <w:t>Если фонд одобрит финансирование предупредительных мер за счет взносов, нужно будет вести учет расходов и составлять отчеты (</w:t>
      </w:r>
      <w:r>
        <w:rPr>
          <w:rStyle w:val="Spanlink"/>
          <w:u w:val="single"/>
        </w:rPr>
        <w:t>п. 12</w:t>
      </w:r>
      <w:r>
        <w:t xml:space="preserve"> Правил № 580н). Если </w:t>
      </w:r>
      <w:r>
        <w:lastRenderedPageBreak/>
        <w:t>предприятие включило в план будущ</w:t>
      </w:r>
      <w:r>
        <w:t>ие расходы и не полностью ими воспользовалось, об этом необходимо сообщить в ФСС до 10 октября (</w:t>
      </w:r>
      <w:r>
        <w:rPr>
          <w:rStyle w:val="Spanlink"/>
          <w:u w:val="single"/>
        </w:rPr>
        <w:t>п. 13</w:t>
      </w:r>
      <w:r>
        <w:t xml:space="preserve"> Правил № 580н). </w:t>
      </w:r>
    </w:p>
    <w:p w:rsidR="00000000" w:rsidRDefault="002F3EBE">
      <w:pPr>
        <w:spacing w:after="280" w:afterAutospacing="1"/>
      </w:pPr>
      <w:r>
        <w:t xml:space="preserve">Отчет следует готовить ежеквартально и сдавать в отделение фонда по месту регистрации. Срок сдачи не позднее 20-го числа первого месяца, </w:t>
      </w:r>
      <w:r>
        <w:t>который следует за истекшим кварталом. Отчеты составляйте по рекомендуемой форме из </w:t>
      </w:r>
      <w:r>
        <w:rPr>
          <w:rStyle w:val="Spanlink"/>
          <w:u w:val="single"/>
        </w:rPr>
        <w:t>приложения 1</w:t>
      </w:r>
      <w:r>
        <w:t xml:space="preserve"> к письму ФСС от 20.02.2017 № 02-09-11/16-05-3685. К отчету приложите документы, которые подтверждают расходы. Если расходы не подтверждены документами о целево</w:t>
      </w:r>
      <w:r>
        <w:t>м использовании средств, их не засчитывают в счет уплаты страховых взносов (</w:t>
      </w:r>
      <w:r>
        <w:rPr>
          <w:rStyle w:val="Spanlink"/>
          <w:u w:val="single"/>
        </w:rPr>
        <w:t>п. 14</w:t>
      </w:r>
      <w:r>
        <w:t xml:space="preserve"> Правил № 580н). К документам оформите сопроводительный лист, на котором специалист ФСС поставит отметку о получении. В этом случае у вас будет подтверждение того, что вы сдал</w:t>
      </w:r>
      <w:r>
        <w:t xml:space="preserve">и документы вовремя и в полном объеме. </w:t>
      </w:r>
    </w:p>
    <w:p w:rsidR="00000000" w:rsidRDefault="002F3EBE">
      <w:pPr>
        <w:spacing w:after="280" w:afterAutospacing="1"/>
      </w:pPr>
      <w:r>
        <w:t xml:space="preserve">Если фонд принял положительное решение во втором или третьем квартале, представлять отчеты за предыдущие кварталы не нужно. Отчет составляют нарастающим итогом, поэтому если впервые подаете отчет в третьем квартале, </w:t>
      </w:r>
      <w:r>
        <w:t xml:space="preserve">включите информацию за предыдущие периоды. </w:t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00000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50" w:type="dxa"/>
              <w:left w:w="330" w:type="dxa"/>
              <w:bottom w:w="150" w:type="dxa"/>
              <w:right w:w="330" w:type="dxa"/>
            </w:tcMar>
            <w:vAlign w:val="center"/>
          </w:tcPr>
          <w:p w:rsidR="00000000" w:rsidRDefault="002F3EBE">
            <w:pPr>
              <w:pStyle w:val="H3inline-h3"/>
              <w:spacing w:after="280" w:afterAutospacing="1"/>
            </w:pPr>
            <w:r>
              <w:t>КОММЕНТАРИЙ РЕДАКЦИИ</w:t>
            </w:r>
          </w:p>
          <w:p w:rsidR="00000000" w:rsidRDefault="002F3EBE">
            <w:pPr>
              <w:pStyle w:val="4"/>
              <w:spacing w:after="280" w:afterAutospacing="1"/>
            </w:pPr>
            <w:r>
              <w:t xml:space="preserve">Как использовать страховые взносы на финансирование предупредительных мер по сокращению травматизма в регионе, который участвует в пилотном проекте ФСС </w:t>
            </w:r>
          </w:p>
          <w:p w:rsidR="00000000" w:rsidRDefault="002F3EBE">
            <w:pPr>
              <w:pStyle w:val="inline-p"/>
            </w:pPr>
            <w:r>
              <w:t>Пилотный проект — эксперимент, который</w:t>
            </w:r>
            <w:r>
              <w:t xml:space="preserve"> предусматривает выплату социальных пособий без участия работодателей, а также прямое финансирование расходов по профилактике травматизма и профзаболеваний за счет средств ФСС без использования взносов на страхование от несчастных случаев и профзаболеваний</w:t>
            </w:r>
            <w:r>
              <w:t xml:space="preserve">. Чтобы возместить расходы в регионе, который участвует в пилотном проекте, обратитесь в территориальное отделение ФСС с заявлением. Форма заявления утверждена </w:t>
            </w:r>
            <w:r>
              <w:rPr>
                <w:rStyle w:val="Spanlink"/>
                <w:u w:val="single"/>
              </w:rPr>
              <w:t>приказом Минздравсоцразвития от 11.07.2011 № 709н</w:t>
            </w:r>
            <w:r>
              <w:t>. К заявлению приложите документы, которые подт</w:t>
            </w:r>
            <w:r>
              <w:t>верждают понесенные расходы. Документы вместе с заявлением направьте в фонд не позднее 15 декабря отчетного года. В течение пяти рабочих дней со дня приема заявления и документов территориальное отделение фонда решит, возмещать расходы или нет. Если решени</w:t>
            </w:r>
            <w:r>
              <w:t>е положительное, ФСС перечислит деньги на расчетный (лицевой) счет организации. Перечень регионов, которые участвуют в пилотном проекте, приведен в </w:t>
            </w:r>
            <w:r>
              <w:rPr>
                <w:rStyle w:val="Spanlink"/>
                <w:u w:val="single"/>
              </w:rPr>
              <w:t>постановлении Правительства от 21.04.2011 № 294</w:t>
            </w:r>
            <w:r>
              <w:t xml:space="preserve">. </w:t>
            </w:r>
          </w:p>
        </w:tc>
      </w:tr>
    </w:tbl>
    <w:p w:rsidR="00000000" w:rsidRDefault="002F3EBE"/>
    <w:p w:rsidR="00000000" w:rsidRDefault="002F3EBE">
      <w:pPr>
        <w:pStyle w:val="2"/>
        <w:spacing w:after="280" w:afterAutospacing="1"/>
      </w:pPr>
      <w:r>
        <w:lastRenderedPageBreak/>
        <w:t>Документы для обоснования финансового обеспечения предуп</w:t>
      </w:r>
      <w:r>
        <w:t xml:space="preserve">редительных мер 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745"/>
        <w:gridCol w:w="4985"/>
      </w:tblGrid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htable-thead-th"/>
            </w:pPr>
            <w: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htable-thead-th"/>
            </w:pPr>
            <w:r>
              <w:t>Документы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Спецоценка условий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Копии:</w:t>
            </w:r>
            <w:r>
              <w:br/>
              <w:t>— приказа о создании комиссии по спецоценке;</w:t>
            </w:r>
            <w:r>
              <w:br/>
              <w:t xml:space="preserve">— договора с организацией, которая будет проводить спецоценку, с указанием количества оцениваемых рабочих мест и стоимости спецоценки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Сни</w:t>
            </w:r>
            <w:r>
              <w:t>жение уровня вредных факторов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Копии:</w:t>
            </w:r>
            <w:r>
              <w:br/>
              <w:t>— отчетов о спецоценках, проведенных до и после реализации мероприятий по охране труда;</w:t>
            </w:r>
            <w:r>
              <w:br/>
              <w:t>— документов о приобретении оборудования (о проведении работ) для снижения воздействия вредных и опасных факторов.</w:t>
            </w:r>
            <w:r>
              <w:br/>
              <w:t>Если запланирова</w:t>
            </w:r>
            <w:r>
              <w:t xml:space="preserve">нные мероприятия не требуют приобретения оборудования — копия договора на проведение таких работ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Обучение по охране труда руководителей и работников малого бизнеса, руководителей госучреждений, специалистов и уполномоченных по охране труда, членов комисс</w:t>
            </w:r>
            <w:r>
              <w:t xml:space="preserve">ий по охране труда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Список работников, направляемых на обучение.</w:t>
            </w:r>
            <w:r>
              <w:br/>
              <w:t>Копии:</w:t>
            </w:r>
            <w:r>
              <w:br/>
              <w:t>— приказа о направлении работников на обучение;</w:t>
            </w:r>
            <w:r>
              <w:br/>
              <w:t>— договора с обучающей организацией;</w:t>
            </w:r>
            <w:r>
              <w:br/>
              <w:t>— уведомления Минтруда о включении обучающей организации в реестр организаций, оказывающих услуги в</w:t>
            </w:r>
            <w:r>
              <w:t> области охраны труда;</w:t>
            </w:r>
            <w:r>
              <w:br/>
              <w:t>— программы обучения.</w:t>
            </w:r>
            <w:r>
              <w:br/>
              <w:t>Документы работников, подтверждающие их принадлежность к должностям, которые могут обучаться за счет ФСС (например, копии приказов о назначении на должность).</w:t>
            </w:r>
            <w:r>
              <w:br/>
              <w:t>Подробный список документов в зависимости от должнос</w:t>
            </w:r>
            <w:r>
              <w:t>тей приведен в </w:t>
            </w:r>
            <w:r>
              <w:rPr>
                <w:rStyle w:val="Spanlink"/>
                <w:u w:val="single"/>
              </w:rPr>
              <w:t>подпункте «в»</w:t>
            </w:r>
            <w:r>
              <w:t xml:space="preserve"> пункта 4 Правил финансового обеспечения предупредительных мер по сокращению производственного травматизма и профзаболеваний работников и санаторно-курортного лечения работников, занятых на работах с вредными и (или) опасными пр</w:t>
            </w:r>
            <w:r>
              <w:t xml:space="preserve">оизводственными факторами, утвержденных </w:t>
            </w:r>
            <w:r>
              <w:lastRenderedPageBreak/>
              <w:t xml:space="preserve">приказом Минтруда от 20.02.2014 № 103н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lastRenderedPageBreak/>
              <w:t>Приобретение СИЗ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Перечень:</w:t>
            </w:r>
            <w:r>
              <w:br/>
              <w:t>— приобретаемых СИЗ с указанием профессий, должностей работников, норм выдачи СИЗ со ссылкой на соответствующий пункт типовых норм, а также количест</w:t>
            </w:r>
            <w:r>
              <w:t>ва, стоимости, даты изготовления и срока годности приобретаемых СИЗ;</w:t>
            </w:r>
            <w:r>
              <w:br/>
              <w:t>— СИЗ, приобретаемых по результатам спецоценки.</w:t>
            </w:r>
            <w:r>
              <w:br/>
              <w:t>Копии:</w:t>
            </w:r>
            <w:r>
              <w:br/>
              <w:t>— сертификатов (деклараций) соответствия СИЗ техническому регламенту Таможенного союза «О безопасности средств индивидуальной защиты</w:t>
            </w:r>
            <w:r>
              <w:t>» (</w:t>
            </w:r>
            <w:r>
              <w:rPr>
                <w:rStyle w:val="Spanlink"/>
                <w:u w:val="single"/>
              </w:rPr>
              <w:t>ТР ТС 019/2011</w:t>
            </w:r>
            <w:r>
              <w:t>);</w:t>
            </w:r>
            <w:r>
              <w:br/>
              <w:t xml:space="preserve">— заключения о подтверждении производства промышленной продукции на территории Российской Федерации, выданного Министерством промышленности и торговли Российской Федерации в отношении СИЗ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Санаторно-курортное лечение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Заключи</w:t>
            </w:r>
            <w:r>
              <w:t>тельный акт врачебной комиссии по итогам периодических медосмотров работников.</w:t>
            </w:r>
            <w:r>
              <w:br/>
              <w:t>Списки сотрудников, направляемых на лечение, с указанием рекомендаций.</w:t>
            </w:r>
            <w:r>
              <w:br/>
              <w:t>Калькуляция стоимости путевок.</w:t>
            </w:r>
            <w:r>
              <w:br/>
              <w:t>Копии:</w:t>
            </w:r>
            <w:r>
              <w:br/>
              <w:t>— лицензии санатория;</w:t>
            </w:r>
            <w:r>
              <w:br/>
              <w:t xml:space="preserve">— договоров на покупку путевок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Проведение пе</w:t>
            </w:r>
            <w:r>
              <w:t>риодических медосмотров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Копии:</w:t>
            </w:r>
            <w:r>
              <w:br/>
              <w:t>— списка работников, подлежащих медосмотрам в текущем календарном году;</w:t>
            </w:r>
            <w:r>
              <w:br/>
              <w:t>— договора с медучреждением;</w:t>
            </w:r>
            <w:r>
              <w:br/>
              <w:t xml:space="preserve">— лицензии медучреждения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Покупка лечебно-профилактического 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Перечень работников, которым выдают питание, с указание</w:t>
            </w:r>
            <w:r>
              <w:t>м основания (пункт перечня), профессий работников и норм выдачи.</w:t>
            </w:r>
            <w:r>
              <w:br/>
              <w:t>Номер рациона питания.</w:t>
            </w:r>
            <w:r>
              <w:br/>
              <w:t>График занятости работников, которые имеют право получать профилактическое питание.</w:t>
            </w:r>
            <w:r>
              <w:br/>
              <w:t>Копии:</w:t>
            </w:r>
            <w:r>
              <w:br/>
              <w:t>— документов о времени, фактически отработанном во вредных условиях;</w:t>
            </w:r>
            <w:r>
              <w:br/>
              <w:t>— постат</w:t>
            </w:r>
            <w:r>
              <w:t xml:space="preserve">ейных смет расходов, запланированных на покупку </w:t>
            </w:r>
            <w:r>
              <w:lastRenderedPageBreak/>
              <w:t>профилактического питания;</w:t>
            </w:r>
            <w:r>
              <w:br/>
              <w:t>— договоров страхователя с организациями общественного питания, если питание выдавали не в структурных подразделениях страхователя;</w:t>
            </w:r>
            <w:r>
              <w:br/>
              <w:t>— документов, подтверждающих затраты на покупку п</w:t>
            </w:r>
            <w:r>
              <w:t xml:space="preserve">итания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lastRenderedPageBreak/>
              <w:t>Покупка алкотестеров для предсменных и предрейсовых медосмотров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Копии:</w:t>
            </w:r>
            <w:r>
              <w:br/>
              <w:t>— локального нормативного акта о проведении предсменных или предрейсовых медосмотров;</w:t>
            </w:r>
            <w:r>
              <w:br/>
              <w:t>— лицензии на проведение медосмотров или договора с организацией, которая вправе проводить</w:t>
            </w:r>
            <w:r>
              <w:t xml:space="preserve"> такие медосмотры (с приложением лицензии этой компании на право проведения медосмотров);</w:t>
            </w:r>
            <w:r>
              <w:br/>
              <w:t xml:space="preserve">— счетов на покупку алкотестеров и алкометров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Покупка тахографов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Перечень транспортных средств (далее — ТС), которые нужно оснастить тахографами (с указанием их рег</w:t>
            </w:r>
            <w:r>
              <w:t>истрационных номеров, даты выпуска, сведений о прохождении техосмотра), копии паспортов ТС.</w:t>
            </w:r>
            <w:r>
              <w:br/>
              <w:t>Копии:</w:t>
            </w:r>
            <w:r>
              <w:br/>
              <w:t>— лицензий на право осуществлять перевозки и копии документов, подтверждающих соответствующий вид деятельности организации;</w:t>
            </w:r>
            <w:r>
              <w:br/>
              <w:t>— свидетельства о регистрации ТС </w:t>
            </w:r>
            <w:r>
              <w:t>в ГИБДД;</w:t>
            </w:r>
            <w:r>
              <w:br/>
              <w:t xml:space="preserve">— счетов на покупку приборов </w:t>
            </w:r>
          </w:p>
        </w:tc>
      </w:tr>
      <w:tr w:rsidR="00000000"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>Покупка аптечек первой помощи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vAlign w:val="center"/>
          </w:tcPr>
          <w:p w:rsidR="00000000" w:rsidRDefault="002F3EBE">
            <w:pPr>
              <w:pStyle w:val="Tdtable-td"/>
            </w:pPr>
            <w:r>
              <w:t xml:space="preserve">Перечень приобретаемых медикаментов с указанием их количества, цены и санитарных постов, которые будут оснащены аптечками </w:t>
            </w:r>
          </w:p>
        </w:tc>
      </w:tr>
    </w:tbl>
    <w:p w:rsidR="00000000" w:rsidRDefault="002F3EBE"/>
    <w:p w:rsidR="00000000" w:rsidRDefault="002F3EBE">
      <w:pPr>
        <w:pStyle w:val="2"/>
        <w:spacing w:after="280" w:afterAutospacing="1"/>
      </w:pPr>
      <w:r>
        <w:t>Схема получения заключения о подтверждении производства промы</w:t>
      </w:r>
      <w:r>
        <w:t xml:space="preserve">шленной продукции на территории </w:t>
      </w:r>
      <w:r>
        <w:lastRenderedPageBreak/>
        <w:t xml:space="preserve">РФ от Минпромторга в отношении спецодежды, спецобуви или других СИЗ </w:t>
      </w:r>
    </w:p>
    <w:p w:rsidR="00000000" w:rsidRDefault="00C84DFC">
      <w:pPr>
        <w:spacing w:after="280" w:afterAutospacing="1"/>
      </w:pPr>
      <w:r>
        <w:rPr>
          <w:noProof/>
        </w:rPr>
        <w:drawing>
          <wp:inline distT="0" distB="0" distL="0" distR="0">
            <wp:extent cx="5273040" cy="273558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3EBE">
      <w:pPr>
        <w:pStyle w:val="2"/>
        <w:spacing w:after="280" w:afterAutospacing="1"/>
      </w:pPr>
      <w:r>
        <w:t xml:space="preserve">План финансового обеспечения предупредительных мер </w:t>
      </w:r>
    </w:p>
    <w:p w:rsidR="00000000" w:rsidRDefault="002F3EBE"/>
    <w:p w:rsidR="00000000" w:rsidRDefault="00C84DFC">
      <w:pPr>
        <w:spacing w:after="280" w:afterAutospacing="1"/>
      </w:pPr>
      <w:r>
        <w:rPr>
          <w:noProof/>
          <w:color w:val="008200"/>
          <w:u w:val="single"/>
        </w:rPr>
        <w:lastRenderedPageBreak/>
        <w:drawing>
          <wp:inline distT="0" distB="0" distL="0" distR="0">
            <wp:extent cx="5486400" cy="31851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3EBE">
      <w:pPr>
        <w:pStyle w:val="2"/>
        <w:spacing w:after="280" w:afterAutospacing="1"/>
      </w:pPr>
      <w:r>
        <w:lastRenderedPageBreak/>
        <w:t>Заявление о финансовом обеспечении предупреди</w:t>
      </w:r>
      <w:r>
        <w:t>тельных мер по сокращению производственного травматизма и профессиональных заболеваний работников</w:t>
      </w:r>
    </w:p>
    <w:p w:rsidR="00000000" w:rsidRDefault="00C84DFC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6019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4DFC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9342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4DFC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4770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F3EBE">
      <w:pPr>
        <w:pStyle w:val="2"/>
        <w:spacing w:after="280" w:afterAutospacing="1"/>
      </w:pPr>
      <w:r>
        <w:lastRenderedPageBreak/>
        <w:t xml:space="preserve">Порядок возмещения расходов на охрану труда из ФСС </w:t>
      </w:r>
    </w:p>
    <w:p w:rsidR="00000000" w:rsidRDefault="00C84DFC">
      <w:pPr>
        <w:spacing w:after="280" w:afterAutospacing="1"/>
      </w:pPr>
      <w:r>
        <w:rPr>
          <w:noProof/>
        </w:rPr>
        <w:drawing>
          <wp:inline distT="0" distB="0" distL="0" distR="0">
            <wp:extent cx="5417820" cy="56540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65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BE" w:rsidRDefault="002F3EBE">
      <w:pPr>
        <w:spacing w:after="280" w:afterAutospacing="1"/>
      </w:pPr>
      <w:r>
        <w:t xml:space="preserve">  </w:t>
      </w:r>
    </w:p>
    <w:sectPr w:rsidR="002F3EB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2F3EBE"/>
    <w:rsid w:val="00C84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good-text">
    <w:name w:val="good-text"/>
    <w:basedOn w:val="a"/>
    <w:rPr>
      <w:color w:val="1F7D1F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bad-text">
    <w:name w:val="bad-text"/>
    <w:basedOn w:val="a"/>
    <w:rPr>
      <w:color w:val="BF0000"/>
    </w:rPr>
  </w:style>
  <w:style w:type="paragraph" w:customStyle="1" w:styleId="normal-text">
    <w:name w:val="normal-text"/>
    <w:basedOn w:val="a"/>
    <w:rPr>
      <w:color w:val="D17411"/>
    </w:rPr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etter">
    <w:name w:val="Span_letter"/>
    <w:basedOn w:val="a0"/>
  </w:style>
  <w:style w:type="character" w:customStyle="1" w:styleId="Spanlink">
    <w:name w:val="Span_link"/>
    <w:basedOn w:val="a0"/>
    <w:rPr>
      <w:color w:val="008200"/>
    </w:rPr>
  </w:style>
  <w:style w:type="paragraph" w:customStyle="1" w:styleId="H3remark-h3">
    <w:name w:val="H3_remark-h3"/>
    <w:basedOn w:val="3"/>
    <w:pPr>
      <w:spacing w:before="0" w:after="0" w:line="270" w:lineRule="atLeast"/>
    </w:pPr>
    <w:rPr>
      <w:sz w:val="22"/>
      <w:szCs w:val="22"/>
    </w:rPr>
  </w:style>
  <w:style w:type="paragraph" w:customStyle="1" w:styleId="Thtable-thead-th">
    <w:name w:val="Th_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Tdtable-td">
    <w:name w:val="Td_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H3inline-h3">
    <w:name w:val="H3_inline-h3"/>
    <w:basedOn w:val="3"/>
    <w:pPr>
      <w:spacing w:before="0" w:after="18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3189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Galya</dc:creator>
  <cp:lastModifiedBy>Galya</cp:lastModifiedBy>
  <cp:revision>2</cp:revision>
  <cp:lastPrinted>1601-01-01T00:00:00Z</cp:lastPrinted>
  <dcterms:created xsi:type="dcterms:W3CDTF">2018-07-02T06:53:00Z</dcterms:created>
  <dcterms:modified xsi:type="dcterms:W3CDTF">2018-07-02T06:53:00Z</dcterms:modified>
</cp:coreProperties>
</file>