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71" w:rsidRPr="00A8463D" w:rsidRDefault="00981B71" w:rsidP="00A8463D">
      <w:pPr>
        <w:jc w:val="both"/>
        <w:rPr>
          <w:rFonts w:ascii="Arial" w:hAnsi="Arial" w:cs="Arial"/>
          <w:b/>
          <w:caps/>
        </w:rPr>
      </w:pPr>
      <w:r w:rsidRPr="00A8463D">
        <w:rPr>
          <w:rFonts w:ascii="Arial" w:hAnsi="Arial" w:cs="Arial"/>
          <w:b/>
        </w:rPr>
        <w:t>Инструкция по гражданской обороне и действиям персонала при угрозе ЧС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4B6940" w:rsidP="00A8463D">
      <w:pPr>
        <w:ind w:left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 xml:space="preserve">1. </w:t>
      </w:r>
      <w:r w:rsidR="00981B71" w:rsidRPr="00A8463D">
        <w:rPr>
          <w:rFonts w:ascii="Arial" w:hAnsi="Arial" w:cs="Arial"/>
          <w:b/>
        </w:rPr>
        <w:t>Общие положения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Все вновь принимаемые на работу сотрудни</w:t>
      </w:r>
      <w:r w:rsidR="00143FFA" w:rsidRPr="00A8463D">
        <w:rPr>
          <w:rFonts w:ascii="Arial" w:hAnsi="Arial" w:cs="Arial"/>
        </w:rPr>
        <w:t>ки организации (далее – Объект)</w:t>
      </w:r>
      <w:r w:rsidRPr="00A8463D">
        <w:rPr>
          <w:rFonts w:ascii="Arial" w:hAnsi="Arial" w:cs="Arial"/>
        </w:rPr>
        <w:t xml:space="preserve"> должны пройти вводный инструктаж по гражданской обороне по данной инструкции.</w:t>
      </w:r>
    </w:p>
    <w:p w:rsidR="00981B71" w:rsidRPr="00A8463D" w:rsidRDefault="00981B71" w:rsidP="00A8463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Данная инструкция разработана в соответствии с программой вводного инструктажа по гражданской обороне и Положением о подготовке населения в области гражданской обороны, утвержденным постановлением Правительства РФ от 02.11.2000 № 841.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Гражданская оборона (далее – 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Общее руководство ГО в стране возложено на Правительство РФ. Непосредственное руководство ГО РФ возложено на Министерство РФ по делам ГО, ЧС и ликвидации последствий стихийных бедствий.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Руководство гражданской обороной в нашей организации возлагается на (указать Ф. И. О, должность руководителя), который является по должности начальником гражданской обороны.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Для защиты людей от опасностей, возникающих при ведении военных действий или </w:t>
      </w:r>
      <w:r w:rsidR="00143FFA" w:rsidRPr="00A8463D">
        <w:rPr>
          <w:rFonts w:ascii="Arial" w:hAnsi="Arial" w:cs="Arial"/>
        </w:rPr>
        <w:t>в</w:t>
      </w:r>
      <w:r w:rsidRPr="00A8463D">
        <w:rPr>
          <w:rFonts w:ascii="Arial" w:hAnsi="Arial" w:cs="Arial"/>
        </w:rPr>
        <w:t>следстви</w:t>
      </w:r>
      <w:r w:rsidR="00143FFA" w:rsidRPr="00A8463D">
        <w:rPr>
          <w:rFonts w:ascii="Arial" w:hAnsi="Arial" w:cs="Arial"/>
        </w:rPr>
        <w:t>е</w:t>
      </w:r>
      <w:r w:rsidRPr="00A8463D">
        <w:rPr>
          <w:rFonts w:ascii="Arial" w:hAnsi="Arial" w:cs="Arial"/>
        </w:rPr>
        <w:t xml:space="preserve"> этих действий и при чрезвычайных ситуациях</w:t>
      </w:r>
      <w:r w:rsidR="00143FFA" w:rsidRPr="00A8463D">
        <w:rPr>
          <w:rFonts w:ascii="Arial" w:hAnsi="Arial" w:cs="Arial"/>
        </w:rPr>
        <w:t>,</w:t>
      </w:r>
      <w:r w:rsidRPr="00A8463D">
        <w:rPr>
          <w:rFonts w:ascii="Arial" w:hAnsi="Arial" w:cs="Arial"/>
        </w:rPr>
        <w:t xml:space="preserve"> применяются различные способы и средства:</w:t>
      </w:r>
    </w:p>
    <w:p w:rsidR="00981B71" w:rsidRPr="00A8463D" w:rsidRDefault="00143FFA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–</w:t>
      </w:r>
      <w:r w:rsidR="00981B71" w:rsidRPr="00A8463D">
        <w:rPr>
          <w:rFonts w:ascii="Arial" w:hAnsi="Arial" w:cs="Arial"/>
        </w:rPr>
        <w:t xml:space="preserve"> обучение, оповещение, укрытие в защитных сооружениях (убежища, противорадиационные укрытия, простейшие укрытия и складки местности), эвакуация в загородную зону (отселение в безопасные районы);</w:t>
      </w:r>
    </w:p>
    <w:p w:rsidR="00981B71" w:rsidRPr="00A8463D" w:rsidRDefault="00143FFA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–</w:t>
      </w:r>
      <w:r w:rsidR="00981B71" w:rsidRPr="00A8463D">
        <w:rPr>
          <w:rFonts w:ascii="Arial" w:hAnsi="Arial" w:cs="Arial"/>
        </w:rPr>
        <w:t xml:space="preserve"> обеспечение средствами индивидуальной защиты (противогазы, респираторы, защитная одежда, профилактические средства и прививки);</w:t>
      </w:r>
    </w:p>
    <w:p w:rsidR="00981B71" w:rsidRPr="00A8463D" w:rsidRDefault="00143FFA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–</w:t>
      </w:r>
      <w:r w:rsidR="00981B71" w:rsidRPr="00A8463D">
        <w:rPr>
          <w:rFonts w:ascii="Arial" w:hAnsi="Arial" w:cs="Arial"/>
        </w:rPr>
        <w:t xml:space="preserve"> установление режимов военного положения или чрезвычайной ситуации, радиационной или химической защиты, карантина или обсервации.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4B6940" w:rsidP="00A8463D">
      <w:pPr>
        <w:ind w:left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 xml:space="preserve">2. </w:t>
      </w:r>
      <w:r w:rsidR="00981B71" w:rsidRPr="00A8463D">
        <w:rPr>
          <w:rFonts w:ascii="Arial" w:hAnsi="Arial" w:cs="Arial"/>
          <w:b/>
        </w:rPr>
        <w:t>Сведения об организации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>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</w:r>
    </w:p>
    <w:p w:rsidR="00981B71" w:rsidRPr="00A8463D" w:rsidRDefault="00981B71" w:rsidP="00A8463D">
      <w:pPr>
        <w:rPr>
          <w:rFonts w:ascii="Arial" w:hAnsi="Arial" w:cs="Arial"/>
        </w:rPr>
      </w:pPr>
    </w:p>
    <w:p w:rsidR="00981B71" w:rsidRPr="00A8463D" w:rsidRDefault="004B6940" w:rsidP="00A8463D">
      <w:pPr>
        <w:ind w:firstLine="709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1. </w:t>
      </w:r>
      <w:r w:rsidR="00981B71" w:rsidRPr="00A8463D">
        <w:rPr>
          <w:rFonts w:ascii="Arial" w:hAnsi="Arial" w:cs="Arial"/>
        </w:rPr>
        <w:t>Наименование Объекта ____________ расположен в границах проектной застройки города ____________, в ________________ части ______________ района по адресу _________________________________________________.</w:t>
      </w:r>
    </w:p>
    <w:p w:rsidR="00981B71" w:rsidRPr="00A8463D" w:rsidRDefault="004B6940" w:rsidP="00A8463D">
      <w:pPr>
        <w:ind w:firstLine="709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2. </w:t>
      </w:r>
      <w:r w:rsidR="00981B71" w:rsidRPr="00A8463D">
        <w:rPr>
          <w:rFonts w:ascii="Arial" w:hAnsi="Arial" w:cs="Arial"/>
        </w:rPr>
        <w:t>Район, на территории которого расположен Объект, ____________________________________ (например: равнинный, с развитым промышленным производством и системой инфраструктуры).</w:t>
      </w:r>
    </w:p>
    <w:p w:rsidR="00981B71" w:rsidRPr="00A8463D" w:rsidRDefault="004B6940" w:rsidP="00A8463D">
      <w:pPr>
        <w:ind w:firstLine="709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3. </w:t>
      </w:r>
      <w:r w:rsidR="00981B71" w:rsidRPr="00A8463D">
        <w:rPr>
          <w:rFonts w:ascii="Arial" w:hAnsi="Arial" w:cs="Arial"/>
        </w:rPr>
        <w:t>На Объекте размещены здания с этажностью _____________. Здания исполнены из _______________ (например: кирпич) в ____ этажах.</w:t>
      </w:r>
    </w:p>
    <w:p w:rsidR="00981B71" w:rsidRPr="00A8463D" w:rsidRDefault="004B6940" w:rsidP="00A8463D">
      <w:pPr>
        <w:ind w:firstLine="709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4. </w:t>
      </w:r>
      <w:r w:rsidR="00981B71" w:rsidRPr="00A8463D">
        <w:rPr>
          <w:rFonts w:ascii="Arial" w:hAnsi="Arial" w:cs="Arial"/>
        </w:rPr>
        <w:t>Каждое здание оборудовано пожарной лестницей.</w:t>
      </w:r>
    </w:p>
    <w:p w:rsidR="00981B71" w:rsidRPr="00A8463D" w:rsidRDefault="004B6940" w:rsidP="00A8463D">
      <w:pPr>
        <w:ind w:firstLine="709"/>
        <w:jc w:val="both"/>
        <w:rPr>
          <w:rFonts w:ascii="Arial" w:hAnsi="Arial" w:cs="Arial"/>
          <w:i/>
        </w:rPr>
      </w:pPr>
      <w:r w:rsidRPr="00A8463D">
        <w:rPr>
          <w:rFonts w:ascii="Arial" w:hAnsi="Arial" w:cs="Arial"/>
          <w:i/>
        </w:rPr>
        <w:t xml:space="preserve">5. </w:t>
      </w:r>
      <w:r w:rsidR="00981B71" w:rsidRPr="00A8463D">
        <w:rPr>
          <w:rFonts w:ascii="Arial" w:hAnsi="Arial" w:cs="Arial"/>
          <w:i/>
        </w:rPr>
        <w:t>(Дать характеристику предприятия по</w:t>
      </w:r>
      <w:r w:rsidR="00143FFA" w:rsidRPr="00A8463D">
        <w:rPr>
          <w:rFonts w:ascii="Arial" w:hAnsi="Arial" w:cs="Arial"/>
          <w:i/>
        </w:rPr>
        <w:t xml:space="preserve"> химической опасности, по взрыво-</w:t>
      </w:r>
      <w:r w:rsidR="00981B71" w:rsidRPr="00A8463D">
        <w:rPr>
          <w:rFonts w:ascii="Arial" w:hAnsi="Arial" w:cs="Arial"/>
          <w:i/>
        </w:rPr>
        <w:t xml:space="preserve"> и пожарной опасности, о наличии поблизости опасных производственных объектов, объектов транспортной инфраструктуры, об угрозе затопления при паводках или при прорыве плотины. Сведения о потенци</w:t>
      </w:r>
      <w:r w:rsidR="00143FFA" w:rsidRPr="00A8463D">
        <w:rPr>
          <w:rFonts w:ascii="Arial" w:hAnsi="Arial" w:cs="Arial"/>
          <w:i/>
        </w:rPr>
        <w:t>альных источниках и характере их</w:t>
      </w:r>
      <w:r w:rsidR="00981B71" w:rsidRPr="00A8463D">
        <w:rPr>
          <w:rFonts w:ascii="Arial" w:hAnsi="Arial" w:cs="Arial"/>
          <w:i/>
        </w:rPr>
        <w:t xml:space="preserve"> воздействия на предприятие могут быть получены в отделе ГО и ЧС местных органов самоуправления города или района).</w:t>
      </w:r>
    </w:p>
    <w:p w:rsidR="00981B71" w:rsidRPr="00A8463D" w:rsidRDefault="004B6940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6. </w:t>
      </w:r>
      <w:r w:rsidR="00981B71" w:rsidRPr="00A8463D">
        <w:rPr>
          <w:rFonts w:ascii="Arial" w:hAnsi="Arial" w:cs="Arial"/>
        </w:rPr>
        <w:t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Работники обязаны подчиняться сигналам гражданской обороны.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 xml:space="preserve">При оповещении по сигналу «Внимание всем!» </w:t>
      </w:r>
      <w:r w:rsidR="00143FFA" w:rsidRPr="00A8463D">
        <w:rPr>
          <w:rFonts w:ascii="Arial" w:hAnsi="Arial" w:cs="Arial"/>
        </w:rPr>
        <w:t>действия следующие.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Завывание сирен, сигналы транспортных средств означают предупредительный сигнал «ВНИМАНИЕ ВСЕМ!». Услышав его, необходимо немедленно включить теле-, радиоприемники и слушать экстренное сообщение (речевую информацию) органов власти или руководства организации (Объекта).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lastRenderedPageBreak/>
        <w:t>Эти сообщения будут содержать информацию об угрозе или начале военных действий, об угрозе или возникновении чрезвычайной ситуации, их масштабах, прогнозируемом развитии, неотложных действиях и правилах поведения персонала.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Главное внимательно прослушать и правильно понять переданное сообщение (оно будет передаваться несколько раз). Переспросите окружающих, правильно ли вы поняли передаваемую информацию и правильно ли собираетесь действовать.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Строго и неукоснительно следуйте установленным правилам поведения в условиях угрозы или возникновения чрезвычайных ситуаций.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 «Воздушная тревога» – «Отбой воздушной тревоги»; «Радиационная опасность»; «Химическая тревога».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Сигнал «Воздушная тревога»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транспортных средств. На объектах с</w:t>
      </w:r>
      <w:r w:rsidR="00143FFA" w:rsidRPr="00A8463D">
        <w:rPr>
          <w:rFonts w:ascii="Arial" w:hAnsi="Arial" w:cs="Arial"/>
        </w:rPr>
        <w:t xml:space="preserve">игнал будет дублироваться всеми </w:t>
      </w:r>
      <w:r w:rsidRPr="00A8463D">
        <w:rPr>
          <w:rFonts w:ascii="Arial" w:hAnsi="Arial" w:cs="Arial"/>
        </w:rPr>
        <w:t>имеющимися в их распоряжении средствами. Продолжительность сигнала 2</w:t>
      </w:r>
      <w:r w:rsidR="00143FFA" w:rsidRPr="00A8463D">
        <w:rPr>
          <w:rFonts w:ascii="Arial" w:hAnsi="Arial" w:cs="Arial"/>
        </w:rPr>
        <w:t>–</w:t>
      </w:r>
      <w:r w:rsidRPr="00A8463D">
        <w:rPr>
          <w:rFonts w:ascii="Arial" w:hAnsi="Arial" w:cs="Arial"/>
        </w:rPr>
        <w:t>3 минуты.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Сигнал «Воздушная тревога» может застать людей в любом месте и в самое неожиданное время. Во всех случаях следует действовать быстро, но спокойно, уверенно и без паники. Строгое соблюдение правил поведения по этому сигналу значительно сокраща</w:t>
      </w:r>
      <w:r w:rsidR="00143FFA" w:rsidRPr="00A8463D">
        <w:rPr>
          <w:rFonts w:ascii="Arial" w:hAnsi="Arial" w:cs="Arial"/>
        </w:rPr>
        <w:t>е</w:t>
      </w:r>
      <w:r w:rsidRPr="00A8463D">
        <w:rPr>
          <w:rFonts w:ascii="Arial" w:hAnsi="Arial" w:cs="Arial"/>
        </w:rPr>
        <w:t>т потери людей.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Сигнал «Отбой воздушной тревоги» передается органами гражданской обороны. По радиотрансляционной сети передается текст: «Внимание! Внимание</w:t>
      </w:r>
      <w:r w:rsidR="00143FFA" w:rsidRPr="00A8463D">
        <w:rPr>
          <w:rFonts w:ascii="Arial" w:hAnsi="Arial" w:cs="Arial"/>
        </w:rPr>
        <w:t>,</w:t>
      </w:r>
      <w:r w:rsidRPr="00A8463D">
        <w:rPr>
          <w:rFonts w:ascii="Arial" w:hAnsi="Arial" w:cs="Arial"/>
        </w:rPr>
        <w:t xml:space="preserve"> гр</w:t>
      </w:r>
      <w:r w:rsidR="00143FFA" w:rsidRPr="00A8463D">
        <w:rPr>
          <w:rFonts w:ascii="Arial" w:hAnsi="Arial" w:cs="Arial"/>
        </w:rPr>
        <w:t>аждане! Отбой воздушной тревоги.</w:t>
      </w:r>
      <w:r w:rsidRPr="00A8463D">
        <w:rPr>
          <w:rFonts w:ascii="Arial" w:hAnsi="Arial" w:cs="Arial"/>
        </w:rPr>
        <w:t xml:space="preserve">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В городах (районах</w:t>
      </w:r>
      <w:r w:rsidR="00143FFA" w:rsidRPr="00A8463D">
        <w:rPr>
          <w:rFonts w:ascii="Arial" w:hAnsi="Arial" w:cs="Arial"/>
        </w:rPr>
        <w:t>)</w:t>
      </w:r>
      <w:r w:rsidRPr="00A8463D">
        <w:rPr>
          <w:rFonts w:ascii="Arial" w:hAnsi="Arial" w:cs="Arial"/>
        </w:rPr>
        <w:t>, по которым противник нанес удары оружием массового поражения, для укрываемых передается информация об обстановке, сложившейся вне укрытий, о принимаемых мерах по ликв</w:t>
      </w:r>
      <w:r w:rsidR="00143FFA" w:rsidRPr="00A8463D">
        <w:rPr>
          <w:rFonts w:ascii="Arial" w:hAnsi="Arial" w:cs="Arial"/>
        </w:rPr>
        <w:t xml:space="preserve">идации последствий нападения, </w:t>
      </w:r>
      <w:r w:rsidRPr="00A8463D">
        <w:rPr>
          <w:rFonts w:ascii="Arial" w:hAnsi="Arial" w:cs="Arial"/>
        </w:rPr>
        <w:t>режимах поведения населения и другая необходимая информация для последующих действий укрываемых.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Сигнал «Радиационная опасность» подается в населенных пунктах и районах, по направлению к которым движется радиоактивное облако, образовавшееся при взрыве ядерного боеприпаса.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По сигналу «Радиационная опасность» необходимо надеть респиратор, ватно-марлевую повязку, а при их отсутствии – противогаз, взять подготовленный запас продуктов, аптечку первой помощи, предметы первой необходимости и уйти в убежище, противорадиационное или простейшее укрытие.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Сигнал «Химическая тревога»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– и средства защиты кожи и при первой же возможности укрыться в защитном сооружении.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>3. Порядок и правила использования средств индивидуальной и коллективной защиты при чрезвычайных ситуациях, а также средств пожаротушения, имеющихся в организации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Численность работающих на Объекте __________ человек.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lastRenderedPageBreak/>
        <w:t>В подвале здания возможно укрытие ____________ человек, остальной персонал должен укрываться в защитном сооружении по адресу ________________________________________.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Для защиты персонала имеется _____ респираторов</w:t>
      </w:r>
      <w:r w:rsidR="00143FFA" w:rsidRPr="00A8463D">
        <w:rPr>
          <w:rFonts w:ascii="Arial" w:hAnsi="Arial" w:cs="Arial"/>
        </w:rPr>
        <w:t>,</w:t>
      </w:r>
      <w:r w:rsidRPr="00A8463D">
        <w:rPr>
          <w:rFonts w:ascii="Arial" w:hAnsi="Arial" w:cs="Arial"/>
        </w:rPr>
        <w:t xml:space="preserve"> _____ противогазов, изготовлены и заложены на хранение ____________ ватно-марлевых повязок. Средства защиты органов дыхания хранятся в доступном месте на __________ этаже в помещении ____________________.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(указать)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При применении противником высокоточного оружия объект может оказаться в зоне возможных разрушений.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При получении распоряжения органа местного самоуправления о прекращении деятельности в связи с нарастанием угрозы агрессии против Российской Федерации, объявлением состояния войны, фактическим началом военных действий или введением Президентом РФ военного положения на территории Российской Федерации, а также решения о начале проведения общей или частичной эвакуации (Ч):</w:t>
      </w:r>
    </w:p>
    <w:p w:rsidR="00981B71" w:rsidRPr="00A8463D" w:rsidRDefault="00143FFA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–</w:t>
      </w:r>
      <w:r w:rsidR="00981B71" w:rsidRPr="00A8463D">
        <w:rPr>
          <w:rFonts w:ascii="Arial" w:hAnsi="Arial" w:cs="Arial"/>
        </w:rPr>
        <w:t xml:space="preserve"> Ч + 20 мин – проводится оповещение и сбор руководящего состава в ка</w:t>
      </w:r>
      <w:r w:rsidRPr="00A8463D">
        <w:rPr>
          <w:rFonts w:ascii="Arial" w:hAnsi="Arial" w:cs="Arial"/>
        </w:rPr>
        <w:t>бинете руководителя организации;</w:t>
      </w:r>
    </w:p>
    <w:p w:rsidR="00981B71" w:rsidRPr="00A8463D" w:rsidRDefault="00143FFA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–</w:t>
      </w:r>
      <w:r w:rsidR="00981B71" w:rsidRPr="00A8463D">
        <w:rPr>
          <w:rFonts w:ascii="Arial" w:hAnsi="Arial" w:cs="Arial"/>
        </w:rPr>
        <w:t xml:space="preserve"> Ч + 40 мин – руководителем доводится сложившаяся обстановка, ставятся з</w:t>
      </w:r>
      <w:r w:rsidRPr="00A8463D">
        <w:rPr>
          <w:rFonts w:ascii="Arial" w:hAnsi="Arial" w:cs="Arial"/>
        </w:rPr>
        <w:t>адачи на выполнение мероприятий;</w:t>
      </w:r>
    </w:p>
    <w:p w:rsidR="00981B71" w:rsidRPr="00A8463D" w:rsidRDefault="00143FFA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–</w:t>
      </w:r>
      <w:r w:rsidR="00981B71" w:rsidRPr="00A8463D">
        <w:rPr>
          <w:rFonts w:ascii="Arial" w:hAnsi="Arial" w:cs="Arial"/>
        </w:rPr>
        <w:t xml:space="preserve"> Ч + 1,5 часа – персоналу выдаются противогазы и ватно-марлевые повязки.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>4. Действия работников при аварии, катастрофе и пожаре на территории организации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</w:p>
    <w:p w:rsidR="00981B71" w:rsidRPr="00A8463D" w:rsidRDefault="00981B71" w:rsidP="00A8463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При любой аварии или возникновении аварийной ситуации, которая может привести к аварии и несчастному случаю, работник обязан немедленно принять все зависящие от него меры, предупреждающие возможность повреждений (разрушений) объекта и устраняющие опасность для жизни людей. Одновременно сообщить о случившемся мастеру или непосредственному руководителю работ.</w:t>
      </w:r>
    </w:p>
    <w:p w:rsidR="00981B71" w:rsidRPr="00A8463D" w:rsidRDefault="00981B71" w:rsidP="00A8463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Каждый работник организации должен уметь оказывать первую помощь. Такая помощь оказывается немедленно, непосредственно на месте происшествия. Оказание первой помощи должно сопровождаться вызовом скорой помощи.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b/>
          <w:sz w:val="20"/>
          <w:szCs w:val="20"/>
        </w:rPr>
        <w:t xml:space="preserve">При несчастных случаях </w:t>
      </w:r>
      <w:r w:rsidRPr="00A8463D">
        <w:rPr>
          <w:rFonts w:ascii="Arial" w:hAnsi="Arial" w:cs="Arial"/>
          <w:sz w:val="20"/>
          <w:szCs w:val="20"/>
        </w:rPr>
        <w:t>немедленно организовать первую помощь пострадавшему и при необходимости доставку его в медицинскую организацию.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– зафиксировать сложившуюся обстановку (составить схемы, провести другие мероприятия).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b/>
          <w:sz w:val="20"/>
          <w:szCs w:val="20"/>
        </w:rPr>
        <w:t>При поражении электрическим током</w:t>
      </w:r>
      <w:r w:rsidRPr="00A8463D">
        <w:rPr>
          <w:rFonts w:ascii="Arial" w:hAnsi="Arial" w:cs="Arial"/>
          <w:sz w:val="20"/>
          <w:szCs w:val="20"/>
        </w:rPr>
        <w:t xml:space="preserve"> необходимо как можно быстрее освободить пострадавшего от действия электротока, в случае работы на высоте принять меры, предупреждающие его от падения. Отключение оборудования следует произвести с помощью выключателей, разъема штепсельного соединения, перерубить питающий провод инструментом с изолированными ручками. Если отключить оборудование достаточно быстро нельзя, необходимо принять другие меры к освобождению пострадавшего от действия тока. Для отделения пострадавшего от токоведущих частей или провода следует воспользоваться палкой, доской или каким-либо другим сухим предметом, не проводящим электроток, при этом оказывающий помощь должен встать на сухое, не проводящее электроток место или надеть диэлектрические перчатки.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b/>
          <w:sz w:val="20"/>
          <w:szCs w:val="20"/>
        </w:rPr>
        <w:t xml:space="preserve">В случае возникновения пожара </w:t>
      </w:r>
      <w:r w:rsidRPr="00A8463D">
        <w:rPr>
          <w:rFonts w:ascii="Arial" w:hAnsi="Arial" w:cs="Arial"/>
          <w:sz w:val="20"/>
          <w:szCs w:val="20"/>
        </w:rPr>
        <w:t>оповестить работающих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Принять меры к вызову на место пожара непосредственного руководителя или других должностных лиц.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При обнаружении запаха газа необходимо немедленно вызвать аварийную газовую службу, сообщить руководству работ, организовать эвакуацию из здания персонала, не включать и не выключать токоприемники, обеспечить естественную вентиляцию помещения.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>5. Порядок оказания первой помощи пострадавшим на производстве</w:t>
      </w: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</w:p>
    <w:p w:rsidR="00981B71" w:rsidRPr="00A8463D" w:rsidRDefault="00981B71" w:rsidP="00A8463D">
      <w:pPr>
        <w:ind w:firstLine="709"/>
        <w:jc w:val="both"/>
        <w:rPr>
          <w:rFonts w:ascii="Arial" w:hAnsi="Arial" w:cs="Arial"/>
        </w:rPr>
      </w:pPr>
      <w:r w:rsidRPr="00A8463D">
        <w:rPr>
          <w:rFonts w:ascii="Arial" w:hAnsi="Arial" w:cs="Arial"/>
        </w:rPr>
        <w:t>Первая помощь должна быть оказана при следующих неотложных состояниях: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5"/>
        </w:rPr>
        <w:t>• отсутствие сознания;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6"/>
        </w:rPr>
        <w:t>• остановка дыхания и кровообращения;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6"/>
        </w:rPr>
        <w:t>• наружные кровотечения;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5"/>
        </w:rPr>
        <w:t>• инородные тела верхних дыхательных путей;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6"/>
        </w:rPr>
        <w:lastRenderedPageBreak/>
        <w:t>• травмы различных областей тела;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5"/>
        </w:rPr>
        <w:t>• ожоги, эффекты воздействия высоких температур, теплового излучения;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5"/>
        </w:rPr>
        <w:t>• отморожение и другие эффекты воздействия низких температур;</w:t>
      </w:r>
    </w:p>
    <w:p w:rsidR="00981B71" w:rsidRPr="00A8463D" w:rsidRDefault="00981B71" w:rsidP="00A8463D">
      <w:pPr>
        <w:pStyle w:val="a9"/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pacing w:val="-6"/>
        </w:rPr>
      </w:pPr>
      <w:r w:rsidRPr="00A8463D">
        <w:rPr>
          <w:rFonts w:ascii="Arial" w:hAnsi="Arial" w:cs="Arial"/>
          <w:spacing w:val="-6"/>
        </w:rPr>
        <w:t>• отравления.</w:t>
      </w:r>
    </w:p>
    <w:p w:rsidR="00981B71" w:rsidRPr="00A8463D" w:rsidRDefault="00981B71" w:rsidP="00A8463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</w:p>
    <w:p w:rsidR="00981B71" w:rsidRPr="00A8463D" w:rsidRDefault="00981B71" w:rsidP="00A8463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A8463D">
        <w:rPr>
          <w:rFonts w:ascii="Arial" w:hAnsi="Arial" w:cs="Arial"/>
          <w:b/>
        </w:rPr>
        <w:t>Перечень мероприятий по оказанию первой помощи: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1. Мероприятия по оценке обстановки и обеспечению безопасных условий для оказания первой помощи: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1) определение угрожающих факторов для собственной жизни и здоровья;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2) определение угрожающих факторов для жизни и здоровья пострадавшего;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3) устранение угрожающих факторов для жизни и здоровья;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4) прекращение действия повреждающих факторов на пострадавшего;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5) оценка количества пострадавших;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6) извлечение пострадавшего из транспортного средства или других труднодоступных мест;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7) перемещение пострадавшего.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2. Вызов скорой медицинской помощи, других специальных служб, сотрудники которых обязаны оказывать первую помощь.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3. Определение наличия сознания у пострадавшего.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4. Мероприятия по восстановлению проходимости дыхательных путей и определению признаков жизни у пострадавшего: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1) запрокидывание головы с подъемом подбородка;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2) выдвижение нижней челюсти;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3) определение наличия дыхания с помощью слуха, зрения и осязания;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4) определение наличия кровообращения, проверка пульса на магистральных артериях.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5. Мероприятия по проведению сердечно-легочной реанимации до появления признаков жизни: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1) давление руками на грудину пострадавшего;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2) искусственное дыхание «Рот ко рту»;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3) искусственное дыхание «Рот к носу»;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4) искусственное дыхание с использованием устройства для искусственного дыхания.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6. Мероприятия по поддержанию проходимости дыхательных путей: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1) придание устойчивого бокового положения;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2) запрокидывание головы с подъемом подбородка;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3) выдвижение нижней челюсти.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7. Мероприятия по обзорному осмотру пострадавшего и временной остановке наружного кровотечения: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1) обзорный осмотр пострадавшего на наличие кровотечений;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2) пальцевое прижатие артерии;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3) наложение жгута;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4) максимальное сгибание конечности в суставе;</w:t>
      </w:r>
    </w:p>
    <w:p w:rsidR="00981B71" w:rsidRPr="00A8463D" w:rsidRDefault="00981B71" w:rsidP="00A8463D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5) прямое давление на рану;</w:t>
      </w:r>
    </w:p>
    <w:p w:rsidR="00E02B63" w:rsidRPr="00A8463D" w:rsidRDefault="00981B71" w:rsidP="00507DE3">
      <w:pPr>
        <w:pStyle w:val="FORMATTEXT"/>
        <w:ind w:firstLine="709"/>
        <w:jc w:val="both"/>
        <w:rPr>
          <w:rFonts w:ascii="Arial" w:hAnsi="Arial" w:cs="Arial"/>
          <w:sz w:val="20"/>
          <w:szCs w:val="20"/>
        </w:rPr>
      </w:pPr>
      <w:r w:rsidRPr="00A8463D">
        <w:rPr>
          <w:rFonts w:ascii="Arial" w:hAnsi="Arial" w:cs="Arial"/>
          <w:sz w:val="20"/>
          <w:szCs w:val="20"/>
        </w:rPr>
        <w:t>6) наложение давящей повязки.</w:t>
      </w:r>
    </w:p>
    <w:sectPr w:rsidR="00E02B63" w:rsidRPr="00A8463D" w:rsidSect="00904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92E" w:rsidRDefault="00A0192E" w:rsidP="00981B71">
      <w:r>
        <w:separator/>
      </w:r>
    </w:p>
  </w:endnote>
  <w:endnote w:type="continuationSeparator" w:id="1">
    <w:p w:rsidR="00A0192E" w:rsidRDefault="00A0192E" w:rsidP="00981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4C" w:rsidRDefault="00DF464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4C" w:rsidRDefault="00DF464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4C" w:rsidRDefault="00DF46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92E" w:rsidRDefault="00A0192E" w:rsidP="00981B71">
      <w:r>
        <w:separator/>
      </w:r>
    </w:p>
  </w:footnote>
  <w:footnote w:type="continuationSeparator" w:id="1">
    <w:p w:rsidR="00A0192E" w:rsidRDefault="00A0192E" w:rsidP="00981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4C" w:rsidRDefault="00DF464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4C" w:rsidRDefault="00DF464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4C" w:rsidRDefault="00DF464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F65"/>
    <w:multiLevelType w:val="hybridMultilevel"/>
    <w:tmpl w:val="A2D65CF2"/>
    <w:lvl w:ilvl="0" w:tplc="1B7A7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4C35D0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277772"/>
    <w:multiLevelType w:val="hybridMultilevel"/>
    <w:tmpl w:val="A0C8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F60C10"/>
    <w:multiLevelType w:val="hybridMultilevel"/>
    <w:tmpl w:val="0608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0A0054"/>
    <w:multiLevelType w:val="hybridMultilevel"/>
    <w:tmpl w:val="A2D8B516"/>
    <w:lvl w:ilvl="0" w:tplc="310AB0A8">
      <w:start w:val="1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BFD32C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00"/>
  <w:displayHorizontalDrawingGridEvery w:val="2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8B662C"/>
    <w:rsid w:val="00091B23"/>
    <w:rsid w:val="000D4E0D"/>
    <w:rsid w:val="00116B3E"/>
    <w:rsid w:val="00143FFA"/>
    <w:rsid w:val="00200662"/>
    <w:rsid w:val="002236E6"/>
    <w:rsid w:val="002C6D1F"/>
    <w:rsid w:val="00310CE1"/>
    <w:rsid w:val="00320B74"/>
    <w:rsid w:val="00356D96"/>
    <w:rsid w:val="004B6940"/>
    <w:rsid w:val="00507DE3"/>
    <w:rsid w:val="005E2FDB"/>
    <w:rsid w:val="0062692A"/>
    <w:rsid w:val="006D637A"/>
    <w:rsid w:val="007A26A5"/>
    <w:rsid w:val="008B662C"/>
    <w:rsid w:val="009045B3"/>
    <w:rsid w:val="00923BAC"/>
    <w:rsid w:val="0095328E"/>
    <w:rsid w:val="009750D5"/>
    <w:rsid w:val="00981B71"/>
    <w:rsid w:val="009B6F60"/>
    <w:rsid w:val="009E0698"/>
    <w:rsid w:val="00A0192E"/>
    <w:rsid w:val="00A82ED8"/>
    <w:rsid w:val="00A8463D"/>
    <w:rsid w:val="00B00B0B"/>
    <w:rsid w:val="00B03F7E"/>
    <w:rsid w:val="00BC13C3"/>
    <w:rsid w:val="00BD641C"/>
    <w:rsid w:val="00BE03D8"/>
    <w:rsid w:val="00C33519"/>
    <w:rsid w:val="00C36A9E"/>
    <w:rsid w:val="00C63CA8"/>
    <w:rsid w:val="00DF464C"/>
    <w:rsid w:val="00DF660F"/>
    <w:rsid w:val="00E02B63"/>
    <w:rsid w:val="00E8652D"/>
    <w:rsid w:val="00FE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62C"/>
  </w:style>
  <w:style w:type="paragraph" w:styleId="1">
    <w:name w:val="heading 1"/>
    <w:basedOn w:val="a"/>
    <w:next w:val="a"/>
    <w:link w:val="10"/>
    <w:uiPriority w:val="9"/>
    <w:qFormat/>
    <w:rsid w:val="008B662C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6D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8B662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uiPriority w:val="10"/>
    <w:locked/>
    <w:rsid w:val="00356D9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B662C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56D96"/>
    <w:rPr>
      <w:rFonts w:cs="Times New Roman"/>
    </w:rPr>
  </w:style>
  <w:style w:type="paragraph" w:styleId="a7">
    <w:name w:val="Body Text Indent"/>
    <w:basedOn w:val="a"/>
    <w:link w:val="a8"/>
    <w:uiPriority w:val="99"/>
    <w:rsid w:val="008B662C"/>
    <w:pPr>
      <w:ind w:firstLine="720"/>
      <w:jc w:val="both"/>
    </w:pPr>
    <w:rPr>
      <w:b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56D96"/>
    <w:rPr>
      <w:rFonts w:cs="Times New Roman"/>
    </w:rPr>
  </w:style>
  <w:style w:type="paragraph" w:styleId="a9">
    <w:name w:val="List Paragraph"/>
    <w:basedOn w:val="a"/>
    <w:uiPriority w:val="34"/>
    <w:qFormat/>
    <w:rsid w:val="00310CE1"/>
    <w:pPr>
      <w:ind w:left="708"/>
    </w:pPr>
  </w:style>
  <w:style w:type="paragraph" w:customStyle="1" w:styleId="FORMATTEXT">
    <w:name w:val=".FORMATTEXT"/>
    <w:rsid w:val="00E02B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E02B63"/>
    <w:pPr>
      <w:spacing w:after="255"/>
    </w:pPr>
    <w:rPr>
      <w:color w:val="000000"/>
      <w:sz w:val="24"/>
      <w:szCs w:val="24"/>
    </w:rPr>
  </w:style>
  <w:style w:type="paragraph" w:customStyle="1" w:styleId="hk">
    <w:name w:val="hk"/>
    <w:rsid w:val="00E02B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rsid w:val="00981B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81B71"/>
  </w:style>
  <w:style w:type="paragraph" w:styleId="ad">
    <w:name w:val="footer"/>
    <w:basedOn w:val="a"/>
    <w:link w:val="ae"/>
    <w:rsid w:val="00981B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81B71"/>
  </w:style>
  <w:style w:type="character" w:styleId="af">
    <w:name w:val="Hyperlink"/>
    <w:basedOn w:val="a0"/>
    <w:rsid w:val="00981B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2156</Words>
  <Characters>12293</Characters>
  <Application>Microsoft Office Word</Application>
  <DocSecurity>0</DocSecurity>
  <PresentationFormat>kke0ic</PresentationFormat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Инструктаж по гражданской обороне</vt:lpstr>
    </vt:vector>
  </TitlesOfParts>
  <Company/>
  <LinksUpToDate>false</LinksUpToDate>
  <CharactersWithSpaces>14421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гражданской обороне и действиям персонала при угрозе ЧС</dc:title>
  <dc:creator>Galya</dc:creator>
  <dc:description>Подготовлено на базе материалов БСС «Система Главбух»</dc:description>
  <cp:lastModifiedBy>Galya</cp:lastModifiedBy>
  <cp:revision>2</cp:revision>
  <cp:lastPrinted>2011-04-26T04:25:00Z</cp:lastPrinted>
  <dcterms:created xsi:type="dcterms:W3CDTF">2017-07-10T06:39:00Z</dcterms:created>
  <dcterms:modified xsi:type="dcterms:W3CDTF">2017-07-10T06:39:00Z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/>
  </property>
</Properties>
</file>