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B5E88">
      <w:pPr>
        <w:pStyle w:val="electron-p"/>
        <w:spacing w:after="280" w:afterAutospacing="1"/>
      </w:pPr>
      <w:r>
        <w:t>Электронный журнал</w:t>
      </w:r>
    </w:p>
    <w:p w:rsidR="00000000" w:rsidRDefault="004A4A40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B5E88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4B5E88">
      <w:pPr>
        <w:spacing w:after="280" w:afterAutospacing="1"/>
      </w:pPr>
      <w:r>
        <w:t>Специальная оценка условий труда / спецоценка в особых условиях</w:t>
      </w:r>
    </w:p>
    <w:p w:rsidR="00000000" w:rsidRDefault="004B5E88">
      <w:pPr>
        <w:spacing w:after="280" w:afterAutospacing="1"/>
      </w:pPr>
      <w:r>
        <w:rPr>
          <w:b/>
          <w:bCs/>
        </w:rPr>
        <w:t>Как проводить спецоценку на режимных объектах</w:t>
      </w:r>
    </w:p>
    <w:p w:rsidR="00000000" w:rsidRDefault="004B5E88">
      <w:pPr>
        <w:spacing w:after="280" w:afterAutospacing="1"/>
      </w:pPr>
      <w:r>
        <w:rPr>
          <w:b/>
          <w:bCs/>
        </w:rPr>
        <w:t>Евгения БАРАНОВА</w:t>
      </w:r>
      <w:r>
        <w:br/>
        <w:t>генеральный директор Института повышения квалификации "ПРОФЕССИОНАЛ", ООО ЭКЦ "Промышленная Безопасност</w:t>
      </w:r>
      <w:r>
        <w:t xml:space="preserve">ь" (Москва) </w:t>
      </w:r>
    </w:p>
    <w:p w:rsidR="00000000" w:rsidRDefault="004B5E88">
      <w:pPr>
        <w:spacing w:after="280" w:afterAutospacing="1"/>
      </w:pPr>
      <w:r>
        <w:t>На некоторых предприятиях существует особый режим секретности. Это научные институты, занимающиеся военными разработками, предприятия системы Росрезерва, объекты по уничтожению химического оружия, ядерные центры и т. д. Особый режим допуска на</w:t>
      </w:r>
      <w:r>
        <w:t> эти предприятия установлен из-за того, что работа связана с государственной тайной. Мы выяснили, какие трудности возникают в ходе спецоценки на таких предприятиях, что нужно учесть работодателю при подготовке к спецоценке.</w:t>
      </w:r>
    </w:p>
    <w:p w:rsidR="00000000" w:rsidRDefault="004B5E88">
      <w:pPr>
        <w:spacing w:after="280" w:afterAutospacing="1"/>
      </w:pPr>
      <w:r>
        <w:br/>
      </w:r>
      <w:r>
        <w:br/>
      </w:r>
    </w:p>
    <w:p w:rsidR="00000000" w:rsidRDefault="004B5E88">
      <w:pPr>
        <w:pStyle w:val="2"/>
        <w:spacing w:after="280" w:afterAutospacing="1"/>
      </w:pPr>
      <w:r>
        <w:t>Как подготовиться к спецоценк</w:t>
      </w:r>
      <w:r>
        <w:t>е</w:t>
      </w:r>
    </w:p>
    <w:p w:rsidR="00000000" w:rsidRDefault="004B5E88">
      <w:pPr>
        <w:spacing w:after="280" w:afterAutospacing="1"/>
      </w:pPr>
      <w:r>
        <w:t xml:space="preserve">Нормативных актов, которые регламентируют особенности проведения спецоценки на закрытых предприятиях, нет. Поэтому процедуру проводят на общих основаниях с учетом требований законодательства о государственной тайне. </w:t>
      </w:r>
    </w:p>
    <w:p w:rsidR="00000000" w:rsidRDefault="004B5E88">
      <w:pPr>
        <w:spacing w:after="280" w:afterAutospacing="1"/>
      </w:pPr>
      <w:r>
        <w:t>Этапы и последовательность проведения</w:t>
      </w:r>
      <w:r>
        <w:t xml:space="preserve"> спецоценки устанавливает </w:t>
      </w:r>
      <w:r>
        <w:rPr>
          <w:rStyle w:val="Spanlink"/>
          <w:u w:val="single"/>
        </w:rPr>
        <w:t>статья 3</w:t>
      </w:r>
      <w:r>
        <w:t xml:space="preserve"> Федерального закона от 28 декабря 2013 г. № 426-ФЗ «О специальной оценке условий труда». </w:t>
      </w:r>
    </w:p>
    <w:p w:rsidR="00000000" w:rsidRDefault="004B5E88">
      <w:pPr>
        <w:spacing w:after="280" w:afterAutospacing="1"/>
      </w:pPr>
      <w:r>
        <w:lastRenderedPageBreak/>
        <w:t>Сначала необходимо создать комиссию по проведению спецоценки и заключить договор с организацией, которая оказывает услуги в этой об</w:t>
      </w:r>
      <w:r>
        <w:t xml:space="preserve">ласти. Комиссия должна составить график проведения мероприятия и перечень мест, где нужно оценить условия труда. Поскольку доступ на территорию режимных предприятий ограничен, учтите время, которое потребуется экспертам на оформление допуска. </w:t>
      </w:r>
    </w:p>
    <w:p w:rsidR="00000000" w:rsidRDefault="004B5E88">
      <w:pPr>
        <w:spacing w:after="280" w:afterAutospacing="1"/>
      </w:pPr>
      <w:r>
        <w:t>Во время под</w:t>
      </w:r>
      <w:r>
        <w:t>готовки к спецоценке работодатель обязан предоставить экспертной организации информацию по рабочим местам, применяемом на них оборудовании, технологиям, материалам и сырью. Если такие сведения относятся к государственной тайне, то ознакомиться с данными св</w:t>
      </w:r>
      <w:r>
        <w:t xml:space="preserve">едениями можно только на территории режимного предприятия. Для работы с ними эксперту необходимо получить определенную форму допуска. </w:t>
      </w:r>
    </w:p>
    <w:p w:rsidR="00000000" w:rsidRDefault="004B5E88">
      <w:pPr>
        <w:spacing w:after="280" w:afterAutospacing="1"/>
      </w:pPr>
      <w:r>
        <w:t>Также необходимо определить, на каких рабочих местах эксперт получит доступ к сведениям, относящимся к государственной та</w:t>
      </w:r>
      <w:r>
        <w:t xml:space="preserve">йне. Такие сведения дифференцируют в зависимости от уровня секретности и последствий разглашения. Существуют три формы допуска к секретной информации: </w:t>
      </w:r>
    </w:p>
    <w:p w:rsidR="00000000" w:rsidRDefault="004B5E88">
      <w:pPr>
        <w:pStyle w:val="Ul"/>
        <w:numPr>
          <w:ilvl w:val="0"/>
          <w:numId w:val="1"/>
        </w:numPr>
      </w:pPr>
      <w:r>
        <w:t>первая — допуск к сведениям особой важности;</w:t>
      </w:r>
    </w:p>
    <w:p w:rsidR="00000000" w:rsidRDefault="004B5E88">
      <w:pPr>
        <w:pStyle w:val="Ul"/>
        <w:numPr>
          <w:ilvl w:val="0"/>
          <w:numId w:val="1"/>
        </w:numPr>
      </w:pPr>
      <w:r>
        <w:t>вторая — допуск к совершенно секретным сведениям;</w:t>
      </w:r>
    </w:p>
    <w:p w:rsidR="00000000" w:rsidRDefault="004B5E88">
      <w:pPr>
        <w:pStyle w:val="Ul"/>
        <w:numPr>
          <w:ilvl w:val="0"/>
          <w:numId w:val="1"/>
        </w:numPr>
        <w:spacing w:after="280" w:afterAutospacing="1"/>
      </w:pPr>
      <w:r>
        <w:t xml:space="preserve">третья — </w:t>
      </w:r>
      <w:r>
        <w:t>допуск к секретным сведениям.</w:t>
      </w:r>
    </w:p>
    <w:p w:rsidR="00000000" w:rsidRDefault="004B5E88">
      <w:pPr>
        <w:spacing w:after="280" w:afterAutospacing="1"/>
      </w:pPr>
      <w:r>
        <w:t>Эксперту потребуется ознакомиться только с определенными сведениями. Обычно это должностные инструкции работников и их личные данные. Поэтому специалистам организации, занимающейся спецоценкой, необходимо иметь 3-ю форму допус</w:t>
      </w:r>
      <w:r>
        <w:t xml:space="preserve">ка. </w:t>
      </w:r>
    </w:p>
    <w:p w:rsidR="00000000" w:rsidRDefault="004B5E88">
      <w:pPr>
        <w:spacing w:after="280" w:afterAutospacing="1"/>
      </w:pPr>
      <w:r>
        <w:t xml:space="preserve">Однако существуют организации, для доступа в которые нужно дополнительно получить разрешение ФСБ России. </w:t>
      </w:r>
    </w:p>
    <w:p w:rsidR="00000000" w:rsidRDefault="004B5E88">
      <w:pPr>
        <w:spacing w:after="280" w:afterAutospacing="1"/>
      </w:pPr>
      <w:r>
        <w:t xml:space="preserve">Выбирая организацию, которая будет проводить спецоценку, выясните, есть ли у нее специалисты с третьей формой допуска секретности. </w:t>
      </w:r>
    </w:p>
    <w:p w:rsidR="00000000" w:rsidRDefault="004B5E88">
      <w:pPr>
        <w:pStyle w:val="2"/>
        <w:spacing w:after="280" w:afterAutospacing="1"/>
      </w:pPr>
      <w:r>
        <w:t xml:space="preserve">Как оформить </w:t>
      </w:r>
      <w:r>
        <w:t>результаты спецоценки</w:t>
      </w:r>
    </w:p>
    <w:p w:rsidR="004B5E88" w:rsidRDefault="004B5E88">
      <w:pPr>
        <w:spacing w:after="280" w:afterAutospacing="1"/>
      </w:pPr>
      <w:r>
        <w:t>Результаты спецоценки должны быть оформлены отчетом эксперта. Комиссия работодателя утверждает отчет и направляет сведения о результатах спецоценки в электронном виде в Федеральную государственную информационную систему (ФГИС) (</w:t>
      </w:r>
      <w:r>
        <w:rPr>
          <w:rStyle w:val="Spanlink"/>
          <w:u w:val="single"/>
        </w:rPr>
        <w:t>ст. 18</w:t>
      </w:r>
      <w:r>
        <w:t xml:space="preserve"> Федерального закона от 28 декабря 2013 г. № 426-ФЗ). Если в отчете есть сведения, которые содержат государственную или другую охраняемую законом тайну, то эти сведения передавать в ФГИС не нужно. </w:t>
      </w:r>
      <w:r>
        <w:t xml:space="preserve">  </w:t>
      </w:r>
    </w:p>
    <w:sectPr w:rsidR="004B5E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4A4A40"/>
    <w:rsid w:val="004B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2018-07-03T08:43:00Z</dcterms:created>
  <dcterms:modified xsi:type="dcterms:W3CDTF">2018-07-03T08:43:00Z</dcterms:modified>
</cp:coreProperties>
</file>