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83757">
      <w:pPr>
        <w:pStyle w:val="printredaction-line"/>
        <w:divId w:val="1492522099"/>
      </w:pPr>
      <w:r>
        <w:t>Редакция от 1 янв 2016</w:t>
      </w:r>
    </w:p>
    <w:p w:rsidR="00000000" w:rsidRDefault="00583757">
      <w:pPr>
        <w:pStyle w:val="2"/>
        <w:divId w:val="1492522099"/>
        <w:rPr>
          <w:rFonts w:eastAsia="Times New Roman"/>
        </w:rPr>
      </w:pPr>
      <w:r>
        <w:rPr>
          <w:rFonts w:eastAsia="Times New Roman"/>
        </w:rPr>
        <w:t>Рекомендация 5 по ведению документации по охране труда в строительных организациях</w:t>
      </w:r>
    </w:p>
    <w:p w:rsidR="00000000" w:rsidRDefault="00583757">
      <w:pPr>
        <w:pStyle w:val="a3"/>
        <w:divId w:val="1492522099"/>
      </w:pPr>
      <w:r>
        <w:rPr>
          <w:b/>
          <w:bCs/>
        </w:rPr>
        <w:t>Демин А. Б.</w:t>
      </w:r>
    </w:p>
    <w:p w:rsidR="00000000" w:rsidRDefault="00583757">
      <w:pPr>
        <w:pStyle w:val="a3"/>
        <w:divId w:val="559949348"/>
      </w:pPr>
      <w:r>
        <w:t>Необходимо организовать работу по охране труда таким образом, чтобы обязанности руководителей, должностных лиц и работников были связаны с выполнением мероприятий СУОТ, в т. ч. и ведением документации СУОТ. Администрация и работники должны сотрудничать в р</w:t>
      </w:r>
      <w:r>
        <w:t>амках реализации мероприя-тий СУОТ.</w:t>
      </w:r>
      <w:r>
        <w:t xml:space="preserve"> </w:t>
      </w:r>
    </w:p>
    <w:p w:rsidR="00000000" w:rsidRDefault="00583757">
      <w:pPr>
        <w:pStyle w:val="a3"/>
        <w:divId w:val="559949348"/>
      </w:pPr>
      <w:r>
        <w:t>Основным нормативным актом, определяющим обязанности работников по охране труда, являются инструкции по охране труда. Они должны разрабатываться на основе действующих межотраслевых и отраслевых типовых инструкций по охр</w:t>
      </w:r>
      <w:r>
        <w:t>ане труда руководителями структурных подразделений совместно с руководителями службы охраны труда и утверждаться руководителем организации по согласованию с профсоюзной организацией.</w:t>
      </w:r>
      <w:r>
        <w:t xml:space="preserve"> </w:t>
      </w:r>
    </w:p>
    <w:p w:rsidR="00000000" w:rsidRDefault="00583757">
      <w:pPr>
        <w:pStyle w:val="a3"/>
        <w:divId w:val="559949348"/>
      </w:pPr>
      <w:r>
        <w:t>Третий элемент включает в себя планирование и проведение основных меропр</w:t>
      </w:r>
      <w:r>
        <w:t>иятий СУОТ, направленных на предупреждение воздействия опасных производственных факторов на работников. К ним относятся:</w:t>
      </w:r>
      <w:r>
        <w:t xml:space="preserve"> </w:t>
      </w:r>
    </w:p>
    <w:p w:rsidR="00000000" w:rsidRDefault="00583757">
      <w:pPr>
        <w:pStyle w:val="a3"/>
        <w:divId w:val="559949348"/>
      </w:pPr>
      <w:r>
        <w:t>• проведение мероприятий по управлению профессиональными рисками, включая учет опасных производственных факторов, оценку профессиональ</w:t>
      </w:r>
      <w:r>
        <w:t>ного риска их воздействия на работников и планирова-ние адекватных мер безопасности;</w:t>
      </w:r>
      <w:r>
        <w:t xml:space="preserve"> </w:t>
      </w:r>
    </w:p>
    <w:p w:rsidR="00000000" w:rsidRDefault="00583757">
      <w:pPr>
        <w:pStyle w:val="a3"/>
        <w:divId w:val="559949348"/>
      </w:pPr>
      <w:r>
        <w:t>• проведение аттестации рабочих мест по условиям труда и использование полученных данных для подбора кадров, предоставление работникам льгот и компенсаций за неблагоприят</w:t>
      </w:r>
      <w:r>
        <w:t>ные условия труда, а также подготовка плана мероприятий по оздоровлению условий и совершенствованию охраны труда;</w:t>
      </w:r>
      <w:r>
        <w:t xml:space="preserve"> </w:t>
      </w:r>
    </w:p>
    <w:p w:rsidR="00000000" w:rsidRDefault="00583757">
      <w:pPr>
        <w:pStyle w:val="a3"/>
        <w:divId w:val="559949348"/>
      </w:pPr>
      <w:r>
        <w:t>• организация обучения по охране труда и проверке знаний требований охраны труда у работников, в т. ч. вводного инструктажа и инструктажей на</w:t>
      </w:r>
      <w:r>
        <w:t xml:space="preserve"> рабочем месте, обучения работников рабочих профессий, руководителей и специалистов;</w:t>
      </w:r>
      <w:r>
        <w:t xml:space="preserve"> </w:t>
      </w:r>
    </w:p>
    <w:p w:rsidR="00000000" w:rsidRDefault="00583757">
      <w:pPr>
        <w:pStyle w:val="a3"/>
        <w:divId w:val="559949348"/>
      </w:pPr>
      <w:r>
        <w:t>• проведение мероприятий по допуску работников к работам в условиях действия опасных производственных факторов, включая составление перечня профессий и работ, при выполне</w:t>
      </w:r>
      <w:r>
        <w:t>нии которых к работникам предъявляются дополнительные требования по безопасности труда, организация производства работ с применением актов-допусков и нарядов-допусков, а также обеспечение работников спецодеждой, спецобувью и другими средствами индивидуальн</w:t>
      </w:r>
      <w:r>
        <w:t>ой защиты.</w:t>
      </w:r>
      <w:r>
        <w:t xml:space="preserve"> </w:t>
      </w:r>
    </w:p>
    <w:p w:rsidR="00000000" w:rsidRDefault="00583757">
      <w:pPr>
        <w:pStyle w:val="a3"/>
        <w:divId w:val="559949348"/>
      </w:pPr>
      <w:hyperlink r:id="rId4" w:anchor="/document/16/213/" w:tooltip="Рекомендация 4 по ведению документации по охране труда в строительных организациях" w:history="1">
        <w:r>
          <w:rPr>
            <w:rStyle w:val="a4"/>
          </w:rPr>
          <w:t>&lt;&lt; Читать Рекомендация 4</w:t>
        </w:r>
      </w:hyperlink>
      <w:r>
        <w:t xml:space="preserve"> </w:t>
      </w:r>
    </w:p>
    <w:p w:rsidR="00000000" w:rsidRDefault="00583757">
      <w:pPr>
        <w:pStyle w:val="a3"/>
        <w:divId w:val="559949348"/>
      </w:pPr>
      <w:hyperlink r:id="rId5" w:anchor="/document/16/1610/" w:tooltip="Рекомендация 6 по ведению документации по охране труда в строительных организациях " w:history="1">
        <w:r>
          <w:rPr>
            <w:rStyle w:val="a4"/>
          </w:rPr>
          <w:t>Читать Рекомендация 6 &gt;&gt;</w:t>
        </w:r>
      </w:hyperlink>
      <w:r>
        <w:t xml:space="preserve"> </w:t>
      </w:r>
    </w:p>
    <w:p w:rsidR="00583757" w:rsidRDefault="00583757">
      <w:pPr>
        <w:divId w:val="40622336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583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01717"/>
    <w:rsid w:val="00583757"/>
    <w:rsid w:val="0070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23361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09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9348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2018-10-07T21:39:00Z</dcterms:created>
  <dcterms:modified xsi:type="dcterms:W3CDTF">2018-10-07T21:39:00Z</dcterms:modified>
</cp:coreProperties>
</file>