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23C8">
      <w:pPr>
        <w:pStyle w:val="printredaction-line"/>
        <w:divId w:val="821190806"/>
      </w:pPr>
      <w:r>
        <w:t>Редакция от 1 янв 2016</w:t>
      </w:r>
    </w:p>
    <w:p w:rsidR="00000000" w:rsidRDefault="00A223C8">
      <w:pPr>
        <w:pStyle w:val="2"/>
        <w:divId w:val="821190806"/>
        <w:rPr>
          <w:rFonts w:eastAsia="Times New Roman"/>
        </w:rPr>
      </w:pPr>
      <w:r>
        <w:rPr>
          <w:rFonts w:eastAsia="Times New Roman"/>
        </w:rPr>
        <w:t>Необходимо ли проводить инструктажи по охране труда и проверять условия труда на рабочих местах дистанционных работников?</w:t>
      </w:r>
    </w:p>
    <w:p w:rsidR="00000000" w:rsidRDefault="00A223C8">
      <w:pPr>
        <w:pStyle w:val="a3"/>
        <w:divId w:val="1887986599"/>
      </w:pPr>
      <w:r>
        <w:t>Обязанности работодателя по обеспечению безопасных условий и охраны труда дистанционных работников ограничиваются ч. 2 ст. 312.3 ТК РФ</w:t>
      </w:r>
      <w:r>
        <w:t>:</w:t>
      </w:r>
    </w:p>
    <w:p w:rsidR="00000000" w:rsidRDefault="00A223C8">
      <w:pPr>
        <w:numPr>
          <w:ilvl w:val="0"/>
          <w:numId w:val="1"/>
        </w:numPr>
        <w:spacing w:after="103"/>
        <w:ind w:left="686"/>
        <w:divId w:val="1887986599"/>
        <w:rPr>
          <w:rFonts w:eastAsia="Times New Roman"/>
        </w:rPr>
      </w:pPr>
      <w:r>
        <w:rPr>
          <w:rFonts w:eastAsia="Times New Roman"/>
        </w:rPr>
        <w:t>расследованием и учетом несчастных случаев и профессиональных заболеваний (абз. 17 ч. 2</w:t>
      </w:r>
      <w:r>
        <w:rPr>
          <w:rFonts w:eastAsia="Times New Roman"/>
        </w:rPr>
        <w:t xml:space="preserve"> </w:t>
      </w:r>
      <w:hyperlink r:id="rId5" w:anchor="/document/99/901807664/XA00MBO2MV/" w:history="1">
        <w:r>
          <w:rPr>
            <w:rStyle w:val="a4"/>
            <w:rFonts w:eastAsia="Times New Roman"/>
          </w:rPr>
          <w:t>ст. 212</w:t>
        </w:r>
      </w:hyperlink>
      <w:r>
        <w:rPr>
          <w:rFonts w:eastAsia="Times New Roman"/>
        </w:rPr>
        <w:t xml:space="preserve"> ТК РФ);</w:t>
      </w:r>
    </w:p>
    <w:p w:rsidR="00000000" w:rsidRDefault="00A223C8">
      <w:pPr>
        <w:numPr>
          <w:ilvl w:val="0"/>
          <w:numId w:val="1"/>
        </w:numPr>
        <w:spacing w:after="103"/>
        <w:ind w:left="686"/>
        <w:divId w:val="1887986599"/>
        <w:rPr>
          <w:rFonts w:eastAsia="Times New Roman"/>
        </w:rPr>
      </w:pPr>
      <w:r>
        <w:rPr>
          <w:rFonts w:eastAsia="Times New Roman"/>
        </w:rPr>
        <w:t>выполнением предписаний должностных лиц Роструда и его территориальных органов (ГИТ) и рассмотрением представлений органов общественного контроля в установленные Трудовым кодексом РФ и иными федер</w:t>
      </w:r>
      <w:r>
        <w:rPr>
          <w:rFonts w:eastAsia="Times New Roman"/>
        </w:rPr>
        <w:t>альными законами сроки (абз. 20 ч. 2</w:t>
      </w:r>
      <w:r>
        <w:rPr>
          <w:rFonts w:eastAsia="Times New Roman"/>
        </w:rPr>
        <w:t xml:space="preserve"> </w:t>
      </w:r>
      <w:hyperlink r:id="rId6" w:anchor="/document/99/901807664/XA00MBO2MV/" w:history="1">
        <w:r>
          <w:rPr>
            <w:rStyle w:val="a4"/>
            <w:rFonts w:eastAsia="Times New Roman"/>
          </w:rPr>
          <w:t>ст. 212</w:t>
        </w:r>
      </w:hyperlink>
      <w:r>
        <w:rPr>
          <w:rFonts w:eastAsia="Times New Roman"/>
        </w:rPr>
        <w:t xml:space="preserve"> ТК РФ);</w:t>
      </w:r>
    </w:p>
    <w:p w:rsidR="00000000" w:rsidRDefault="00A223C8">
      <w:pPr>
        <w:numPr>
          <w:ilvl w:val="0"/>
          <w:numId w:val="1"/>
        </w:numPr>
        <w:spacing w:after="103"/>
        <w:ind w:left="686"/>
        <w:divId w:val="1887986599"/>
        <w:rPr>
          <w:rFonts w:eastAsia="Times New Roman"/>
        </w:rPr>
      </w:pPr>
      <w:r>
        <w:rPr>
          <w:rFonts w:eastAsia="Times New Roman"/>
        </w:rPr>
        <w:t>обязательным социальным страхованием от несчастных случаев на производстве и профессиональных заболеваний (абз. 21 ч. 2</w:t>
      </w:r>
      <w:r>
        <w:rPr>
          <w:rFonts w:eastAsia="Times New Roman"/>
        </w:rPr>
        <w:t xml:space="preserve"> </w:t>
      </w:r>
      <w:hyperlink r:id="rId7" w:anchor="/document/99/901807664/XA00MBO2MV/" w:history="1">
        <w:r>
          <w:rPr>
            <w:rStyle w:val="a4"/>
            <w:rFonts w:eastAsia="Times New Roman"/>
          </w:rPr>
          <w:t>ст. 212</w:t>
        </w:r>
      </w:hyperlink>
      <w:r>
        <w:rPr>
          <w:rFonts w:eastAsia="Times New Roman"/>
        </w:rPr>
        <w:t xml:space="preserve"> ТК РФ);</w:t>
      </w:r>
    </w:p>
    <w:p w:rsidR="00000000" w:rsidRDefault="00A223C8">
      <w:pPr>
        <w:numPr>
          <w:ilvl w:val="0"/>
          <w:numId w:val="1"/>
        </w:numPr>
        <w:spacing w:after="103"/>
        <w:ind w:left="686"/>
        <w:divId w:val="1887986599"/>
        <w:rPr>
          <w:rFonts w:eastAsia="Times New Roman"/>
        </w:rPr>
      </w:pPr>
      <w:r>
        <w:rPr>
          <w:rFonts w:eastAsia="Times New Roman"/>
        </w:rPr>
        <w:t>ознакомлением с требованиями охраны труда при работе с оборудованием и средствами, рекомендованными или предоставленными работодателем.</w:t>
      </w:r>
    </w:p>
    <w:p w:rsidR="00000000" w:rsidRDefault="00A223C8">
      <w:pPr>
        <w:pStyle w:val="a3"/>
        <w:divId w:val="1887986599"/>
      </w:pPr>
      <w:r>
        <w:t xml:space="preserve">Другие обязанности работодателя по </w:t>
      </w:r>
      <w:r>
        <w:t>обеспечению безопасных условий и охраны труда, установленные</w:t>
      </w:r>
      <w:r>
        <w:t xml:space="preserve"> </w:t>
      </w:r>
      <w:hyperlink r:id="rId8" w:anchor="/document/99/901807664/" w:history="1">
        <w:r>
          <w:rPr>
            <w:rStyle w:val="a4"/>
          </w:rPr>
          <w:t>ТК РФ</w:t>
        </w:r>
      </w:hyperlink>
      <w:r>
        <w:t xml:space="preserve"> , другими федеральными законами и иными нормативными правовыми актами Российской Федерации, законами и иными нормативными пр</w:t>
      </w:r>
      <w:r>
        <w:t>авовыми актами субъектов Российской Федерации, на дистанционных работников не распространяются, если иное не предусмотрено трудовым договором о дистанционной работе</w:t>
      </w:r>
      <w:r>
        <w:t>.</w:t>
      </w:r>
    </w:p>
    <w:p w:rsidR="00000000" w:rsidRDefault="00A223C8">
      <w:pPr>
        <w:pStyle w:val="a3"/>
        <w:divId w:val="1887986599"/>
      </w:pPr>
      <w:r>
        <w:t>Таким образом, в соответствии с действующим законодательством проводить инструктажи по охр</w:t>
      </w:r>
      <w:r>
        <w:t>ане труда и проверять условия труда на рабочих местах дистанционных работников не нужно</w:t>
      </w:r>
      <w:r>
        <w:t>.</w:t>
      </w:r>
    </w:p>
    <w:p w:rsidR="00A223C8" w:rsidRDefault="00A223C8">
      <w:pPr>
        <w:divId w:val="19379769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A2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975CF"/>
    <w:multiLevelType w:val="multilevel"/>
    <w:tmpl w:val="B4E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27612"/>
    <w:rsid w:val="00727612"/>
    <w:rsid w:val="00A2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080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659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693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2018-07-03T06:28:00Z</dcterms:created>
  <dcterms:modified xsi:type="dcterms:W3CDTF">2018-07-03T06:28:00Z</dcterms:modified>
</cp:coreProperties>
</file>