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4204E">
      <w:pPr>
        <w:pStyle w:val="printredaction-line"/>
        <w:divId w:val="697045914"/>
      </w:pPr>
      <w:r>
        <w:t>Редакция от 1 янв 2017</w:t>
      </w:r>
    </w:p>
    <w:p w:rsidR="00000000" w:rsidRDefault="0034204E">
      <w:pPr>
        <w:pStyle w:val="2"/>
        <w:divId w:val="697045914"/>
        <w:rPr>
          <w:rFonts w:eastAsia="Times New Roman"/>
        </w:rPr>
      </w:pPr>
      <w:r>
        <w:rPr>
          <w:rFonts w:eastAsia="Times New Roman"/>
        </w:rPr>
        <w:t>Типичные нарушения порядка расследования, оформления и учета несчастных случаев</w:t>
      </w:r>
    </w:p>
    <w:p w:rsidR="00000000" w:rsidRDefault="0034204E">
      <w:pPr>
        <w:pStyle w:val="a3"/>
        <w:divId w:val="697045914"/>
      </w:pPr>
      <w:r>
        <w:rPr>
          <w:b/>
          <w:bCs/>
        </w:rPr>
        <w:t>Воробьев И. А.</w:t>
      </w:r>
    </w:p>
    <w:p w:rsidR="00000000" w:rsidRDefault="0034204E">
      <w:pPr>
        <w:pStyle w:val="a3"/>
        <w:divId w:val="781459523"/>
      </w:pPr>
      <w:r>
        <w:t>Типичными нарушениями порядка расследования, оформления и учета несчастных случаев на производстве являются</w:t>
      </w:r>
      <w:r>
        <w:t>:</w:t>
      </w:r>
    </w:p>
    <w:p w:rsidR="00000000" w:rsidRDefault="0034204E">
      <w:pPr>
        <w:numPr>
          <w:ilvl w:val="0"/>
          <w:numId w:val="1"/>
        </w:numPr>
        <w:spacing w:after="103"/>
        <w:ind w:left="686"/>
        <w:divId w:val="781459523"/>
        <w:rPr>
          <w:rFonts w:eastAsia="Times New Roman"/>
        </w:rPr>
      </w:pPr>
      <w:r>
        <w:rPr>
          <w:rFonts w:eastAsia="Times New Roman"/>
        </w:rPr>
        <w:t>нарушение работодателями установленных</w:t>
      </w:r>
      <w:r>
        <w:rPr>
          <w:rFonts w:eastAsia="Times New Roman"/>
        </w:rPr>
        <w:t xml:space="preserve"> </w:t>
      </w:r>
      <w:hyperlink r:id="rId5" w:anchor="/document/16/1956/" w:tooltip="Комментарий к ст. 229.1 ТК РФ" w:history="1">
        <w:r>
          <w:rPr>
            <w:rStyle w:val="a4"/>
            <w:rFonts w:eastAsia="Times New Roman"/>
          </w:rPr>
          <w:t xml:space="preserve">сроков расследования </w:t>
        </w:r>
      </w:hyperlink>
      <w:r>
        <w:rPr>
          <w:rFonts w:eastAsia="Times New Roman"/>
        </w:rPr>
        <w:t>несчастных случаев на производстве;</w:t>
      </w:r>
    </w:p>
    <w:p w:rsidR="00000000" w:rsidRDefault="0034204E">
      <w:pPr>
        <w:numPr>
          <w:ilvl w:val="0"/>
          <w:numId w:val="1"/>
        </w:numPr>
        <w:spacing w:after="103"/>
        <w:ind w:left="686"/>
        <w:divId w:val="781459523"/>
        <w:rPr>
          <w:rFonts w:eastAsia="Times New Roman"/>
        </w:rPr>
      </w:pPr>
      <w:r>
        <w:rPr>
          <w:rFonts w:eastAsia="Times New Roman"/>
        </w:rPr>
        <w:t>нарушение установленного порядка направления извещений о происшед</w:t>
      </w:r>
      <w:r>
        <w:rPr>
          <w:rFonts w:eastAsia="Times New Roman"/>
        </w:rPr>
        <w:t>ших групповых несчастных случаях, тяжелых несчастных случаях, несчастных случаях со смертельным исходом в органы и организации, закрепленного</w:t>
      </w:r>
      <w:r>
        <w:rPr>
          <w:rFonts w:eastAsia="Times New Roman"/>
        </w:rPr>
        <w:t xml:space="preserve"> </w:t>
      </w:r>
      <w:hyperlink r:id="rId6" w:anchor="/document/99/901807664/XA00MCQ2N4/" w:history="1">
        <w:r>
          <w:rPr>
            <w:rStyle w:val="a4"/>
            <w:rFonts w:eastAsia="Times New Roman"/>
          </w:rPr>
          <w:t>статьей 228</w:t>
        </w:r>
      </w:hyperlink>
      <w:r>
        <w:rPr>
          <w:rFonts w:eastAsia="Times New Roman"/>
        </w:rPr>
        <w:t xml:space="preserve"> Трудового кодекса РФ. Как </w:t>
      </w:r>
      <w:r>
        <w:rPr>
          <w:rFonts w:eastAsia="Times New Roman"/>
        </w:rPr>
        <w:t>следствие – расследование указанных несчастных случаев комиссиями ненадлежащего состава;</w:t>
      </w:r>
    </w:p>
    <w:p w:rsidR="00000000" w:rsidRDefault="0034204E">
      <w:pPr>
        <w:numPr>
          <w:ilvl w:val="0"/>
          <w:numId w:val="1"/>
        </w:numPr>
        <w:spacing w:after="103"/>
        <w:ind w:left="686"/>
        <w:divId w:val="781459523"/>
        <w:rPr>
          <w:rFonts w:eastAsia="Times New Roman"/>
        </w:rPr>
      </w:pPr>
      <w:r>
        <w:rPr>
          <w:rFonts w:eastAsia="Times New Roman"/>
        </w:rPr>
        <w:t>несоответствие причин несчастных случаев на производстве, установленных в ходе расследования, фактическим обстоятельствам;</w:t>
      </w:r>
    </w:p>
    <w:p w:rsidR="00000000" w:rsidRDefault="0034204E">
      <w:pPr>
        <w:numPr>
          <w:ilvl w:val="0"/>
          <w:numId w:val="1"/>
        </w:numPr>
        <w:spacing w:after="103"/>
        <w:ind w:left="686"/>
        <w:divId w:val="781459523"/>
        <w:rPr>
          <w:rFonts w:eastAsia="Times New Roman"/>
        </w:rPr>
      </w:pPr>
      <w:r>
        <w:rPr>
          <w:rFonts w:eastAsia="Times New Roman"/>
        </w:rPr>
        <w:t>необоснованное возложение вины за происшедши</w:t>
      </w:r>
      <w:r>
        <w:rPr>
          <w:rFonts w:eastAsia="Times New Roman"/>
        </w:rPr>
        <w:t>й несчастный случай на пострадавшего (в первую очередь при проведении расследований легких несчастных случаев комиссиями организаций), необоснованное освобождение от ответственности должностных лиц организаций, ответственных за допущенные нарушения государ</w:t>
      </w:r>
      <w:r>
        <w:rPr>
          <w:rFonts w:eastAsia="Times New Roman"/>
        </w:rPr>
        <w:t>ственных нормативных требований охраны труда, послуживших истинными причинами несчастных случаев;</w:t>
      </w:r>
    </w:p>
    <w:p w:rsidR="00000000" w:rsidRDefault="0034204E">
      <w:pPr>
        <w:numPr>
          <w:ilvl w:val="0"/>
          <w:numId w:val="1"/>
        </w:numPr>
        <w:spacing w:after="103"/>
        <w:ind w:left="686"/>
        <w:divId w:val="781459523"/>
        <w:rPr>
          <w:rFonts w:eastAsia="Times New Roman"/>
        </w:rPr>
      </w:pPr>
      <w:r>
        <w:rPr>
          <w:rFonts w:eastAsia="Times New Roman"/>
        </w:rPr>
        <w:t>нарушения в</w:t>
      </w:r>
      <w:r>
        <w:rPr>
          <w:rFonts w:eastAsia="Times New Roman"/>
        </w:rPr>
        <w:t xml:space="preserve"> </w:t>
      </w:r>
      <w:hyperlink r:id="rId7" w:anchor="/document/99/901807664/XA00M6O2MG/" w:history="1">
        <w:r>
          <w:rPr>
            <w:rStyle w:val="a4"/>
            <w:rFonts w:eastAsia="Times New Roman"/>
          </w:rPr>
          <w:t>оформлении материалов расследования</w:t>
        </w:r>
      </w:hyperlink>
      <w:r>
        <w:rPr>
          <w:rFonts w:eastAsia="Times New Roman"/>
        </w:rPr>
        <w:t>, в том числе актов о несчастных сл</w:t>
      </w:r>
      <w:r>
        <w:rPr>
          <w:rFonts w:eastAsia="Times New Roman"/>
        </w:rPr>
        <w:t>учаях на производстве</w:t>
      </w:r>
      <w:r>
        <w:rPr>
          <w:rFonts w:eastAsia="Times New Roman"/>
        </w:rPr>
        <w:t xml:space="preserve"> </w:t>
      </w:r>
      <w:hyperlink r:id="rId8" w:anchor="/document/140/31990/" w:history="1">
        <w:r>
          <w:rPr>
            <w:rStyle w:val="a4"/>
            <w:rFonts w:eastAsia="Times New Roman"/>
          </w:rPr>
          <w:t>формы № Н-1</w:t>
        </w:r>
      </w:hyperlink>
      <w:r>
        <w:rPr>
          <w:rFonts w:eastAsia="Times New Roman"/>
        </w:rPr>
        <w:t>;</w:t>
      </w:r>
    </w:p>
    <w:p w:rsidR="00000000" w:rsidRDefault="0034204E">
      <w:pPr>
        <w:numPr>
          <w:ilvl w:val="0"/>
          <w:numId w:val="1"/>
        </w:numPr>
        <w:spacing w:after="103"/>
        <w:ind w:left="686"/>
        <w:divId w:val="781459523"/>
        <w:rPr>
          <w:rFonts w:eastAsia="Times New Roman"/>
        </w:rPr>
      </w:pPr>
      <w:r>
        <w:rPr>
          <w:rFonts w:eastAsia="Times New Roman"/>
        </w:rPr>
        <w:t>необоснованная квалификация несчастных случаев как не связанных с производством и т. д.</w:t>
      </w:r>
    </w:p>
    <w:p w:rsidR="0034204E" w:rsidRDefault="0034204E">
      <w:pPr>
        <w:divId w:val="22206173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</w:t>
      </w:r>
      <w:r>
        <w:rPr>
          <w:rFonts w:ascii="Arial" w:eastAsia="Times New Roman" w:hAnsi="Arial" w:cs="Arial"/>
          <w:sz w:val="22"/>
          <w:szCs w:val="22"/>
        </w:rPr>
        <w:t>ания: 13.06.2018</w:t>
      </w:r>
    </w:p>
    <w:sectPr w:rsidR="00342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2697"/>
    <w:multiLevelType w:val="multilevel"/>
    <w:tmpl w:val="61C2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DA430C"/>
    <w:rsid w:val="0034204E"/>
    <w:rsid w:val="00DA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173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91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952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2018-07-03T07:13:00Z</dcterms:created>
  <dcterms:modified xsi:type="dcterms:W3CDTF">2018-07-03T07:13:00Z</dcterms:modified>
</cp:coreProperties>
</file>