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4B5B">
      <w:pPr>
        <w:pStyle w:val="printredaction-line"/>
        <w:divId w:val="2012025756"/>
      </w:pPr>
      <w:r>
        <w:t>Редакция от 1 янв 2018</w:t>
      </w:r>
    </w:p>
    <w:p w:rsidR="00000000" w:rsidRDefault="00FD4B5B">
      <w:pPr>
        <w:pStyle w:val="2"/>
        <w:divId w:val="2012025756"/>
        <w:rPr>
          <w:rFonts w:eastAsia="Times New Roman"/>
        </w:rPr>
      </w:pPr>
      <w:r>
        <w:rPr>
          <w:rFonts w:eastAsia="Times New Roman"/>
        </w:rPr>
        <w:t>Как организовать обучение по охране труда сотрудников</w:t>
      </w:r>
    </w:p>
    <w:p w:rsidR="00000000" w:rsidRDefault="00FD4B5B">
      <w:pPr>
        <w:pStyle w:val="a3"/>
        <w:divId w:val="2012025756"/>
      </w:pPr>
      <w:r>
        <w:rPr>
          <w:b/>
          <w:bCs/>
        </w:rPr>
        <w:t>Кутузова Татьяна</w:t>
      </w:r>
    </w:p>
    <w:p w:rsidR="00000000" w:rsidRDefault="00FD4B5B">
      <w:pPr>
        <w:pStyle w:val="a3"/>
        <w:divId w:val="715930321"/>
      </w:pPr>
      <w:r>
        <w:t xml:space="preserve">Чтобы организовать обучение по охране труда, определите, </w:t>
      </w:r>
      <w:hyperlink r:id="rId5" w:anchor="/document/16/22135/iva0/" w:history="1">
        <w:r>
          <w:rPr>
            <w:rStyle w:val="a4"/>
          </w:rPr>
          <w:t>кого</w:t>
        </w:r>
      </w:hyperlink>
      <w:r>
        <w:t xml:space="preserve"> и </w:t>
      </w:r>
      <w:hyperlink r:id="rId6" w:anchor="/document/16/22135/x12zb719ll6kwrurp7z3cn86ip/" w:history="1">
        <w:r>
          <w:rPr>
            <w:rStyle w:val="a4"/>
          </w:rPr>
          <w:t>как</w:t>
        </w:r>
      </w:hyperlink>
      <w:r>
        <w:t xml:space="preserve"> обучать, </w:t>
      </w:r>
      <w:hyperlink r:id="rId7" w:anchor="/document/16/22135/xboxja0a3bqdewe0rz4palang5/" w:history="1">
        <w:r>
          <w:rPr>
            <w:rStyle w:val="a4"/>
          </w:rPr>
          <w:t>организуйте само обучение</w:t>
        </w:r>
      </w:hyperlink>
      <w:r>
        <w:t xml:space="preserve"> при необходимости в </w:t>
      </w:r>
      <w:hyperlink r:id="rId8" w:anchor="/document/16/22135/xd9gupchko7ka0mhdi7c47nr1o/" w:history="1">
        <w:r>
          <w:rPr>
            <w:rStyle w:val="a4"/>
          </w:rPr>
          <w:t>обучающей организации</w:t>
        </w:r>
      </w:hyperlink>
      <w:r>
        <w:t xml:space="preserve"> и организуйте </w:t>
      </w:r>
      <w:hyperlink r:id="rId9" w:anchor="/document/16/22135/dfasgxvg4p/" w:history="1">
        <w:r>
          <w:rPr>
            <w:rStyle w:val="a4"/>
          </w:rPr>
          <w:t>проверку знаний</w:t>
        </w:r>
      </w:hyperlink>
      <w:r>
        <w:t>.</w:t>
      </w:r>
      <w:r>
        <w:rPr>
          <w:rStyle w:val="btn"/>
          <w:vanish/>
        </w:rPr>
        <w:t>2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Кого направить на обучение по охране труд</w:t>
      </w:r>
      <w:r>
        <w:rPr>
          <w:rFonts w:eastAsia="Times New Roman"/>
        </w:rPr>
        <w:t>а</w:t>
      </w:r>
    </w:p>
    <w:p w:rsidR="00000000" w:rsidRDefault="00FD4B5B">
      <w:pPr>
        <w:pStyle w:val="a3"/>
        <w:divId w:val="715930321"/>
      </w:pPr>
      <w:r>
        <w:t xml:space="preserve">Работодатель обязан </w:t>
      </w:r>
      <w:r>
        <w:t>организовывать и своевременно</w:t>
      </w:r>
      <w:r>
        <w:t>:</w:t>
      </w:r>
    </w:p>
    <w:p w:rsidR="00000000" w:rsidRDefault="00FD4B5B">
      <w:pPr>
        <w:numPr>
          <w:ilvl w:val="0"/>
          <w:numId w:val="1"/>
        </w:numPr>
        <w:spacing w:after="103"/>
        <w:ind w:left="686"/>
        <w:divId w:val="715930321"/>
        <w:rPr>
          <w:rFonts w:eastAsia="Times New Roman"/>
        </w:rPr>
      </w:pPr>
      <w:r>
        <w:rPr>
          <w:rStyle w:val="xx-small"/>
          <w:rFonts w:eastAsia="Times New Roman"/>
        </w:rPr>
        <w:t>проводить обучение безопасным методам работы;</w:t>
      </w:r>
    </w:p>
    <w:p w:rsidR="00000000" w:rsidRDefault="00FD4B5B">
      <w:pPr>
        <w:numPr>
          <w:ilvl w:val="0"/>
          <w:numId w:val="1"/>
        </w:numPr>
        <w:spacing w:after="103"/>
        <w:ind w:left="686"/>
        <w:divId w:val="715930321"/>
        <w:rPr>
          <w:rFonts w:eastAsia="Times New Roman"/>
        </w:rPr>
      </w:pPr>
      <w:r>
        <w:rPr>
          <w:rStyle w:val="xx-small"/>
          <w:rFonts w:eastAsia="Times New Roman"/>
        </w:rPr>
        <w:t xml:space="preserve">проверять знание требований по охране труда сотрудников </w:t>
      </w:r>
      <w:r>
        <w:rPr>
          <w:rStyle w:val="xx-small"/>
          <w:rFonts w:eastAsia="Times New Roman"/>
        </w:rPr>
        <w:t>(</w:t>
      </w:r>
      <w:hyperlink r:id="rId10" w:anchor="/document/99/901807664/ZAP291I3DP/" w:history="1">
        <w:r>
          <w:rPr>
            <w:rStyle w:val="a4"/>
            <w:rFonts w:eastAsia="Times New Roman"/>
          </w:rPr>
          <w:t>абз. 7 ч. 2 ст. 212 ТК РФ</w:t>
        </w:r>
      </w:hyperlink>
      <w:r>
        <w:rPr>
          <w:rStyle w:val="xx-small"/>
          <w:rFonts w:eastAsia="Times New Roman"/>
        </w:rPr>
        <w:t>).</w:t>
      </w:r>
    </w:p>
    <w:p w:rsidR="00000000" w:rsidRDefault="00FD4B5B">
      <w:pPr>
        <w:pStyle w:val="a3"/>
        <w:divId w:val="715930321"/>
      </w:pPr>
      <w:r>
        <w:t>Обучение по охране</w:t>
      </w:r>
      <w:r>
        <w:t xml:space="preserve"> труда должны проходить все категории сотрудников, в частности</w:t>
      </w:r>
      <w:r>
        <w:t>:</w:t>
      </w:r>
      <w:r>
        <w:rPr>
          <w:rStyle w:val="btn"/>
          <w:vanish/>
        </w:rPr>
        <w:t>1</w:t>
      </w:r>
    </w:p>
    <w:p w:rsidR="00000000" w:rsidRDefault="00FD4B5B">
      <w:pPr>
        <w:numPr>
          <w:ilvl w:val="0"/>
          <w:numId w:val="2"/>
        </w:numPr>
        <w:spacing w:after="103"/>
        <w:ind w:left="686"/>
        <w:divId w:val="715930321"/>
        <w:rPr>
          <w:rFonts w:eastAsia="Times New Roman"/>
        </w:rPr>
      </w:pPr>
      <w:r>
        <w:rPr>
          <w:rStyle w:val="xx-small"/>
          <w:rFonts w:eastAsia="Times New Roman"/>
        </w:rPr>
        <w:t>руководители;</w:t>
      </w:r>
    </w:p>
    <w:p w:rsidR="00000000" w:rsidRDefault="00FD4B5B">
      <w:pPr>
        <w:numPr>
          <w:ilvl w:val="0"/>
          <w:numId w:val="2"/>
        </w:numPr>
        <w:spacing w:after="103"/>
        <w:ind w:left="686"/>
        <w:divId w:val="715930321"/>
        <w:rPr>
          <w:rFonts w:eastAsia="Times New Roman"/>
        </w:rPr>
      </w:pPr>
      <w:r>
        <w:rPr>
          <w:rStyle w:val="xx-small"/>
          <w:rFonts w:eastAsia="Times New Roman"/>
        </w:rPr>
        <w:t>специалисты;</w:t>
      </w:r>
    </w:p>
    <w:p w:rsidR="00000000" w:rsidRDefault="00FD4B5B">
      <w:pPr>
        <w:numPr>
          <w:ilvl w:val="0"/>
          <w:numId w:val="2"/>
        </w:numPr>
        <w:spacing w:after="103"/>
        <w:ind w:left="686"/>
        <w:divId w:val="715930321"/>
        <w:rPr>
          <w:rFonts w:eastAsia="Times New Roman"/>
        </w:rPr>
      </w:pPr>
      <w:r>
        <w:rPr>
          <w:rStyle w:val="xx-small"/>
          <w:rFonts w:eastAsia="Times New Roman"/>
        </w:rPr>
        <w:t>рабочие;</w:t>
      </w:r>
    </w:p>
    <w:p w:rsidR="00000000" w:rsidRDefault="00FD4B5B">
      <w:pPr>
        <w:numPr>
          <w:ilvl w:val="0"/>
          <w:numId w:val="2"/>
        </w:numPr>
        <w:spacing w:after="103"/>
        <w:ind w:left="686"/>
        <w:divId w:val="715930321"/>
        <w:rPr>
          <w:rFonts w:eastAsia="Times New Roman"/>
        </w:rPr>
      </w:pPr>
      <w:r>
        <w:rPr>
          <w:rStyle w:val="xx-small"/>
          <w:rFonts w:eastAsia="Times New Roman"/>
        </w:rPr>
        <w:t>работодатели-предприниматели.</w:t>
      </w:r>
    </w:p>
    <w:p w:rsidR="00000000" w:rsidRDefault="00FD4B5B">
      <w:pPr>
        <w:pStyle w:val="a3"/>
        <w:divId w:val="715930321"/>
      </w:pPr>
      <w:r>
        <w:t xml:space="preserve">Работодатель не должен допускать к работе сотрудников, не прошедших обучение и инструктаж по охране труда </w:t>
      </w:r>
      <w:r>
        <w:t>(</w:t>
      </w:r>
      <w:hyperlink r:id="rId11" w:anchor="/document/99/901807664/ZAP263M3J8/" w:history="1">
        <w:r>
          <w:rPr>
            <w:rStyle w:val="a4"/>
          </w:rPr>
          <w:t>абз. 8 ч. 2 ст. 212 ТК РФ</w:t>
        </w:r>
      </w:hyperlink>
      <w:r>
        <w:t>)</w:t>
      </w:r>
      <w:r>
        <w:t>.</w:t>
      </w:r>
    </w:p>
    <w:p w:rsidR="00000000" w:rsidRDefault="00FD4B5B">
      <w:pPr>
        <w:divId w:val="1106467163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если сотрудник не прошел обучение по вине организации, пропущенное время ему оплачивают как за простой </w:t>
      </w:r>
      <w:r>
        <w:rPr>
          <w:rStyle w:val="incut-head-sub"/>
          <w:rFonts w:eastAsia="Times New Roman"/>
        </w:rPr>
        <w:t>(</w:t>
      </w:r>
      <w:hyperlink r:id="rId12" w:anchor="/document/99/901807664/ZAP29H23FB/" w:history="1">
        <w:r>
          <w:rPr>
            <w:rStyle w:val="a4"/>
            <w:rFonts w:eastAsia="Times New Roman"/>
          </w:rPr>
          <w:t>абз. 3 ч. 1</w:t>
        </w:r>
      </w:hyperlink>
      <w:r>
        <w:rPr>
          <w:rStyle w:val="incut-head-sub"/>
          <w:rFonts w:eastAsia="Times New Roman"/>
        </w:rPr>
        <w:t>,</w:t>
      </w:r>
      <w:r>
        <w:rPr>
          <w:rStyle w:val="incut-head-sub"/>
          <w:rFonts w:eastAsia="Times New Roman"/>
        </w:rPr>
        <w:t xml:space="preserve"> </w:t>
      </w:r>
      <w:hyperlink r:id="rId13" w:anchor="/document/99/901807664/ZAP2HCM3J5/" w:history="1">
        <w:r>
          <w:rPr>
            <w:rStyle w:val="a4"/>
            <w:rFonts w:eastAsia="Times New Roman"/>
          </w:rPr>
          <w:t>ч. 3</w:t>
        </w:r>
      </w:hyperlink>
      <w:r>
        <w:rPr>
          <w:rStyle w:val="incut-head-sub"/>
          <w:rFonts w:eastAsia="Times New Roman"/>
        </w:rPr>
        <w:t xml:space="preserve"> ст. 76 ТК РФ).</w:t>
      </w:r>
    </w:p>
    <w:p w:rsidR="00000000" w:rsidRDefault="00FD4B5B">
      <w:pPr>
        <w:divId w:val="98431658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организовать обучение по охране труда, если работник прошел обучение по 40-часовой программе у предыдущего р</w:t>
      </w:r>
      <w:r>
        <w:rPr>
          <w:rStyle w:val="incut-head-sub"/>
          <w:rFonts w:eastAsia="Times New Roman"/>
        </w:rPr>
        <w:t>аботодателя</w:t>
      </w:r>
    </w:p>
    <w:p w:rsidR="00000000" w:rsidRDefault="00FD4B5B">
      <w:pPr>
        <w:pStyle w:val="a3"/>
        <w:divId w:val="842546778"/>
      </w:pPr>
      <w:r>
        <w:t>Да, нужно</w:t>
      </w:r>
      <w:r>
        <w:t>.</w:t>
      </w:r>
    </w:p>
    <w:p w:rsidR="00000000" w:rsidRDefault="00FD4B5B">
      <w:pPr>
        <w:pStyle w:val="a3"/>
        <w:divId w:val="842546778"/>
      </w:pPr>
      <w:r>
        <w:t>Работодатель обязан организовать в течение месяца после приема на работу</w:t>
      </w:r>
      <w:r>
        <w:t xml:space="preserve"> </w:t>
      </w:r>
      <w:hyperlink r:id="rId14" w:anchor="/document/16/22135/x4erzn234muuriwdqvegqnpwxh/" w:history="1">
        <w:r>
          <w:rPr>
            <w:rStyle w:val="a4"/>
          </w:rPr>
          <w:t>обучение</w:t>
        </w:r>
      </w:hyperlink>
      <w:r>
        <w:t xml:space="preserve"> </w:t>
      </w:r>
      <w:r>
        <w:t xml:space="preserve">безопасным методам и приемам выполнения работ всех поступающих на работу лиц, а также лиц, переводимых на другую работу </w:t>
      </w:r>
      <w:r>
        <w:t>(</w:t>
      </w:r>
      <w:hyperlink r:id="rId15" w:anchor="/document/99/901850788/XA00M5O2MC/" w:history="1">
        <w:r>
          <w:rPr>
            <w:rStyle w:val="a4"/>
          </w:rPr>
          <w:t>п. 2.2.1 постановления Минтруда, Минобразования от 13.01.20</w:t>
        </w:r>
        <w:r>
          <w:rPr>
            <w:rStyle w:val="a4"/>
          </w:rPr>
          <w:t>03 № 1/29</w:t>
        </w:r>
      </w:hyperlink>
      <w:r>
        <w:t>). Исключений из этого правила нет, в том числе для работников, которые проходили обучение у предыдущего работодателя</w:t>
      </w:r>
      <w:r>
        <w:t>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Каков порядок обучения по охране труд</w:t>
      </w:r>
      <w:r>
        <w:rPr>
          <w:rFonts w:eastAsia="Times New Roman"/>
        </w:rPr>
        <w:t>а</w:t>
      </w:r>
    </w:p>
    <w:p w:rsidR="00000000" w:rsidRDefault="00FD4B5B">
      <w:pPr>
        <w:pStyle w:val="a3"/>
        <w:divId w:val="764884727"/>
      </w:pPr>
      <w:r>
        <w:t>Как правило, процедура обучения по охране труда включает в себя</w:t>
      </w:r>
      <w:r>
        <w:t>:</w:t>
      </w:r>
    </w:p>
    <w:p w:rsidR="00000000" w:rsidRDefault="00FD4B5B">
      <w:pPr>
        <w:numPr>
          <w:ilvl w:val="0"/>
          <w:numId w:val="3"/>
        </w:numPr>
        <w:spacing w:after="103"/>
        <w:ind w:left="686"/>
        <w:divId w:val="764884727"/>
        <w:rPr>
          <w:rFonts w:eastAsia="Times New Roman"/>
        </w:rPr>
      </w:pPr>
      <w:r>
        <w:rPr>
          <w:rStyle w:val="xx-small"/>
          <w:rFonts w:eastAsia="Times New Roman"/>
        </w:rPr>
        <w:t>инструктаж по охране тру</w:t>
      </w:r>
      <w:r>
        <w:rPr>
          <w:rStyle w:val="xx-small"/>
          <w:rFonts w:eastAsia="Times New Roman"/>
        </w:rPr>
        <w:t>да;</w:t>
      </w:r>
    </w:p>
    <w:p w:rsidR="00000000" w:rsidRDefault="00FD4B5B">
      <w:pPr>
        <w:numPr>
          <w:ilvl w:val="0"/>
          <w:numId w:val="3"/>
        </w:numPr>
        <w:spacing w:after="103"/>
        <w:ind w:left="686"/>
        <w:divId w:val="764884727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обучение безопасным методам и приемам выполнения работ;</w:t>
      </w:r>
    </w:p>
    <w:p w:rsidR="00000000" w:rsidRDefault="00FD4B5B">
      <w:pPr>
        <w:numPr>
          <w:ilvl w:val="0"/>
          <w:numId w:val="3"/>
        </w:numPr>
        <w:spacing w:after="103"/>
        <w:ind w:left="686"/>
        <w:divId w:val="764884727"/>
        <w:rPr>
          <w:rFonts w:eastAsia="Times New Roman"/>
        </w:rPr>
      </w:pPr>
      <w:r>
        <w:rPr>
          <w:rStyle w:val="xx-small"/>
          <w:rFonts w:eastAsia="Times New Roman"/>
        </w:rPr>
        <w:t>обучение правилам оказания первой помощи.</w:t>
      </w:r>
    </w:p>
    <w:p w:rsidR="00000000" w:rsidRDefault="00FD4B5B">
      <w:pPr>
        <w:pStyle w:val="a3"/>
        <w:divId w:val="764884727"/>
      </w:pPr>
      <w:r>
        <w:t xml:space="preserve">Кроме того, работодатель обязан организовать проверку знаний требований по охране труда </w:t>
      </w:r>
      <w:r>
        <w:t>(</w:t>
      </w:r>
      <w:hyperlink r:id="rId16" w:anchor="/document/99/901807664/XA00MA42MN/" w:history="1">
        <w:r>
          <w:rPr>
            <w:rStyle w:val="a4"/>
          </w:rPr>
          <w:t>ст. 225 ТК РФ</w:t>
        </w:r>
      </w:hyperlink>
      <w:r>
        <w:t>)</w:t>
      </w:r>
      <w:r>
        <w:t>.</w:t>
      </w:r>
    </w:p>
    <w:p w:rsidR="00000000" w:rsidRDefault="00FD4B5B">
      <w:pPr>
        <w:pStyle w:val="a3"/>
        <w:divId w:val="764884727"/>
      </w:pPr>
      <w:r>
        <w:t>Законодательство предусматривает разный порядок обучения по охране труда в зависимости от категорий сотрудников (рабочие профессии, руководители и специалисты)</w:t>
      </w:r>
      <w:r>
        <w:t>.</w:t>
      </w:r>
    </w:p>
    <w:p w:rsidR="00000000" w:rsidRDefault="00FD4B5B">
      <w:pPr>
        <w:divId w:val="430777577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порядок обучения сотрудников и проверки знаний требований по охране труда утвержден постановлением от 13 января 2003 г. Минтруда России № 1 и Минобразования России № 29. При этом региональные и местные власти могут устанавливать дополнительные требования к</w:t>
      </w:r>
      <w:r>
        <w:rPr>
          <w:rStyle w:val="xx-small"/>
          <w:rFonts w:eastAsia="Times New Roman"/>
        </w:rPr>
        <w:t xml:space="preserve"> обучению и проверке знаний по охране труда (п. 1.3 Порядка, утвержденного постановлением от 13 января 2003 г. Минтруда России № 1 и Минобразования России № 29).</w:t>
      </w:r>
    </w:p>
    <w:p w:rsidR="00000000" w:rsidRDefault="00FD4B5B">
      <w:pPr>
        <w:pStyle w:val="a3"/>
        <w:divId w:val="764884727"/>
      </w:pPr>
      <w:r>
        <w:rPr>
          <w:b/>
          <w:bCs/>
        </w:rPr>
        <w:t>Схема организации обучения по охране труд</w:t>
      </w:r>
      <w:r>
        <w:rPr>
          <w:b/>
          <w:bCs/>
        </w:rPr>
        <w:t>а</w:t>
      </w:r>
    </w:p>
    <w:p w:rsidR="00000000" w:rsidRDefault="00FD4B5B">
      <w:pPr>
        <w:pStyle w:val="a3"/>
        <w:divId w:val="764884727"/>
      </w:pPr>
      <w:r>
        <w:rPr>
          <w:noProof/>
        </w:rPr>
        <w:drawing>
          <wp:inline distT="0" distB="0" distL="0" distR="0">
            <wp:extent cx="7920990" cy="5549900"/>
            <wp:effectExtent l="19050" t="0" r="3810" b="0"/>
            <wp:docPr id="1" name="-854581" descr="https://1otruda.ru/system/content/image/67/1/-85458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854581" descr="https://1otruda.ru/system/content/image/67/1/-854581/"/>
                    <pic:cNvPicPr>
                      <a:picLocks noChangeAspect="1" noChangeArrowheads="1"/>
                    </pic:cNvPicPr>
                  </pic:nvPicPr>
                  <pic:blipFill>
                    <a:blip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990" cy="554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D4B5B">
      <w:pPr>
        <w:pStyle w:val="a3"/>
        <w:divId w:val="764884727"/>
      </w:pPr>
      <w:hyperlink r:id="rId18" w:history="1">
        <w:r>
          <w:rPr>
            <w:rStyle w:val="a4"/>
            <w:b/>
            <w:bCs/>
          </w:rPr>
          <w:t>СКАЧАТЬ СХЕМУ</w:t>
        </w:r>
      </w:hyperlink>
    </w:p>
    <w:p w:rsidR="00000000" w:rsidRDefault="00FD4B5B">
      <w:pPr>
        <w:divId w:val="1682051441"/>
        <w:rPr>
          <w:rFonts w:eastAsia="Times New Roman"/>
        </w:rPr>
      </w:pPr>
      <w:r>
        <w:rPr>
          <w:rStyle w:val="incut-head-control"/>
          <w:rFonts w:eastAsia="Times New Roman"/>
        </w:rPr>
        <w:t>Си</w:t>
      </w:r>
      <w:r>
        <w:rPr>
          <w:rStyle w:val="incut-head-control"/>
          <w:rFonts w:eastAsia="Times New Roman"/>
        </w:rPr>
        <w:t>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в каком случае требования ГОСТ исполнять обязательно</w:t>
      </w:r>
    </w:p>
    <w:p w:rsidR="00000000" w:rsidRDefault="00FD4B5B">
      <w:pPr>
        <w:pStyle w:val="a3"/>
        <w:divId w:val="139427693"/>
      </w:pPr>
      <w:r>
        <w:t>В</w:t>
      </w:r>
      <w:r>
        <w:t xml:space="preserve"> </w:t>
      </w:r>
      <w:hyperlink r:id="rId19" w:anchor="/document/99/456037059/" w:history="1">
        <w:r>
          <w:rPr>
            <w:rStyle w:val="a4"/>
          </w:rPr>
          <w:t>перечне правовых актов</w:t>
        </w:r>
      </w:hyperlink>
      <w:r>
        <w:t>, соблюдение которых оценивают территориальные органы Роструда во время проверок, отсутствуют ГОСТы</w:t>
      </w:r>
      <w:r>
        <w:t>.</w:t>
      </w:r>
    </w:p>
    <w:p w:rsidR="00000000" w:rsidRDefault="00FD4B5B">
      <w:pPr>
        <w:pStyle w:val="a3"/>
        <w:divId w:val="139427693"/>
      </w:pPr>
      <w:r>
        <w:t xml:space="preserve">ГОСТ </w:t>
      </w:r>
      <w:r>
        <w:t>может стать обязательным для организации любой формы собственности на основании</w:t>
      </w:r>
      <w:r>
        <w:t>:</w:t>
      </w:r>
    </w:p>
    <w:p w:rsidR="00000000" w:rsidRDefault="00FD4B5B">
      <w:pPr>
        <w:numPr>
          <w:ilvl w:val="0"/>
          <w:numId w:val="4"/>
        </w:numPr>
        <w:spacing w:after="103"/>
        <w:ind w:left="686"/>
        <w:divId w:val="139427693"/>
        <w:rPr>
          <w:rFonts w:eastAsia="Times New Roman"/>
        </w:rPr>
      </w:pPr>
      <w:r>
        <w:rPr>
          <w:rStyle w:val="xx-small"/>
          <w:rFonts w:eastAsia="Times New Roman"/>
        </w:rPr>
        <w:t>организационно-распорядительного документа этой организации или вышестоящей организации (или органа власти, которому подчиняется организация);</w:t>
      </w:r>
    </w:p>
    <w:p w:rsidR="00000000" w:rsidRDefault="00FD4B5B">
      <w:pPr>
        <w:numPr>
          <w:ilvl w:val="0"/>
          <w:numId w:val="4"/>
        </w:numPr>
        <w:spacing w:after="103"/>
        <w:ind w:left="686"/>
        <w:divId w:val="139427693"/>
        <w:rPr>
          <w:rFonts w:eastAsia="Times New Roman"/>
        </w:rPr>
      </w:pPr>
      <w:r>
        <w:rPr>
          <w:rStyle w:val="xx-small"/>
          <w:rFonts w:eastAsia="Times New Roman"/>
        </w:rPr>
        <w:t>нормативной ссылки на стандарт в</w:t>
      </w:r>
      <w:r>
        <w:rPr>
          <w:rStyle w:val="xx-small"/>
          <w:rFonts w:eastAsia="Times New Roman"/>
        </w:rPr>
        <w:t xml:space="preserve"> собственных стандартах организации или технической документации;</w:t>
      </w:r>
    </w:p>
    <w:p w:rsidR="00000000" w:rsidRDefault="00FD4B5B">
      <w:pPr>
        <w:numPr>
          <w:ilvl w:val="0"/>
          <w:numId w:val="4"/>
        </w:numPr>
        <w:spacing w:after="103"/>
        <w:ind w:left="686"/>
        <w:divId w:val="139427693"/>
        <w:rPr>
          <w:rFonts w:eastAsia="Times New Roman"/>
        </w:rPr>
      </w:pPr>
      <w:r>
        <w:rPr>
          <w:rStyle w:val="xx-small"/>
          <w:rFonts w:eastAsia="Times New Roman"/>
        </w:rPr>
        <w:t>соглашений или договоров со ссылкой на стандарт;</w:t>
      </w:r>
    </w:p>
    <w:p w:rsidR="00000000" w:rsidRDefault="00FD4B5B">
      <w:pPr>
        <w:numPr>
          <w:ilvl w:val="0"/>
          <w:numId w:val="4"/>
        </w:numPr>
        <w:spacing w:after="103"/>
        <w:ind w:left="686"/>
        <w:divId w:val="139427693"/>
        <w:rPr>
          <w:rFonts w:eastAsia="Times New Roman"/>
        </w:rPr>
      </w:pPr>
      <w:r>
        <w:rPr>
          <w:rStyle w:val="xx-small"/>
          <w:rFonts w:eastAsia="Times New Roman"/>
        </w:rPr>
        <w:t>указания обозначения стандарта в маркировке продукции или в сопроводительной документации.</w:t>
      </w:r>
    </w:p>
    <w:p w:rsidR="00000000" w:rsidRDefault="00FD4B5B">
      <w:pPr>
        <w:divId w:val="19131135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Какой документ выше по юридической силе: постановление Минтруда России и Минобразования России от 13 января 2003 г. № 1/29 или ГОСТ 12.0.004-2015</w:t>
      </w:r>
    </w:p>
    <w:p w:rsidR="00000000" w:rsidRDefault="00FD4B5B">
      <w:pPr>
        <w:pStyle w:val="a3"/>
        <w:divId w:val="1358503195"/>
      </w:pPr>
      <w:r>
        <w:t>По юридической силе выше</w:t>
      </w:r>
      <w:r>
        <w:t xml:space="preserve"> </w:t>
      </w:r>
      <w:hyperlink r:id="rId20" w:anchor="/document/99/901850788/" w:history="1">
        <w:r>
          <w:rPr>
            <w:rStyle w:val="a4"/>
          </w:rPr>
          <w:t>постановление Минтру</w:t>
        </w:r>
        <w:r>
          <w:rPr>
            <w:rStyle w:val="a4"/>
          </w:rPr>
          <w:t>да России и Минобразования России от 13 января 2003 г. № 1/29</w:t>
        </w:r>
      </w:hyperlink>
      <w:r>
        <w:t xml:space="preserve"> (далее − Порядок № 1/29) – это действующий нормативный документ, его требования носят обязательный характер.</w:t>
      </w:r>
      <w:r>
        <w:t xml:space="preserve"> </w:t>
      </w:r>
      <w:r>
        <w:t>Работодатель обязан исполнять только нормативные документы, которые прошли регистраци</w:t>
      </w:r>
      <w:r>
        <w:t xml:space="preserve">ю в Минюсте России и опубликованы в установленном порядке </w:t>
      </w:r>
      <w:r>
        <w:t>(</w:t>
      </w:r>
      <w:hyperlink r:id="rId21" w:anchor="/document/99/9020018/XA00M3G2M3/" w:history="1">
        <w:r>
          <w:rPr>
            <w:rStyle w:val="a4"/>
          </w:rPr>
          <w:t>п. 10 Указа Президента РФ от 23 мая 1996 г. № 763</w:t>
        </w:r>
      </w:hyperlink>
      <w:r>
        <w:t> ). Порядок № 1/29 прошел регистрацию в Минюсте России и опубликован надле</w:t>
      </w:r>
      <w:r>
        <w:t>жащим образом</w:t>
      </w:r>
      <w:r>
        <w:t>.</w:t>
      </w:r>
    </w:p>
    <w:p w:rsidR="00000000" w:rsidRDefault="00FD4B5B">
      <w:pPr>
        <w:pStyle w:val="a3"/>
        <w:divId w:val="1358503195"/>
      </w:pPr>
      <w:r>
        <w:t>В</w:t>
      </w:r>
      <w:r>
        <w:t xml:space="preserve"> </w:t>
      </w:r>
      <w:hyperlink r:id="rId22" w:anchor="/document/99/456037059/" w:history="1">
        <w:r>
          <w:rPr>
            <w:rStyle w:val="a4"/>
          </w:rPr>
          <w:t>перечне правовых актов</w:t>
        </w:r>
      </w:hyperlink>
      <w:r>
        <w:t>, соблюдение которых оценивают территориальные органы Роструда во время проверок, отсутствуют ГОСТы. ГОСТ – это руководящий методический документ (ст.</w:t>
      </w:r>
      <w:r>
        <w:t xml:space="preserve"> </w:t>
      </w:r>
      <w:hyperlink r:id="rId23" w:anchor="/document/99/420284277/XA00LVS2MC/" w:history="1">
        <w:r>
          <w:rPr>
            <w:rStyle w:val="a4"/>
          </w:rPr>
          <w:t>2</w:t>
        </w:r>
      </w:hyperlink>
      <w:r>
        <w:t> и</w:t>
      </w:r>
      <w:r>
        <w:t> </w:t>
      </w:r>
      <w:hyperlink r:id="rId24" w:anchor="/document/99/420284277/XA00M2S2MD/" w:history="1">
        <w:r>
          <w:rPr>
            <w:rStyle w:val="a4"/>
          </w:rPr>
          <w:t>4</w:t>
        </w:r>
      </w:hyperlink>
      <w:r>
        <w:t> Закона от 29 июня 2015 г. № 162-ФЗ «О стандартизации в Российской Федерации»)</w:t>
      </w:r>
      <w:r>
        <w:t>.</w:t>
      </w:r>
      <w:r>
        <w:t xml:space="preserve"> ГОСТ 12.0.004-2015 н</w:t>
      </w:r>
      <w:r>
        <w:t xml:space="preserve">е отменяет специальных требований законодательства к порядку проведения обучения, инструктажа, подготовки и проверки знаний персонала </w:t>
      </w:r>
      <w:r>
        <w:t>(</w:t>
      </w:r>
      <w:hyperlink r:id="rId25" w:anchor="/document/97/267923/dfassi2qsw/" w:history="1">
        <w:r>
          <w:rPr>
            <w:rStyle w:val="a4"/>
          </w:rPr>
          <w:t>п. 1.3 ГОСТ 12.0.004-2015</w:t>
        </w:r>
      </w:hyperlink>
      <w:r>
        <w:t>)</w:t>
      </w:r>
      <w:r>
        <w:t>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Как обучить охране т</w:t>
      </w:r>
      <w:r>
        <w:rPr>
          <w:rFonts w:eastAsia="Times New Roman"/>
        </w:rPr>
        <w:t>руда сотрудников рабочих професси</w:t>
      </w:r>
      <w:r>
        <w:rPr>
          <w:rFonts w:eastAsia="Times New Roman"/>
        </w:rPr>
        <w:t>й</w:t>
      </w:r>
    </w:p>
    <w:p w:rsidR="00000000" w:rsidRDefault="00FD4B5B">
      <w:pPr>
        <w:pStyle w:val="a3"/>
        <w:divId w:val="732000098"/>
      </w:pPr>
      <w:r>
        <w:t>Сотрудники рабочих профессий проходят обучение безопасным методам и приемам выполнения работ в течение месяца после поступления на работу либо при переводе на другую работу. Обучение проводят при подготовке сотрудников, п</w:t>
      </w:r>
      <w:r>
        <w:t xml:space="preserve">ереподготовке и обучении их другим рабочим профессиям </w:t>
      </w:r>
      <w:r>
        <w:t>(</w:t>
      </w:r>
      <w:hyperlink r:id="rId26" w:anchor="/document/99/901850788/XA00M5O2MC/" w:tooltip="2.2.1.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" w:history="1">
        <w:r>
          <w:rPr>
            <w:rStyle w:val="a4"/>
          </w:rPr>
          <w:t>п. 2.2.1</w:t>
        </w:r>
      </w:hyperlink>
      <w:r>
        <w:t xml:space="preserve"> Порядка, утвержденного</w:t>
      </w:r>
      <w:r>
        <w:t xml:space="preserve"> </w:t>
      </w:r>
      <w:hyperlink r:id="rId27" w:anchor="/document/99/901850788/" w:history="1">
        <w:r>
          <w:rPr>
            <w:rStyle w:val="a4"/>
          </w:rPr>
          <w:t>постановлением от 13 января 2003 г. Минт</w:t>
        </w:r>
        <w:r>
          <w:rPr>
            <w:rStyle w:val="a4"/>
          </w:rPr>
          <w:t>руда России № 1 и Минобразования России № 29</w:t>
        </w:r>
      </w:hyperlink>
      <w:r>
        <w:t>)</w:t>
      </w:r>
      <w:r>
        <w:t>.</w:t>
      </w:r>
    </w:p>
    <w:p w:rsidR="00000000" w:rsidRDefault="00FD4B5B">
      <w:pPr>
        <w:pStyle w:val="a3"/>
        <w:divId w:val="732000098"/>
      </w:pPr>
      <w:r>
        <w:t xml:space="preserve">Если работа связана с вредными или опасными условиями труда, то сотрудники рабочих профессий проходят обучение со стажировкой на рабочем месте, а затем </w:t>
      </w:r>
      <w:r>
        <w:lastRenderedPageBreak/>
        <w:t>сдают экзамены. При этом сотрудники, которые имели переры</w:t>
      </w:r>
      <w:r>
        <w:t xml:space="preserve">вы по профессии более года, проходят обучение и проверку знаний требований охраны труда в течение первого месяца после назначения на эти работы </w:t>
      </w:r>
      <w:r>
        <w:t>(</w:t>
      </w:r>
      <w:hyperlink r:id="rId28" w:anchor="/document/99/901850788/XA00M6A2MF/" w:tooltip="2.2.2. 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 со стажировкой на рабочем месте и сдачей..." w:history="1">
        <w:r>
          <w:rPr>
            <w:rStyle w:val="a4"/>
          </w:rPr>
          <w:t>п. 2.2.2</w:t>
        </w:r>
      </w:hyperlink>
      <w:r>
        <w:t xml:space="preserve"> Порядка, утвержденного</w:t>
      </w:r>
      <w:r>
        <w:t xml:space="preserve"> </w:t>
      </w:r>
      <w:hyperlink r:id="rId29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)</w:t>
      </w:r>
      <w:r>
        <w:t>.</w:t>
      </w:r>
    </w:p>
    <w:p w:rsidR="00000000" w:rsidRDefault="00FD4B5B">
      <w:pPr>
        <w:pStyle w:val="a3"/>
        <w:divId w:val="732000098"/>
      </w:pPr>
      <w:hyperlink r:id="rId30" w:anchor="/document/16/22021/" w:tooltip="Как организовать обучение по оказанию первой помощи" w:history="1">
        <w:r>
          <w:rPr>
            <w:rStyle w:val="a4"/>
          </w:rPr>
          <w:t>Обучени</w:t>
        </w:r>
        <w:r>
          <w:rPr>
            <w:rStyle w:val="a4"/>
          </w:rPr>
          <w:t>е оказанию первой помощи</w:t>
        </w:r>
      </w:hyperlink>
      <w:r>
        <w:t xml:space="preserve"> пострадавшим на производстве сотрудники рабочих профессий проходят не реже одного раза в год. Новые сотрудники должны пройти такое обучение не позднее одного месяца после приема на работу </w:t>
      </w:r>
      <w:r>
        <w:t>(</w:t>
      </w:r>
      <w:hyperlink r:id="rId31" w:anchor="/document/99/901850788/XA00M7E2ML/" w:tooltip="2.2.4. 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..." w:history="1">
        <w:r>
          <w:rPr>
            <w:rStyle w:val="a4"/>
          </w:rPr>
          <w:t>п. 2.2.4</w:t>
        </w:r>
      </w:hyperlink>
      <w:r>
        <w:t xml:space="preserve"> Порядка, утвержденного</w:t>
      </w:r>
      <w:r>
        <w:t xml:space="preserve"> </w:t>
      </w:r>
      <w:hyperlink r:id="rId32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)</w:t>
      </w:r>
      <w:r>
        <w:t>.</w:t>
      </w:r>
    </w:p>
    <w:p w:rsidR="00000000" w:rsidRDefault="00FD4B5B">
      <w:pPr>
        <w:pStyle w:val="a3"/>
        <w:divId w:val="732000098"/>
      </w:pPr>
      <w:r>
        <w:t>Форму, периодичность и продолжительность обучения сотруднико</w:t>
      </w:r>
      <w:r>
        <w:t xml:space="preserve">в рабочих профессий работодатель определяет самостоятельно с учетом требований нормативных правовых актов, регулирующих безопасность конкретных видов работ </w:t>
      </w:r>
      <w:r>
        <w:t>(</w:t>
      </w:r>
      <w:hyperlink r:id="rId33" w:anchor="/document/99/901850788/XA00M6S2MI/" w:tooltip="2.2.3. Порядок, форма, периодичность и продолжительность обучения по охране труда и проверки знаний требований охраны труда работников рабочих профессий устанавливаются работодателем (или уполномоченным им лицом) в соответствии с..." w:history="1">
        <w:r>
          <w:rPr>
            <w:rStyle w:val="a4"/>
          </w:rPr>
          <w:t>п. 2.2.3</w:t>
        </w:r>
      </w:hyperlink>
      <w:r>
        <w:t xml:space="preserve"> Порядка, утвержденного</w:t>
      </w:r>
      <w:r>
        <w:t xml:space="preserve"> </w:t>
      </w:r>
      <w:hyperlink r:id="rId34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). Обязанности по обучению сотрудников и проверке знаний требований охраны труда, как правило, выполняет служба охра</w:t>
      </w:r>
      <w:r>
        <w:t xml:space="preserve">ны труда </w:t>
      </w:r>
      <w:r>
        <w:t>(</w:t>
      </w:r>
      <w:hyperlink r:id="rId35" w:anchor="/document/99/901758673/XA00MB82NE/" w:tooltip="7.14. Организация своевременного обучения по охране труда работников организации, в том числе ее руководителя, и участие в работе комиссий по проверке знаний требований охраны труда." w:history="1">
        <w:r>
          <w:rPr>
            <w:rStyle w:val="a4"/>
          </w:rPr>
          <w:t>п. 7.14</w:t>
        </w:r>
      </w:hyperlink>
      <w:r>
        <w:t xml:space="preserve"> Рекомендаций, утвержденных</w:t>
      </w:r>
      <w:r>
        <w:t xml:space="preserve"> </w:t>
      </w:r>
      <w:hyperlink r:id="rId36" w:anchor="/document/99/901758673/" w:history="1">
        <w:r>
          <w:rPr>
            <w:rStyle w:val="a4"/>
          </w:rPr>
          <w:t>постановлением Минтруда России от 8 февраля 2000 г. № 14</w:t>
        </w:r>
      </w:hyperlink>
      <w:r>
        <w:t>)</w:t>
      </w:r>
      <w:r>
        <w:t>.</w:t>
      </w:r>
    </w:p>
    <w:p w:rsidR="00000000" w:rsidRDefault="00FD4B5B">
      <w:pPr>
        <w:divId w:val="32108218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нужно ли работнику проходить стажировку на рабочем месте после первичного инструктажа по охране труда</w:t>
      </w:r>
    </w:p>
    <w:p w:rsidR="00000000" w:rsidRDefault="00FD4B5B">
      <w:pPr>
        <w:pStyle w:val="a3"/>
        <w:divId w:val="669138197"/>
      </w:pPr>
      <w:r>
        <w:t>Для некоторых категорий работников нужно</w:t>
      </w:r>
      <w:r>
        <w:t>.</w:t>
      </w:r>
    </w:p>
    <w:p w:rsidR="00000000" w:rsidRDefault="00FD4B5B">
      <w:pPr>
        <w:pStyle w:val="a3"/>
        <w:divId w:val="669138197"/>
      </w:pPr>
      <w:r>
        <w:t>До 1 марта 2017 года действовал</w:t>
      </w:r>
      <w:r>
        <w:t xml:space="preserve"> </w:t>
      </w:r>
      <w:hyperlink r:id="rId37" w:anchor="/document/97/18758/" w:history="1">
        <w:r>
          <w:rPr>
            <w:rStyle w:val="a4"/>
          </w:rPr>
          <w:t>ГОСТ 12.0.004-90</w:t>
        </w:r>
      </w:hyperlink>
      <w:r>
        <w:t>, к</w:t>
      </w:r>
      <w:r>
        <w:t xml:space="preserve">оторый предусматривал стажировку на рабочем месте всех рабочих после первичного инструктажа в течение первых 2–14 смен </w:t>
      </w:r>
      <w:r>
        <w:t>(</w:t>
      </w:r>
      <w:hyperlink r:id="rId38" w:anchor="/document/97/18758/dfas88azfp/" w:history="1">
        <w:r>
          <w:rPr>
            <w:rStyle w:val="a4"/>
          </w:rPr>
          <w:t>п. 7.2.4 ГОСТ 12.0.004-90</w:t>
        </w:r>
      </w:hyperlink>
      <w:r>
        <w:t>). По новому</w:t>
      </w:r>
      <w:r>
        <w:t xml:space="preserve"> </w:t>
      </w:r>
      <w:hyperlink r:id="rId39" w:anchor="/document/97/267923/" w:history="1">
        <w:r>
          <w:rPr>
            <w:rStyle w:val="a4"/>
          </w:rPr>
          <w:t>ГОСТ 12.0.004-2015</w:t>
        </w:r>
      </w:hyperlink>
      <w:r>
        <w:t xml:space="preserve"> нужно ли проводить стажировку, а также ее содержание и продолжительность определяет руководитель подразделения, в котором работает стажирующийся работник, в зависимости от его уровня образования, квали</w:t>
      </w:r>
      <w:r>
        <w:t xml:space="preserve">фикации, опыта работы </w:t>
      </w:r>
      <w:r>
        <w:t>(</w:t>
      </w:r>
      <w:hyperlink r:id="rId40" w:anchor="/document/97/267923/dfasz4f1ds/" w:history="1">
        <w:r>
          <w:rPr>
            <w:rStyle w:val="a4"/>
          </w:rPr>
          <w:t>абз. 1 п. 9.4 ГОСТ 12.0.004-2015</w:t>
        </w:r>
      </w:hyperlink>
      <w:r>
        <w:t>)</w:t>
      </w:r>
      <w:r>
        <w:t>.</w:t>
      </w:r>
    </w:p>
    <w:p w:rsidR="00000000" w:rsidRDefault="00FD4B5B">
      <w:pPr>
        <w:pStyle w:val="a3"/>
        <w:divId w:val="669138197"/>
      </w:pPr>
      <w:r>
        <w:t xml:space="preserve">Стажировку на рабочем месте должны проходить только лица, поступающие на работу с вредными и опасными условиями труда </w:t>
      </w:r>
      <w:r>
        <w:t>(</w:t>
      </w:r>
      <w:hyperlink r:id="rId41" w:anchor="/document/99/901807664/ZAP29GG3CS/" w:history="1">
        <w:r>
          <w:rPr>
            <w:rStyle w:val="a4"/>
          </w:rPr>
          <w:t>ч. 3 ст. 225 ТК РФ</w:t>
        </w:r>
      </w:hyperlink>
      <w:r>
        <w:t>). Такие же требования содержит</w:t>
      </w:r>
      <w:r>
        <w:t xml:space="preserve"> </w:t>
      </w:r>
      <w:hyperlink r:id="rId42" w:anchor="/document/99/901850788/XA00M6A2MF/" w:history="1">
        <w:r>
          <w:rPr>
            <w:rStyle w:val="a4"/>
          </w:rPr>
          <w:t>пункт 2.2.2</w:t>
        </w:r>
      </w:hyperlink>
      <w:r>
        <w:t xml:space="preserve"> Порядка, утвержденного</w:t>
      </w:r>
      <w:r>
        <w:t xml:space="preserve"> </w:t>
      </w:r>
      <w:hyperlink r:id="rId43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.</w:t>
      </w:r>
    </w:p>
    <w:p w:rsidR="00000000" w:rsidRDefault="00FD4B5B">
      <w:pPr>
        <w:divId w:val="109571151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необходимо ли проводить периодическое обучение по охране труда для рабочих с оптимальными и допустимыми условиями труда</w:t>
      </w:r>
    </w:p>
    <w:p w:rsidR="00000000" w:rsidRDefault="00FD4B5B">
      <w:pPr>
        <w:pStyle w:val="a3"/>
        <w:divId w:val="862481231"/>
      </w:pPr>
      <w:r>
        <w:t>Необходимо, если это установлено отраслевыми правилами или локальными актами предприятия</w:t>
      </w:r>
      <w:r>
        <w:t>.</w:t>
      </w:r>
    </w:p>
    <w:p w:rsidR="00000000" w:rsidRDefault="00FD4B5B">
      <w:pPr>
        <w:pStyle w:val="a3"/>
        <w:divId w:val="862481231"/>
      </w:pPr>
      <w:r>
        <w:t>Для рабочих, которые не заняты на вредных и опасных работах, проведите</w:t>
      </w:r>
      <w:r>
        <w:t>:</w:t>
      </w:r>
    </w:p>
    <w:p w:rsidR="00000000" w:rsidRDefault="00FD4B5B">
      <w:pPr>
        <w:numPr>
          <w:ilvl w:val="0"/>
          <w:numId w:val="5"/>
        </w:numPr>
        <w:spacing w:after="103"/>
        <w:ind w:left="686"/>
        <w:divId w:val="862481231"/>
        <w:rPr>
          <w:rFonts w:eastAsia="Times New Roman"/>
        </w:rPr>
      </w:pPr>
      <w:r>
        <w:rPr>
          <w:rStyle w:val="xx-small"/>
          <w:rFonts w:eastAsia="Times New Roman"/>
        </w:rPr>
        <w:t xml:space="preserve">инструктаж по охране труда; </w:t>
      </w:r>
    </w:p>
    <w:p w:rsidR="00000000" w:rsidRDefault="00FD4B5B">
      <w:pPr>
        <w:numPr>
          <w:ilvl w:val="0"/>
          <w:numId w:val="5"/>
        </w:numPr>
        <w:spacing w:after="103"/>
        <w:ind w:left="686"/>
        <w:divId w:val="862481231"/>
        <w:rPr>
          <w:rFonts w:eastAsia="Times New Roman"/>
        </w:rPr>
      </w:pPr>
      <w:r>
        <w:rPr>
          <w:rStyle w:val="xx-small"/>
          <w:rFonts w:eastAsia="Times New Roman"/>
        </w:rPr>
        <w:t>обучение безопасным методам и приемам выполнения работ;</w:t>
      </w:r>
    </w:p>
    <w:p w:rsidR="00000000" w:rsidRDefault="00FD4B5B">
      <w:pPr>
        <w:numPr>
          <w:ilvl w:val="0"/>
          <w:numId w:val="5"/>
        </w:numPr>
        <w:spacing w:after="103"/>
        <w:ind w:left="686"/>
        <w:divId w:val="862481231"/>
        <w:rPr>
          <w:rFonts w:eastAsia="Times New Roman"/>
        </w:rPr>
      </w:pPr>
      <w:r>
        <w:rPr>
          <w:rStyle w:val="xx-small"/>
          <w:rFonts w:eastAsia="Times New Roman"/>
        </w:rPr>
        <w:t>проверку знаний по охране труда;</w:t>
      </w:r>
    </w:p>
    <w:p w:rsidR="00000000" w:rsidRDefault="00FD4B5B">
      <w:pPr>
        <w:numPr>
          <w:ilvl w:val="0"/>
          <w:numId w:val="5"/>
        </w:numPr>
        <w:spacing w:after="103"/>
        <w:ind w:left="686"/>
        <w:divId w:val="862481231"/>
        <w:rPr>
          <w:rFonts w:eastAsia="Times New Roman"/>
        </w:rPr>
      </w:pPr>
      <w:r>
        <w:rPr>
          <w:rStyle w:val="xx-small"/>
          <w:rFonts w:eastAsia="Times New Roman"/>
        </w:rPr>
        <w:t xml:space="preserve">обучение оказанию первой помощи пострадавшим. </w:t>
      </w:r>
    </w:p>
    <w:p w:rsidR="00000000" w:rsidRDefault="00FD4B5B">
      <w:pPr>
        <w:pStyle w:val="a3"/>
        <w:divId w:val="862481231"/>
      </w:pPr>
      <w:r>
        <w:lastRenderedPageBreak/>
        <w:t>Далее с рабочими проводите повторные инструктажи</w:t>
      </w:r>
      <w:r>
        <w:t>.</w:t>
      </w:r>
    </w:p>
    <w:p w:rsidR="00000000" w:rsidRDefault="00FD4B5B">
      <w:pPr>
        <w:pStyle w:val="a3"/>
        <w:divId w:val="862481231"/>
      </w:pPr>
      <w:r>
        <w:t>Периодичность обучения по охране труда для рабочих с оптимальными и допустимыми условиями труда работодатель определяет самост</w:t>
      </w:r>
      <w:r>
        <w:t>оятельно в соответствии с отраслевыми правилами</w:t>
      </w:r>
      <w:r>
        <w:t>.</w:t>
      </w:r>
    </w:p>
    <w:p w:rsidR="00000000" w:rsidRDefault="00FD4B5B">
      <w:pPr>
        <w:pStyle w:val="a3"/>
        <w:divId w:val="862481231"/>
      </w:pPr>
      <w:r>
        <w:t>Это следует из</w:t>
      </w:r>
      <w:r>
        <w:t xml:space="preserve"> </w:t>
      </w:r>
      <w:hyperlink r:id="rId44" w:anchor="/document/99/901807664/XA00MA42MN/" w:history="1">
        <w:r>
          <w:rPr>
            <w:rStyle w:val="a4"/>
          </w:rPr>
          <w:t>статьи 225</w:t>
        </w:r>
      </w:hyperlink>
      <w:r>
        <w:t xml:space="preserve"> Трудового кодекса РФ,</w:t>
      </w:r>
      <w:r>
        <w:t xml:space="preserve"> </w:t>
      </w:r>
      <w:hyperlink r:id="rId45" w:anchor="/document/99/901850788/XA00M7G2MM/" w:history="1">
        <w:r>
          <w:rPr>
            <w:rStyle w:val="a4"/>
          </w:rPr>
          <w:t>пунктов</w:t>
        </w:r>
        <w:r>
          <w:rPr>
            <w:rStyle w:val="a4"/>
          </w:rPr>
          <w:t xml:space="preserve"> 2.1.4–2.2.4</w:t>
        </w:r>
      </w:hyperlink>
      <w:r>
        <w:t xml:space="preserve"> Порядка, утвержденного</w:t>
      </w:r>
      <w:r>
        <w:t xml:space="preserve"> </w:t>
      </w:r>
      <w:hyperlink r:id="rId46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Как обучить руководителей и специалисто</w:t>
      </w:r>
      <w:r>
        <w:rPr>
          <w:rFonts w:eastAsia="Times New Roman"/>
        </w:rPr>
        <w:t>в</w:t>
      </w:r>
      <w:r>
        <w:rPr>
          <w:rStyle w:val="btn"/>
          <w:rFonts w:eastAsia="Times New Roman"/>
          <w:vanish/>
        </w:rPr>
        <w:t>1</w:t>
      </w:r>
    </w:p>
    <w:p w:rsidR="00000000" w:rsidRDefault="00FD4B5B">
      <w:pPr>
        <w:pStyle w:val="a3"/>
        <w:divId w:val="1895311799"/>
      </w:pPr>
      <w:r>
        <w:t>Руководителей или специалис</w:t>
      </w:r>
      <w:r>
        <w:t>тов по охране труда обучают</w:t>
      </w:r>
      <w:r>
        <w:t>:</w:t>
      </w:r>
    </w:p>
    <w:p w:rsidR="00000000" w:rsidRDefault="00FD4B5B">
      <w:pPr>
        <w:numPr>
          <w:ilvl w:val="0"/>
          <w:numId w:val="6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>при приеме на работу нового сотрудника;</w:t>
      </w:r>
    </w:p>
    <w:p w:rsidR="00000000" w:rsidRDefault="00FD4B5B">
      <w:pPr>
        <w:numPr>
          <w:ilvl w:val="0"/>
          <w:numId w:val="6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>при переводе сотрудника на другую работу;</w:t>
      </w:r>
    </w:p>
    <w:p w:rsidR="00000000" w:rsidRDefault="00FD4B5B">
      <w:pPr>
        <w:numPr>
          <w:ilvl w:val="0"/>
          <w:numId w:val="6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>при повышении квалификации руководителя или специалиста.</w:t>
      </w:r>
    </w:p>
    <w:p w:rsidR="00000000" w:rsidRDefault="00FD4B5B">
      <w:pPr>
        <w:pStyle w:val="a3"/>
        <w:divId w:val="1895311799"/>
      </w:pPr>
      <w:r>
        <w:t>Об этом говорится в</w:t>
      </w:r>
      <w:r>
        <w:t xml:space="preserve"> </w:t>
      </w:r>
      <w:hyperlink r:id="rId47" w:anchor="/document/99/901807664/XA00MA42MN/" w:tooltip="Для всех поступающих на работу лиц, а также для работников, переводимых на другую работу, работодатель или уполномоченное им лицо обязаны проводить инструктаж по охране труда, организовывать обучение безопасным методам и приемам..." w:history="1">
        <w:r>
          <w:rPr>
            <w:rStyle w:val="a4"/>
          </w:rPr>
          <w:t>части 2</w:t>
        </w:r>
      </w:hyperlink>
      <w:r>
        <w:t xml:space="preserve"> ста</w:t>
      </w:r>
      <w:r>
        <w:t>тьи 225 Трудового кодекса РФ,</w:t>
      </w:r>
      <w:r>
        <w:t xml:space="preserve"> </w:t>
      </w:r>
      <w:hyperlink r:id="rId48" w:anchor="/document/99/901850788/XA00MB82NE/" w:tooltip="Обучение по охране труда руководителей и специалистов организаций осуществляется при повышении их квалификации по специальности." w:history="1">
        <w:r>
          <w:rPr>
            <w:rStyle w:val="a4"/>
          </w:rPr>
          <w:t>абзаце 3</w:t>
        </w:r>
      </w:hyperlink>
      <w:r>
        <w:t xml:space="preserve"> </w:t>
      </w:r>
      <w:r>
        <w:t>пункта 2.3.6 Порядка, утвержденного</w:t>
      </w:r>
      <w:r>
        <w:t xml:space="preserve"> </w:t>
      </w:r>
      <w:hyperlink r:id="rId49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.</w:t>
      </w:r>
    </w:p>
    <w:p w:rsidR="00000000" w:rsidRDefault="00FD4B5B">
      <w:pPr>
        <w:pStyle w:val="a3"/>
        <w:divId w:val="1895311799"/>
      </w:pPr>
      <w:r>
        <w:t>Руководители и специалисты проходят специальное обучение по охране тр</w:t>
      </w:r>
      <w:r>
        <w:t xml:space="preserve">уда в объеме должностных обязанностей в течение первого месяца после выхода на работу. Повторное обучение проводят по мере необходимости, но не реже одного раза в три года </w:t>
      </w:r>
      <w:r>
        <w:t>(</w:t>
      </w:r>
      <w:hyperlink r:id="rId50" w:anchor="/document/99/901850788/XA00M802MO/" w:tooltip="2.3.1. Руководи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, далее - по мере необходимости, но не реже одного раза в три года." w:history="1">
        <w:r>
          <w:rPr>
            <w:rStyle w:val="a4"/>
          </w:rPr>
          <w:t>п. 2.3.1</w:t>
        </w:r>
      </w:hyperlink>
      <w:r>
        <w:t xml:space="preserve"> Поряд</w:t>
      </w:r>
      <w:r>
        <w:t>ка, утвержденного</w:t>
      </w:r>
      <w:r>
        <w:t xml:space="preserve"> </w:t>
      </w:r>
      <w:hyperlink r:id="rId51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)</w:t>
      </w:r>
      <w:r>
        <w:t>.</w:t>
      </w:r>
    </w:p>
    <w:p w:rsidR="00000000" w:rsidRDefault="00FD4B5B">
      <w:pPr>
        <w:pStyle w:val="a3"/>
        <w:divId w:val="1895311799"/>
      </w:pPr>
      <w:r>
        <w:t xml:space="preserve">Но есть исключение </w:t>
      </w:r>
      <w:r>
        <w:t>(</w:t>
      </w:r>
      <w:hyperlink r:id="rId52" w:anchor="/document/99/901850788/XA00M3A2MS/" w:tooltip="1.6. Работники, имеющие квалификацию инженера (специалиста) по безопасности технологических процессов и производств или по охране труда, а также работники федеральных органов исполнительной власти, органов исполнительной власти..." w:history="1">
        <w:r>
          <w:rPr>
            <w:rStyle w:val="a4"/>
          </w:rPr>
          <w:t>п. 1.6</w:t>
        </w:r>
      </w:hyperlink>
      <w:r>
        <w:t xml:space="preserve"> Пор</w:t>
      </w:r>
      <w:r>
        <w:t>ядка, утвержденного</w:t>
      </w:r>
      <w:r>
        <w:t xml:space="preserve"> </w:t>
      </w:r>
      <w:hyperlink r:id="rId53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). Обучение и проверку знаний требований по охране труда в течение года после поступлен</w:t>
      </w:r>
      <w:r>
        <w:t>ия на работу могут не проходить</w:t>
      </w:r>
      <w:r>
        <w:t>:</w:t>
      </w:r>
    </w:p>
    <w:p w:rsidR="00000000" w:rsidRDefault="00FD4B5B">
      <w:pPr>
        <w:numPr>
          <w:ilvl w:val="0"/>
          <w:numId w:val="7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>сотрудники, имеющие квалификацию инженера (специалиста) по безопасности технологических процессов, производств или специалиста по охране труда;</w:t>
      </w:r>
    </w:p>
    <w:p w:rsidR="00000000" w:rsidRDefault="00FD4B5B">
      <w:pPr>
        <w:numPr>
          <w:ilvl w:val="0"/>
          <w:numId w:val="7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 xml:space="preserve">специалисты по охране труда федеральных органов исполнительной власти, органов </w:t>
      </w:r>
      <w:r>
        <w:rPr>
          <w:rStyle w:val="xx-small"/>
          <w:rFonts w:eastAsia="Times New Roman"/>
        </w:rPr>
        <w:t>исполнительной власти субъектов РФ, государственного надзора и контроля;</w:t>
      </w:r>
    </w:p>
    <w:p w:rsidR="00000000" w:rsidRDefault="00FD4B5B">
      <w:pPr>
        <w:numPr>
          <w:ilvl w:val="0"/>
          <w:numId w:val="7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>педагоги образовательных учреждений, преподающие дисциплину по охране труда;</w:t>
      </w:r>
    </w:p>
    <w:p w:rsidR="00000000" w:rsidRDefault="00FD4B5B">
      <w:pPr>
        <w:numPr>
          <w:ilvl w:val="0"/>
          <w:numId w:val="7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>сотрудники, имеющие непрерывный стаж работы в области охраны труда не менее пяти лет.</w:t>
      </w:r>
    </w:p>
    <w:p w:rsidR="00000000" w:rsidRDefault="00FD4B5B">
      <w:pPr>
        <w:pStyle w:val="a3"/>
        <w:divId w:val="1895311799"/>
      </w:pPr>
      <w:r>
        <w:t>Нового сотрудника до</w:t>
      </w:r>
      <w:r>
        <w:t xml:space="preserve"> начала его самостоятельной работы необходимо ознакомить</w:t>
      </w:r>
      <w:r>
        <w:t>:</w:t>
      </w:r>
    </w:p>
    <w:p w:rsidR="00000000" w:rsidRDefault="00FD4B5B">
      <w:pPr>
        <w:numPr>
          <w:ilvl w:val="0"/>
          <w:numId w:val="8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>с должностными обязанностями (в т. ч. по охране труда);</w:t>
      </w:r>
    </w:p>
    <w:p w:rsidR="00000000" w:rsidRDefault="00FD4B5B">
      <w:pPr>
        <w:numPr>
          <w:ilvl w:val="0"/>
          <w:numId w:val="8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 xml:space="preserve">с внутренними локальными документами, регламентирующими порядок организации работ по охране труда (например, Положением о службе </w:t>
      </w:r>
      <w:r>
        <w:rPr>
          <w:rStyle w:val="xx-small"/>
          <w:rFonts w:eastAsia="Times New Roman"/>
        </w:rPr>
        <w:lastRenderedPageBreak/>
        <w:t>охраны труда,</w:t>
      </w:r>
      <w:r>
        <w:rPr>
          <w:rStyle w:val="xx-small"/>
          <w:rFonts w:eastAsia="Times New Roman"/>
        </w:rPr>
        <w:t xml:space="preserve"> Положением о порядке обучения по охране труда и проверки знаний требований охраны труда);</w:t>
      </w:r>
    </w:p>
    <w:p w:rsidR="00000000" w:rsidRDefault="00FD4B5B">
      <w:pPr>
        <w:numPr>
          <w:ilvl w:val="0"/>
          <w:numId w:val="8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 xml:space="preserve">с состоянием условий труда на его рабочем месте </w:t>
      </w:r>
      <w:r>
        <w:rPr>
          <w:rStyle w:val="xx-small"/>
          <w:rFonts w:eastAsia="Times New Roman"/>
        </w:rPr>
        <w:t>(</w:t>
      </w:r>
      <w:hyperlink r:id="rId54" w:anchor="/document/99/901850788/XA00M802MO/" w:tooltip="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(или уполномоченным им лицом) с должностными обязанностями, в том числе по..." w:history="1">
        <w:r>
          <w:rPr>
            <w:rStyle w:val="a4"/>
            <w:rFonts w:eastAsia="Times New Roman"/>
          </w:rPr>
          <w:t>абз. 2 п. 2.3.1</w:t>
        </w:r>
      </w:hyperlink>
      <w:r>
        <w:rPr>
          <w:rStyle w:val="xx-small"/>
          <w:rFonts w:eastAsia="Times New Roman"/>
        </w:rPr>
        <w:t xml:space="preserve"> Порядка, утвержденного</w:t>
      </w:r>
      <w:r>
        <w:rPr>
          <w:rStyle w:val="xx-small"/>
          <w:rFonts w:eastAsia="Times New Roman"/>
        </w:rPr>
        <w:t xml:space="preserve"> </w:t>
      </w:r>
      <w:hyperlink r:id="rId55" w:anchor="/document/99/901850788/" w:history="1">
        <w:r>
          <w:rPr>
            <w:rStyle w:val="a4"/>
            <w:rFonts w:eastAsia="Times New Roman"/>
          </w:rPr>
          <w:t>постановлением от 13 января 2003 г. Минтруда России № 1 и Минобразования России № 29</w:t>
        </w:r>
      </w:hyperlink>
      <w:r>
        <w:rPr>
          <w:rStyle w:val="xx-small"/>
          <w:rFonts w:eastAsia="Times New Roman"/>
        </w:rPr>
        <w:t>).</w:t>
      </w:r>
    </w:p>
    <w:p w:rsidR="00000000" w:rsidRDefault="00FD4B5B">
      <w:pPr>
        <w:pStyle w:val="a3"/>
        <w:divId w:val="1895311799"/>
      </w:pPr>
      <w:r>
        <w:t>Руководители и специалисты проходят обучение по охране труда по соответствующим программам. При этом обучение может проходить</w:t>
      </w:r>
      <w:r>
        <w:t>:</w:t>
      </w:r>
    </w:p>
    <w:p w:rsidR="00000000" w:rsidRDefault="00FD4B5B">
      <w:pPr>
        <w:numPr>
          <w:ilvl w:val="0"/>
          <w:numId w:val="9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 xml:space="preserve">в </w:t>
      </w:r>
      <w:r>
        <w:rPr>
          <w:rStyle w:val="xx-small"/>
          <w:rFonts w:eastAsia="Times New Roman"/>
        </w:rPr>
        <w:t>обучающих организациях (образовательных учреждениях профессионального образования или учебных центрах при наличии у них аккредитации и лицензии на право преподавания в области охраны труда, преподавательского состава в области охраны труда и материально-те</w:t>
      </w:r>
      <w:r>
        <w:rPr>
          <w:rStyle w:val="xx-small"/>
          <w:rFonts w:eastAsia="Times New Roman"/>
        </w:rPr>
        <w:t>хнической базы);</w:t>
      </w:r>
    </w:p>
    <w:p w:rsidR="00000000" w:rsidRDefault="00FD4B5B">
      <w:pPr>
        <w:numPr>
          <w:ilvl w:val="0"/>
          <w:numId w:val="9"/>
        </w:numPr>
        <w:spacing w:after="103"/>
        <w:ind w:left="686"/>
        <w:divId w:val="1895311799"/>
        <w:rPr>
          <w:rFonts w:eastAsia="Times New Roman"/>
        </w:rPr>
      </w:pPr>
      <w:r>
        <w:rPr>
          <w:rStyle w:val="xx-small"/>
          <w:rFonts w:eastAsia="Times New Roman"/>
        </w:rPr>
        <w:t xml:space="preserve">в самой организации (при наличии комиссии по проверке знаний требований охраны труда) </w:t>
      </w:r>
      <w:r>
        <w:rPr>
          <w:rStyle w:val="xx-small"/>
          <w:rFonts w:eastAsia="Times New Roman"/>
        </w:rPr>
        <w:t>(</w:t>
      </w:r>
      <w:hyperlink r:id="rId56" w:anchor="/document/99/901850788/XA00M902N2/" w:tooltip="2.3.2 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 профессионального образования, учебными..." w:history="1">
        <w:r>
          <w:rPr>
            <w:rStyle w:val="a4"/>
            <w:rFonts w:eastAsia="Times New Roman"/>
          </w:rPr>
          <w:t>п. 2.3.2</w:t>
        </w:r>
      </w:hyperlink>
      <w:r>
        <w:rPr>
          <w:rStyle w:val="xx-small"/>
          <w:rFonts w:eastAsia="Times New Roman"/>
        </w:rPr>
        <w:t xml:space="preserve"> Порядка, утвержденного</w:t>
      </w:r>
      <w:r>
        <w:rPr>
          <w:rStyle w:val="xx-small"/>
          <w:rFonts w:eastAsia="Times New Roman"/>
        </w:rPr>
        <w:t xml:space="preserve"> </w:t>
      </w:r>
      <w:hyperlink r:id="rId57" w:anchor="/document/99/901850788/" w:history="1">
        <w:r>
          <w:rPr>
            <w:rStyle w:val="a4"/>
            <w:rFonts w:eastAsia="Times New Roman"/>
          </w:rPr>
          <w:t>постановлением от 13 января 2003 г. Минтруда России № 1 и Минобразования России № 29</w:t>
        </w:r>
      </w:hyperlink>
      <w:r>
        <w:rPr>
          <w:rStyle w:val="xx-small"/>
          <w:rFonts w:eastAsia="Times New Roman"/>
        </w:rPr>
        <w:t>).</w:t>
      </w:r>
    </w:p>
    <w:p w:rsidR="00000000" w:rsidRDefault="00FD4B5B">
      <w:pPr>
        <w:divId w:val="178083520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обязател</w:t>
      </w:r>
      <w:r>
        <w:rPr>
          <w:rStyle w:val="xx-small"/>
          <w:rFonts w:eastAsia="Times New Roman"/>
        </w:rPr>
        <w:t>ьно ли руководителю организации проходить обучение по охране труда или можно уполномочить иное лицо пройти данное обучение</w:t>
      </w:r>
    </w:p>
    <w:p w:rsidR="00000000" w:rsidRDefault="00FD4B5B">
      <w:pPr>
        <w:pStyle w:val="a3"/>
        <w:divId w:val="1181892160"/>
      </w:pPr>
      <w:r>
        <w:t>Да, обязательно</w:t>
      </w:r>
      <w:r>
        <w:t>.</w:t>
      </w:r>
    </w:p>
    <w:p w:rsidR="00000000" w:rsidRDefault="00FD4B5B">
      <w:pPr>
        <w:pStyle w:val="a3"/>
        <w:divId w:val="1181892160"/>
      </w:pPr>
      <w:r>
        <w:t>Проходить обучение, проверку знаний требований охраны труда и получать удостоверения должны все работники организаци</w:t>
      </w:r>
      <w:r>
        <w:t>и, в том числе руководители (директор организации)</w:t>
      </w:r>
      <w:r>
        <w:t>.</w:t>
      </w:r>
    </w:p>
    <w:p w:rsidR="00000000" w:rsidRDefault="00FD4B5B">
      <w:pPr>
        <w:pStyle w:val="a3"/>
        <w:divId w:val="1181892160"/>
      </w:pPr>
      <w:r>
        <w:t>Все работники организации, в том числе и руководители, обязаны проходить обучение по охране труда и проверку знаний требований охраны труда в</w:t>
      </w:r>
      <w:r>
        <w:t xml:space="preserve"> </w:t>
      </w:r>
      <w:hyperlink r:id="rId58" w:anchor="/document/99/901850788/XA00LTK2M0/" w:tooltip="Порядок обучения по охране труда и проверки знаний требований охраны труда работников организаций" w:history="1">
        <w:r>
          <w:rPr>
            <w:rStyle w:val="a4"/>
          </w:rPr>
          <w:t>порядке</w:t>
        </w:r>
      </w:hyperlink>
      <w:r>
        <w:t>, установленном</w:t>
      </w:r>
      <w:r>
        <w:t xml:space="preserve"> </w:t>
      </w:r>
      <w:hyperlink r:id="rId59" w:anchor="/document/99/901850788/" w:history="1">
        <w:r>
          <w:rPr>
            <w:rStyle w:val="a4"/>
          </w:rPr>
          <w:t>постановлением Минтруда России, Минобразования Росс</w:t>
        </w:r>
        <w:r>
          <w:rPr>
            <w:rStyle w:val="a4"/>
          </w:rPr>
          <w:t>ии от 13 января 2003 г. № 1/29</w:t>
        </w:r>
      </w:hyperlink>
      <w:r>
        <w:t xml:space="preserve"> «Об утверждении Порядка обучения по охране труда и проверки знаний требований охраны труда работников организаций» </w:t>
      </w:r>
      <w:r>
        <w:t>(</w:t>
      </w:r>
      <w:hyperlink r:id="rId60" w:anchor="/document/99/901807664/ZA02IFA3NK/" w:history="1">
        <w:r>
          <w:rPr>
            <w:rStyle w:val="a4"/>
          </w:rPr>
          <w:t>ч. 1 ст. 225 ТК РФ</w:t>
        </w:r>
      </w:hyperlink>
      <w:r>
        <w:t>)</w:t>
      </w:r>
      <w:r>
        <w:t>.</w:t>
      </w:r>
    </w:p>
    <w:p w:rsidR="00000000" w:rsidRDefault="00FD4B5B">
      <w:pPr>
        <w:pStyle w:val="a3"/>
        <w:divId w:val="1181892160"/>
      </w:pPr>
      <w:r>
        <w:t xml:space="preserve">Руководители организации проходят специальное обучение по охране труда в объеме должностных обязанностей при поступлении на работу в течение первого месяца, далее – по мере необходимости, но не реже одного раза в три года </w:t>
      </w:r>
      <w:r>
        <w:t>(</w:t>
      </w:r>
      <w:hyperlink r:id="rId61" w:anchor="/document/99/901850788/XA00M802MO/" w:tooltip="2.3.1. Руководи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, далее - по мере необходимости, но не реже одного раза в три года." w:history="1">
        <w:r>
          <w:rPr>
            <w:rStyle w:val="a4"/>
          </w:rPr>
          <w:t>п. 2.3.1 Порядка обучения</w:t>
        </w:r>
      </w:hyperlink>
      <w:r>
        <w:t>)</w:t>
      </w:r>
      <w:r>
        <w:t>.</w:t>
      </w:r>
    </w:p>
    <w:p w:rsidR="00000000" w:rsidRDefault="00FD4B5B">
      <w:pPr>
        <w:pStyle w:val="a3"/>
        <w:divId w:val="1181892160"/>
      </w:pPr>
      <w:r>
        <w:t>Если руководитель не проходил обучение или не смог пройти проверку знаний по охране труда, то согласно</w:t>
      </w:r>
      <w:r>
        <w:t xml:space="preserve"> </w:t>
      </w:r>
      <w:hyperlink r:id="rId62" w:anchor="/document/99/901807664/XA00MDO2NS/" w:tooltip="Статья 76. Отстранение от работы" w:history="1">
        <w:r>
          <w:rPr>
            <w:rStyle w:val="a4"/>
          </w:rPr>
          <w:t>статье 76</w:t>
        </w:r>
      </w:hyperlink>
      <w:r>
        <w:t xml:space="preserve"> Трудового кодекса РФ он должен быть отстранен от работы на весь период времени до прохождения обучения и проверки знаний. При этом зарплата за этот период не должна начисляться</w:t>
      </w:r>
      <w:r>
        <w:t>.</w:t>
      </w:r>
    </w:p>
    <w:p w:rsidR="00000000" w:rsidRDefault="00FD4B5B">
      <w:pPr>
        <w:pStyle w:val="a3"/>
        <w:divId w:val="1181892160"/>
      </w:pPr>
      <w:r>
        <w:t>Руководителя (директора) может отстранить о</w:t>
      </w:r>
      <w:r>
        <w:t>т работы гострудинспектор при плановой или внеплановой проверке. Кроме того, обнаружив отсутствие удостоверения, гострудинспектор может не только дать предписание об устранении нарушений (т. е. о прохождении обучения), но и привлечь к административной отве</w:t>
      </w:r>
      <w:r>
        <w:t>тственности по</w:t>
      </w:r>
      <w:r>
        <w:t xml:space="preserve"> </w:t>
      </w:r>
      <w:hyperlink r:id="rId63" w:anchor="/document/99/901807667/XA00S3K2P6/" w:tooltip="3. Допуск работника к исполнению им трудовых обязанностей без прохождения в установленном порядке обучения и проверки знаний требований охраны труда, а также обязательных предварительных (при поступлении на работу) и..." w:history="1">
        <w:r>
          <w:rPr>
            <w:rStyle w:val="a4"/>
          </w:rPr>
          <w:t>п. 3</w:t>
        </w:r>
      </w:hyperlink>
      <w:r>
        <w:t xml:space="preserve"> ст. 5.27.1 Кодекса РФ об административных правонарушениях организацию или директора (должностное лицо)</w:t>
      </w:r>
      <w:r>
        <w:t>.</w:t>
      </w:r>
    </w:p>
    <w:p w:rsidR="00000000" w:rsidRDefault="00FD4B5B">
      <w:pPr>
        <w:divId w:val="1305575209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 xml:space="preserve">вправе ли инспектор при проведении проверки выдать предписание работодателю, </w:t>
      </w:r>
      <w:r>
        <w:rPr>
          <w:rStyle w:val="xx-small"/>
          <w:rFonts w:eastAsia="Times New Roman"/>
        </w:rPr>
        <w:t>если обучающая организация не представила программы обучения</w:t>
      </w:r>
    </w:p>
    <w:p w:rsidR="00000000" w:rsidRDefault="00FD4B5B">
      <w:pPr>
        <w:pStyle w:val="a3"/>
        <w:divId w:val="1813938049"/>
      </w:pPr>
      <w:r>
        <w:t>Да, вправе. Обучающая организация обязана представить согласованные программы обучения, иначе это будет свидетельствовать о формальном подходе к обучению по охране труда</w:t>
      </w:r>
      <w:r>
        <w:t>.</w:t>
      </w:r>
    </w:p>
    <w:p w:rsidR="00000000" w:rsidRDefault="00FD4B5B">
      <w:pPr>
        <w:pStyle w:val="a3"/>
        <w:divId w:val="1813938049"/>
      </w:pPr>
      <w:r>
        <w:t>Обучающие организации до</w:t>
      </w:r>
      <w:r>
        <w:t xml:space="preserve">лжны на основе примерных учебных планов и программ обучения по охране труда разрабатывать и утверждать рабочие учебные планы и программы обучения по охране труда </w:t>
      </w:r>
      <w:r>
        <w:t>(</w:t>
      </w:r>
      <w:hyperlink r:id="rId64" w:anchor="/document/99/901850788/XA00MA42N8/" w:history="1">
        <w:r>
          <w:rPr>
            <w:rStyle w:val="a4"/>
          </w:rPr>
          <w:t>п. 2.3.4</w:t>
        </w:r>
      </w:hyperlink>
      <w:r>
        <w:t xml:space="preserve"> Порядка </w:t>
      </w:r>
      <w:r>
        <w:t>обучения по охране труда и проверки знаний требований охраны труда работников организаций, утвержденного</w:t>
      </w:r>
      <w:r>
        <w:t xml:space="preserve"> </w:t>
      </w:r>
      <w:hyperlink r:id="rId65" w:anchor="/document/99/901850788/" w:history="1">
        <w:r>
          <w:rPr>
            <w:rStyle w:val="a4"/>
          </w:rPr>
          <w:t>постановлением Минтруда России, Минобразования России от 13 января 2003 г. № 1/29</w:t>
        </w:r>
      </w:hyperlink>
      <w:r>
        <w:t>, дал</w:t>
      </w:r>
      <w:r>
        <w:t>ее – Порядок обучения)</w:t>
      </w:r>
      <w:r>
        <w:t>.</w:t>
      </w:r>
    </w:p>
    <w:p w:rsidR="00000000" w:rsidRDefault="00FD4B5B">
      <w:pPr>
        <w:pStyle w:val="a3"/>
        <w:divId w:val="1813938049"/>
      </w:pPr>
      <w:r>
        <w:t xml:space="preserve">Кроме того, сведения о программах обучения работодателей и работников по охране труда обучающие организации представляют для получения аккредитации </w:t>
      </w:r>
      <w:r>
        <w:t>(</w:t>
      </w:r>
      <w:hyperlink r:id="rId66" w:anchor="/document/99/902208999/XA00M5O2MC/" w:history="1">
        <w:r>
          <w:rPr>
            <w:rStyle w:val="a4"/>
          </w:rPr>
          <w:t>п. 8 пр</w:t>
        </w:r>
        <w:r>
          <w:rPr>
            <w:rStyle w:val="a4"/>
          </w:rPr>
          <w:t>иказа Минздравсоцразвития России от 1 апреля 2010 г. № 205н</w:t>
        </w:r>
      </w:hyperlink>
      <w:r>
        <w:t>)</w:t>
      </w:r>
      <w:r>
        <w:t>.</w:t>
      </w:r>
    </w:p>
    <w:p w:rsidR="00000000" w:rsidRDefault="00FD4B5B">
      <w:pPr>
        <w:pStyle w:val="a3"/>
        <w:divId w:val="1813938049"/>
      </w:pPr>
      <w:r>
        <w:t xml:space="preserve">За качество обучения по охране труда и выполнение утвержденных программ несут ответственность обучающая организация и работодатель </w:t>
      </w:r>
      <w:r>
        <w:t>(</w:t>
      </w:r>
      <w:hyperlink r:id="rId67" w:anchor="/document/99/901850788/XA00M902MS/" w:history="1">
        <w:r>
          <w:rPr>
            <w:rStyle w:val="a4"/>
          </w:rPr>
          <w:t>п. 4.2 Порядка обучения</w:t>
        </w:r>
      </w:hyperlink>
      <w:r>
        <w:t>)</w:t>
      </w:r>
      <w:r>
        <w:t>.</w:t>
      </w:r>
    </w:p>
    <w:p w:rsidR="00000000" w:rsidRDefault="00FD4B5B">
      <w:pPr>
        <w:pStyle w:val="a3"/>
        <w:divId w:val="1813938049"/>
      </w:pPr>
      <w:r>
        <w:t>Если будет установлено, что обучение проведено некачественно, работодателю могут выдать предписание о повторном обучении персонала в другой обучающей организации. Одновременно в Минтруд России проверяющие органы напр</w:t>
      </w:r>
      <w:r>
        <w:t>авят сведения о нарушении обучающей организацией</w:t>
      </w:r>
      <w:r>
        <w:t xml:space="preserve"> </w:t>
      </w:r>
      <w:hyperlink r:id="rId68" w:anchor="/document/99/902208999/ZAP2MV83MU/" w:history="1">
        <w:r>
          <w:rPr>
            <w:rStyle w:val="a4"/>
          </w:rPr>
          <w:t>Правил аккредитации</w:t>
        </w:r>
      </w:hyperlink>
      <w:r>
        <w:t>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Кого из сотрудников направить в обучающие организаци</w:t>
      </w:r>
      <w:r>
        <w:rPr>
          <w:rFonts w:eastAsia="Times New Roman"/>
        </w:rPr>
        <w:t>и</w:t>
      </w:r>
    </w:p>
    <w:p w:rsidR="00000000" w:rsidRDefault="00FD4B5B">
      <w:pPr>
        <w:pStyle w:val="a3"/>
        <w:divId w:val="1584411997"/>
      </w:pPr>
      <w:r>
        <w:t>Некоторые категории сотрудников должны проходить обучени</w:t>
      </w:r>
      <w:r>
        <w:t>е в обучающих организациях федеральных органов исполнительной власти, органов исполнительной власти субъектов РФ в области охраны труда. К ним, в частности, относятся</w:t>
      </w:r>
      <w:r>
        <w:t>:</w:t>
      </w:r>
    </w:p>
    <w:p w:rsidR="00000000" w:rsidRDefault="00FD4B5B">
      <w:pPr>
        <w:numPr>
          <w:ilvl w:val="0"/>
          <w:numId w:val="10"/>
        </w:numPr>
        <w:spacing w:after="103"/>
        <w:ind w:left="686"/>
        <w:divId w:val="1584411997"/>
        <w:rPr>
          <w:rFonts w:eastAsia="Times New Roman"/>
        </w:rPr>
      </w:pPr>
      <w:r>
        <w:rPr>
          <w:rStyle w:val="xx-small"/>
          <w:rFonts w:eastAsia="Times New Roman"/>
        </w:rPr>
        <w:t>работодатели (руководители организаций, предприниматели);</w:t>
      </w:r>
    </w:p>
    <w:p w:rsidR="00000000" w:rsidRDefault="00FD4B5B">
      <w:pPr>
        <w:numPr>
          <w:ilvl w:val="0"/>
          <w:numId w:val="10"/>
        </w:numPr>
        <w:spacing w:after="103"/>
        <w:ind w:left="686"/>
        <w:divId w:val="1584411997"/>
        <w:rPr>
          <w:rFonts w:eastAsia="Times New Roman"/>
        </w:rPr>
      </w:pPr>
      <w:r>
        <w:rPr>
          <w:rStyle w:val="xx-small"/>
          <w:rFonts w:eastAsia="Times New Roman"/>
        </w:rPr>
        <w:t>заместители руководителей, кур</w:t>
      </w:r>
      <w:r>
        <w:rPr>
          <w:rStyle w:val="xx-small"/>
          <w:rFonts w:eastAsia="Times New Roman"/>
        </w:rPr>
        <w:t>ирующие вопросы охраны труда;</w:t>
      </w:r>
    </w:p>
    <w:p w:rsidR="00000000" w:rsidRDefault="00FD4B5B">
      <w:pPr>
        <w:numPr>
          <w:ilvl w:val="0"/>
          <w:numId w:val="10"/>
        </w:numPr>
        <w:spacing w:after="103"/>
        <w:ind w:left="686"/>
        <w:divId w:val="1584411997"/>
        <w:rPr>
          <w:rFonts w:eastAsia="Times New Roman"/>
        </w:rPr>
      </w:pPr>
      <w:r>
        <w:rPr>
          <w:rStyle w:val="xx-small"/>
          <w:rFonts w:eastAsia="Times New Roman"/>
        </w:rPr>
        <w:t>инженерно-технические специалисты, ведущие контроль за проведением работ;</w:t>
      </w:r>
    </w:p>
    <w:p w:rsidR="00000000" w:rsidRDefault="00FD4B5B">
      <w:pPr>
        <w:numPr>
          <w:ilvl w:val="0"/>
          <w:numId w:val="10"/>
        </w:numPr>
        <w:spacing w:after="103"/>
        <w:ind w:left="686"/>
        <w:divId w:val="1584411997"/>
        <w:rPr>
          <w:rFonts w:eastAsia="Times New Roman"/>
        </w:rPr>
      </w:pPr>
      <w:r>
        <w:rPr>
          <w:rStyle w:val="xx-small"/>
          <w:rFonts w:eastAsia="Times New Roman"/>
        </w:rPr>
        <w:t>специалисты служб охраны труда;</w:t>
      </w:r>
    </w:p>
    <w:p w:rsidR="00000000" w:rsidRDefault="00FD4B5B">
      <w:pPr>
        <w:numPr>
          <w:ilvl w:val="0"/>
          <w:numId w:val="10"/>
        </w:numPr>
        <w:spacing w:after="103"/>
        <w:ind w:left="686"/>
        <w:divId w:val="1584411997"/>
        <w:rPr>
          <w:rFonts w:eastAsia="Times New Roman"/>
        </w:rPr>
      </w:pPr>
      <w:r>
        <w:rPr>
          <w:rStyle w:val="xx-small"/>
          <w:rFonts w:eastAsia="Times New Roman"/>
        </w:rPr>
        <w:t>члены комиссий по охране труда;</w:t>
      </w:r>
    </w:p>
    <w:p w:rsidR="00000000" w:rsidRDefault="00FD4B5B">
      <w:pPr>
        <w:numPr>
          <w:ilvl w:val="0"/>
          <w:numId w:val="10"/>
        </w:numPr>
        <w:spacing w:after="103"/>
        <w:ind w:left="686"/>
        <w:divId w:val="1584411997"/>
        <w:rPr>
          <w:rFonts w:eastAsia="Times New Roman"/>
        </w:rPr>
      </w:pPr>
      <w:r>
        <w:rPr>
          <w:rStyle w:val="xx-small"/>
          <w:rFonts w:eastAsia="Times New Roman"/>
        </w:rPr>
        <w:t>организаторы и руководители производственной практики обучающихся;</w:t>
      </w:r>
    </w:p>
    <w:p w:rsidR="00000000" w:rsidRDefault="00FD4B5B">
      <w:pPr>
        <w:numPr>
          <w:ilvl w:val="0"/>
          <w:numId w:val="10"/>
        </w:numPr>
        <w:spacing w:after="103"/>
        <w:ind w:left="686"/>
        <w:divId w:val="1584411997"/>
        <w:rPr>
          <w:rFonts w:eastAsia="Times New Roman"/>
        </w:rPr>
      </w:pPr>
      <w:r>
        <w:rPr>
          <w:rStyle w:val="xx-small"/>
          <w:rFonts w:eastAsia="Times New Roman"/>
        </w:rPr>
        <w:t>доверенные лица по ох</w:t>
      </w:r>
      <w:r>
        <w:rPr>
          <w:rStyle w:val="xx-small"/>
          <w:rFonts w:eastAsia="Times New Roman"/>
        </w:rPr>
        <w:t xml:space="preserve">ране труда профсоюзов и иных представительных органов сотрудников </w:t>
      </w:r>
      <w:r>
        <w:rPr>
          <w:rStyle w:val="xx-small"/>
          <w:rFonts w:eastAsia="Times New Roman"/>
        </w:rPr>
        <w:t>(</w:t>
      </w:r>
      <w:hyperlink r:id="rId69" w:anchor="/document/99/901850788/XA00M902N2/" w:tooltip="2.3.2 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 профессионального образования, учебными..." w:history="1">
        <w:r>
          <w:rPr>
            <w:rStyle w:val="a4"/>
            <w:rFonts w:eastAsia="Times New Roman"/>
          </w:rPr>
          <w:t>п. 2.3.2</w:t>
        </w:r>
      </w:hyperlink>
      <w:r>
        <w:rPr>
          <w:rStyle w:val="xx-small"/>
          <w:rFonts w:eastAsia="Times New Roman"/>
        </w:rPr>
        <w:t xml:space="preserve"> Порядка, утвержденного</w:t>
      </w:r>
      <w:r>
        <w:rPr>
          <w:rStyle w:val="xx-small"/>
          <w:rFonts w:eastAsia="Times New Roman"/>
        </w:rPr>
        <w:t xml:space="preserve"> </w:t>
      </w:r>
      <w:hyperlink r:id="rId70" w:anchor="/document/99/901850788/" w:history="1">
        <w:r>
          <w:rPr>
            <w:rStyle w:val="a4"/>
            <w:rFonts w:eastAsia="Times New Roman"/>
          </w:rPr>
          <w:t>постановлением от 13 января 2003 г. Ми</w:t>
        </w:r>
        <w:r>
          <w:rPr>
            <w:rStyle w:val="a4"/>
            <w:rFonts w:eastAsia="Times New Roman"/>
          </w:rPr>
          <w:t>нтруда России № 1 и Минобразования России № 29</w:t>
        </w:r>
      </w:hyperlink>
      <w:r>
        <w:rPr>
          <w:rStyle w:val="xx-small"/>
          <w:rFonts w:eastAsia="Times New Roman"/>
        </w:rPr>
        <w:t>).</w:t>
      </w:r>
    </w:p>
    <w:p w:rsidR="00000000" w:rsidRDefault="00FD4B5B">
      <w:pPr>
        <w:pStyle w:val="a3"/>
        <w:divId w:val="1584411997"/>
      </w:pPr>
      <w:r>
        <w:t>На сегодня единственной в России обучающей организацией федеральных органов исполнительной власти является Всероссийский научно-исследовательский институт охраны и экономики труда Минтруда России</w:t>
      </w:r>
      <w:r>
        <w:t>.</w:t>
      </w:r>
    </w:p>
    <w:p w:rsidR="00000000" w:rsidRDefault="00FD4B5B">
      <w:pPr>
        <w:pStyle w:val="a3"/>
        <w:divId w:val="1584411997"/>
      </w:pPr>
      <w:r>
        <w:lastRenderedPageBreak/>
        <w:t>В процессе</w:t>
      </w:r>
      <w:r>
        <w:t xml:space="preserve"> обучения по охране труда проводят лекции, семинары, собеседования, индивидуальные или групповые консультации, деловые игры. Кроме того, можно использовать элементы самостоятельного изучения программы по охране труда, модульные и компьютерные программы, а </w:t>
      </w:r>
      <w:r>
        <w:t xml:space="preserve">также дистанционное обучение </w:t>
      </w:r>
      <w:r>
        <w:t>(</w:t>
      </w:r>
      <w:hyperlink r:id="rId71" w:anchor="/document/99/901850788/XA00MAM2NB/" w:tooltip="2.3.5. В процессе обучения по охране труда руководителей и специалистов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..." w:history="1">
        <w:r>
          <w:rPr>
            <w:rStyle w:val="a4"/>
          </w:rPr>
          <w:t>п. 2.3.5</w:t>
        </w:r>
      </w:hyperlink>
      <w:r>
        <w:t xml:space="preserve"> Порядка, утвержденного</w:t>
      </w:r>
      <w:r>
        <w:t xml:space="preserve"> </w:t>
      </w:r>
      <w:hyperlink r:id="rId72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</w:t>
        </w:r>
        <w:r>
          <w:rPr>
            <w:rStyle w:val="a4"/>
          </w:rPr>
          <w:t>оссии № 29</w:t>
        </w:r>
      </w:hyperlink>
      <w:r>
        <w:t>)</w:t>
      </w:r>
      <w:r>
        <w:t>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Как организовать обучение на территории работодател</w:t>
      </w:r>
      <w:r>
        <w:rPr>
          <w:rFonts w:eastAsia="Times New Roman"/>
        </w:rPr>
        <w:t>я</w:t>
      </w:r>
      <w:r>
        <w:rPr>
          <w:rStyle w:val="btn"/>
          <w:rFonts w:eastAsia="Times New Roman"/>
          <w:vanish/>
        </w:rPr>
        <w:t>1</w:t>
      </w:r>
    </w:p>
    <w:p w:rsidR="00000000" w:rsidRDefault="00FD4B5B">
      <w:pPr>
        <w:pStyle w:val="a3"/>
        <w:divId w:val="576063215"/>
      </w:pPr>
      <w:r>
        <w:t xml:space="preserve">Обучение по охране труда в организации проводят по программам, которые утверждает работодатель. Эти программы разрабатывают на основе примерных учебных планов и программ обучения по охране труда </w:t>
      </w:r>
      <w:r>
        <w:t>(</w:t>
      </w:r>
      <w:hyperlink r:id="rId73" w:anchor="/document/99/901850788/XA00MA42N8/" w:tooltip="2.3.4. Министерство труда и социального развития Российской Федерации разрабатывает и утверждает примерные учебные планы и программы обучения по охране труда, включающие изучение межотраслевых правил и типовых инструкций по..." w:history="1">
        <w:r>
          <w:rPr>
            <w:rStyle w:val="a4"/>
          </w:rPr>
          <w:t>п. 2.3.4</w:t>
        </w:r>
      </w:hyperlink>
      <w:r>
        <w:t xml:space="preserve"> Порядка, утвержденного</w:t>
      </w:r>
      <w:r>
        <w:t xml:space="preserve"> </w:t>
      </w:r>
      <w:hyperlink r:id="rId74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).</w:t>
      </w:r>
      <w:r>
        <w:t xml:space="preserve"> </w:t>
      </w:r>
      <w:hyperlink r:id="rId75" w:anchor="/document/99/499061115/" w:history="1">
        <w:r>
          <w:rPr>
            <w:rStyle w:val="a4"/>
          </w:rPr>
          <w:t>Примерные учебн</w:t>
        </w:r>
        <w:r>
          <w:rPr>
            <w:rStyle w:val="a4"/>
          </w:rPr>
          <w:t>ые планы обучения по охране</w:t>
        </w:r>
      </w:hyperlink>
      <w:r>
        <w:t xml:space="preserve"> труда утвердил Минтруд России 17 мая 2004 г</w:t>
      </w:r>
      <w:r>
        <w:t>.</w:t>
      </w:r>
      <w:r>
        <w:rPr>
          <w:rStyle w:val="btn"/>
          <w:vanish/>
        </w:rPr>
        <w:t>1</w:t>
      </w:r>
    </w:p>
    <w:p w:rsidR="00000000" w:rsidRDefault="00FD4B5B">
      <w:pPr>
        <w:pStyle w:val="a3"/>
        <w:divId w:val="576063215"/>
      </w:pPr>
      <w:r>
        <w:t>Помимо этого разработайте следующие документы</w:t>
      </w:r>
      <w:r>
        <w:t>:</w:t>
      </w:r>
    </w:p>
    <w:p w:rsidR="00000000" w:rsidRDefault="00FD4B5B">
      <w:pPr>
        <w:numPr>
          <w:ilvl w:val="0"/>
          <w:numId w:val="11"/>
        </w:numPr>
        <w:spacing w:after="103"/>
        <w:ind w:left="686"/>
        <w:divId w:val="576063215"/>
        <w:rPr>
          <w:rFonts w:eastAsia="Times New Roman"/>
        </w:rPr>
      </w:pPr>
      <w:hyperlink r:id="rId76" w:anchor="/document/118/44253/" w:tooltip="Приказ об организации обучения по охране труда и проверки знаний требований охраны труда" w:history="1">
        <w:r>
          <w:rPr>
            <w:rStyle w:val="a4"/>
            <w:rFonts w:eastAsia="Times New Roman"/>
          </w:rPr>
          <w:t>приказ об организации обучения сотрудников по охране труда</w:t>
        </w:r>
      </w:hyperlink>
      <w:r>
        <w:rPr>
          <w:rStyle w:val="xx-small"/>
          <w:rFonts w:eastAsia="Times New Roman"/>
        </w:rPr>
        <w:t>;</w:t>
      </w:r>
    </w:p>
    <w:p w:rsidR="00000000" w:rsidRDefault="00FD4B5B">
      <w:pPr>
        <w:numPr>
          <w:ilvl w:val="0"/>
          <w:numId w:val="11"/>
        </w:numPr>
        <w:spacing w:after="103"/>
        <w:ind w:left="686"/>
        <w:divId w:val="576063215"/>
        <w:rPr>
          <w:rFonts w:eastAsia="Times New Roman"/>
        </w:rPr>
      </w:pPr>
      <w:r>
        <w:rPr>
          <w:rStyle w:val="xx-small"/>
          <w:rFonts w:eastAsia="Times New Roman"/>
        </w:rPr>
        <w:t>Положение о порядке обучения по охране труда и проверке знаний требований охраны труда.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Как обучать охране труда при совместительств</w:t>
      </w:r>
      <w:r>
        <w:rPr>
          <w:rFonts w:eastAsia="Times New Roman"/>
        </w:rPr>
        <w:t>е</w:t>
      </w:r>
      <w:r>
        <w:rPr>
          <w:rStyle w:val="btn"/>
          <w:rFonts w:eastAsia="Times New Roman"/>
          <w:vanish/>
        </w:rPr>
        <w:t>1</w:t>
      </w:r>
      <w:r>
        <w:rPr>
          <w:rStyle w:val="btn"/>
          <w:rFonts w:eastAsia="Times New Roman"/>
          <w:vanish/>
        </w:rPr>
        <w:t>1</w:t>
      </w:r>
    </w:p>
    <w:p w:rsidR="00000000" w:rsidRDefault="00FD4B5B">
      <w:pPr>
        <w:pStyle w:val="a3"/>
        <w:divId w:val="1578982119"/>
      </w:pPr>
      <w:r>
        <w:t xml:space="preserve">Обучите совместителя охране труда по </w:t>
      </w:r>
      <w:hyperlink r:id="rId77" w:anchor="/document/16/22135/dfas63o6ch/" w:history="1">
        <w:r>
          <w:rPr>
            <w:rStyle w:val="a4"/>
          </w:rPr>
          <w:t>общим правилам</w:t>
        </w:r>
      </w:hyperlink>
      <w:r>
        <w:t>.</w:t>
      </w:r>
    </w:p>
    <w:p w:rsidR="00000000" w:rsidRDefault="00FD4B5B">
      <w:pPr>
        <w:pStyle w:val="a3"/>
        <w:divId w:val="1578982119"/>
      </w:pPr>
      <w:r>
        <w:t xml:space="preserve">Проводить обучение по охране труда необходимо при приеме сотрудников на работу. Совместитель – это сотрудник предприятия по отдельному трудовому договору, и его прием на </w:t>
      </w:r>
      <w:r>
        <w:t>работу оформляют отдельно. Поэтому при приеме сотрудника на работу по совместительству – как внутреннему, так и внешнему – проведите</w:t>
      </w:r>
      <w:r>
        <w:t xml:space="preserve"> </w:t>
      </w:r>
      <w:hyperlink r:id="rId78" w:anchor="/document/16/36289/" w:history="1">
        <w:r>
          <w:rPr>
            <w:rStyle w:val="a4"/>
          </w:rPr>
          <w:t>инструктаж по охране труда</w:t>
        </w:r>
      </w:hyperlink>
      <w:r>
        <w:t xml:space="preserve">, </w:t>
      </w:r>
      <w:hyperlink r:id="rId79" w:anchor="/document/16/22135/xboxja0a3bqdewe0rz4palang5/" w:history="1">
        <w:r>
          <w:rPr>
            <w:rStyle w:val="a4"/>
          </w:rPr>
          <w:t>обучение по охране труда</w:t>
        </w:r>
      </w:hyperlink>
      <w:r>
        <w:t xml:space="preserve"> и </w:t>
      </w:r>
      <w:hyperlink r:id="rId80" w:anchor="/document/16/22135/xaabvsqh37aa9yafqutx88i1gj/" w:history="1">
        <w:r>
          <w:rPr>
            <w:rStyle w:val="a4"/>
          </w:rPr>
          <w:t>проверку знаний требований охраны труда</w:t>
        </w:r>
      </w:hyperlink>
      <w:r>
        <w:t xml:space="preserve"> в общем порядке</w:t>
      </w:r>
      <w:r>
        <w:t>.</w:t>
      </w:r>
    </w:p>
    <w:p w:rsidR="00000000" w:rsidRDefault="00FD4B5B">
      <w:pPr>
        <w:pStyle w:val="a3"/>
        <w:divId w:val="1578982119"/>
      </w:pPr>
      <w:r>
        <w:t xml:space="preserve">Такой вывод следует по общему </w:t>
      </w:r>
      <w:r>
        <w:t>смыслу статей</w:t>
      </w:r>
      <w:r>
        <w:t xml:space="preserve"> </w:t>
      </w:r>
      <w:hyperlink r:id="rId81" w:anchor="/document/99/901807664/XA00M3M2ME/" w:history="1">
        <w:r>
          <w:rPr>
            <w:rStyle w:val="a4"/>
          </w:rPr>
          <w:t>60.1</w:t>
        </w:r>
      </w:hyperlink>
      <w:r>
        <w:t>,</w:t>
      </w:r>
      <w:r>
        <w:t xml:space="preserve"> </w:t>
      </w:r>
      <w:hyperlink r:id="rId82" w:anchor="/document/99/901807664/XA00M2Q2M9/" w:history="1">
        <w:r>
          <w:rPr>
            <w:rStyle w:val="a4"/>
          </w:rPr>
          <w:t>282</w:t>
        </w:r>
      </w:hyperlink>
      <w:r>
        <w:t xml:space="preserve"> ТК РФ, пунктов</w:t>
      </w:r>
      <w:r>
        <w:t xml:space="preserve"> </w:t>
      </w:r>
      <w:hyperlink r:id="rId83" w:anchor="/document/99/901850788/XA00M5Q2MD/" w:history="1">
        <w:r>
          <w:rPr>
            <w:rStyle w:val="a4"/>
          </w:rPr>
          <w:t>2.1.1</w:t>
        </w:r>
      </w:hyperlink>
      <w:r>
        <w:t>,</w:t>
      </w:r>
      <w:r>
        <w:t xml:space="preserve"> </w:t>
      </w:r>
      <w:hyperlink r:id="rId84" w:anchor="/document/99/901850788/XA00M5O2MC/" w:history="1">
        <w:r>
          <w:rPr>
            <w:rStyle w:val="a4"/>
          </w:rPr>
          <w:t>2.2.1</w:t>
        </w:r>
      </w:hyperlink>
      <w:r>
        <w:t>,</w:t>
      </w:r>
      <w:r>
        <w:t xml:space="preserve"> </w:t>
      </w:r>
      <w:hyperlink r:id="rId85" w:anchor="/document/99/901850788/XA00M802MO/" w:history="1">
        <w:r>
          <w:rPr>
            <w:rStyle w:val="a4"/>
          </w:rPr>
          <w:t>2.3.1</w:t>
        </w:r>
      </w:hyperlink>
      <w:r>
        <w:t>,</w:t>
      </w:r>
      <w:r>
        <w:t xml:space="preserve"> </w:t>
      </w:r>
      <w:hyperlink r:id="rId86" w:anchor="/document/99/901850788/XA00M8G2MQ/" w:history="1">
        <w:r>
          <w:rPr>
            <w:rStyle w:val="a4"/>
          </w:rPr>
          <w:t>3.3</w:t>
        </w:r>
      </w:hyperlink>
      <w:r>
        <w:t xml:space="preserve"> Порядка, утвержденного</w:t>
      </w:r>
      <w:r>
        <w:t> </w:t>
      </w:r>
      <w:hyperlink r:id="rId87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Как обучать охране труда при совмещени</w:t>
      </w:r>
      <w:r>
        <w:rPr>
          <w:rFonts w:eastAsia="Times New Roman"/>
        </w:rPr>
        <w:t>и</w:t>
      </w:r>
    </w:p>
    <w:p w:rsidR="00000000" w:rsidRDefault="00FD4B5B">
      <w:pPr>
        <w:pStyle w:val="a3"/>
        <w:divId w:val="1833837593"/>
      </w:pPr>
      <w:r>
        <w:t xml:space="preserve">При оформлении совмещений должностей или профессий проведите </w:t>
      </w:r>
      <w:hyperlink r:id="rId88" w:anchor="/document/16/22135/xboxja0a3bqdewe0rz4palang5/" w:history="1">
        <w:r>
          <w:rPr>
            <w:rStyle w:val="a4"/>
          </w:rPr>
          <w:t>обучение по охране труда</w:t>
        </w:r>
      </w:hyperlink>
      <w:r>
        <w:t>, а также</w:t>
      </w:r>
      <w:r>
        <w:t xml:space="preserve"> </w:t>
      </w:r>
      <w:hyperlink r:id="rId89" w:anchor="/document/16/36289/dfasv0aox6/" w:history="1">
        <w:r>
          <w:rPr>
            <w:rStyle w:val="a4"/>
          </w:rPr>
          <w:t>п</w:t>
        </w:r>
        <w:r>
          <w:rPr>
            <w:rStyle w:val="a4"/>
          </w:rPr>
          <w:t>ервичный инструктаж по охране труда</w:t>
        </w:r>
      </w:hyperlink>
      <w:r>
        <w:t xml:space="preserve"> и внеочередную </w:t>
      </w:r>
      <w:hyperlink r:id="rId90" w:anchor="/document/16/22135/xaabvsqh37aa9yafqutx88i1gj/" w:history="1">
        <w:r>
          <w:rPr>
            <w:rStyle w:val="a4"/>
          </w:rPr>
          <w:t>проверку знаний по охране труда</w:t>
        </w:r>
      </w:hyperlink>
      <w:r>
        <w:t>.</w:t>
      </w:r>
    </w:p>
    <w:p w:rsidR="00000000" w:rsidRDefault="00FD4B5B">
      <w:pPr>
        <w:pStyle w:val="a3"/>
        <w:divId w:val="1833837593"/>
      </w:pPr>
      <w:r>
        <w:t>Совмещение должностей или профессий – это разновидность дополнительной работы, котор</w:t>
      </w:r>
      <w:r>
        <w:t>ую поручают сотруднику в течение его рабочего времени наряду с основной работой. При совмещении должностей или профессий сотруднику поручается дополнительная работа по другой должности или профессии. Так как сотрудник назначается на новую для него должност</w:t>
      </w:r>
      <w:r>
        <w:t xml:space="preserve">ь или профессию, необходимо провести первичный инструктаж, обучение по охране труда по новой для </w:t>
      </w:r>
      <w:r>
        <w:lastRenderedPageBreak/>
        <w:t>сотрудника профессии или должности и внеочередную проверку знаний по охране труда</w:t>
      </w:r>
      <w:r>
        <w:t>.</w:t>
      </w:r>
    </w:p>
    <w:p w:rsidR="00000000" w:rsidRDefault="00FD4B5B">
      <w:pPr>
        <w:pStyle w:val="a3"/>
        <w:divId w:val="1833837593"/>
      </w:pPr>
      <w:r>
        <w:t>Так как обучение проводят только по новым видам работ и частично, а не по ко</w:t>
      </w:r>
      <w:r>
        <w:t>нкретной должности, то выдайте сотруднику еще одно удостоверение для нового вида работ</w:t>
      </w:r>
      <w:r>
        <w:t>.</w:t>
      </w:r>
    </w:p>
    <w:p w:rsidR="00000000" w:rsidRDefault="00FD4B5B">
      <w:pPr>
        <w:pStyle w:val="a3"/>
        <w:divId w:val="1833837593"/>
      </w:pPr>
      <w:r>
        <w:t>Проведите обучение по охране труда сотрудника при возложении на него дополнительной работы в виде исполнения обязанностей временно отсутствующего работника по другой пр</w:t>
      </w:r>
      <w:r>
        <w:t>офессии или должности в общем порядке, так как сотрудника назначают на новую для него должность</w:t>
      </w:r>
      <w:r>
        <w:t>.</w:t>
      </w:r>
    </w:p>
    <w:p w:rsidR="00000000" w:rsidRDefault="00FD4B5B">
      <w:pPr>
        <w:pStyle w:val="a3"/>
        <w:divId w:val="1833837593"/>
      </w:pPr>
      <w:r>
        <w:t>Проводить обучение по охране труда не надо, если на сотрудника возложили дополнительную работу в виде увеличения объема работы или расширения зоны обслуживания</w:t>
      </w:r>
      <w:r>
        <w:t>, а также в виде исполнения обязанностей временно отсутствующего работника по той же профессии или должности, так как в этом случае у работника не меняется вид работы</w:t>
      </w:r>
      <w:r>
        <w:t>.</w:t>
      </w:r>
    </w:p>
    <w:p w:rsidR="00000000" w:rsidRDefault="00FD4B5B">
      <w:pPr>
        <w:pStyle w:val="a3"/>
        <w:divId w:val="1833837593"/>
      </w:pPr>
      <w:r>
        <w:t>Такой вывод следует по общему смыслу</w:t>
      </w:r>
      <w:r>
        <w:t xml:space="preserve"> </w:t>
      </w:r>
      <w:hyperlink r:id="rId91" w:anchor="/document/99/901807664/XA00M482MH/" w:history="1">
        <w:r>
          <w:rPr>
            <w:rStyle w:val="a4"/>
          </w:rPr>
          <w:t>статьи 60.2</w:t>
        </w:r>
      </w:hyperlink>
      <w:r>
        <w:t xml:space="preserve"> Трудового кодекса РФ, пунктов</w:t>
      </w:r>
      <w:r>
        <w:t xml:space="preserve"> </w:t>
      </w:r>
      <w:hyperlink r:id="rId92" w:anchor="/document/99/901850788/XA00M5Q2MD/" w:history="1">
        <w:r>
          <w:rPr>
            <w:rStyle w:val="a4"/>
          </w:rPr>
          <w:t>2.1.1</w:t>
        </w:r>
      </w:hyperlink>
      <w:r>
        <w:t>,</w:t>
      </w:r>
      <w:r>
        <w:t xml:space="preserve"> </w:t>
      </w:r>
      <w:hyperlink r:id="rId93" w:anchor="/document/99/901850788/XA00M5O2MC/" w:history="1">
        <w:r>
          <w:rPr>
            <w:rStyle w:val="a4"/>
          </w:rPr>
          <w:t>2.2.1</w:t>
        </w:r>
      </w:hyperlink>
      <w:r>
        <w:t>,</w:t>
      </w:r>
      <w:r>
        <w:t xml:space="preserve"> </w:t>
      </w:r>
      <w:hyperlink r:id="rId94" w:anchor="/document/99/901850788/XA00M802MO/" w:history="1">
        <w:r>
          <w:rPr>
            <w:rStyle w:val="a4"/>
          </w:rPr>
          <w:t>2.3.1</w:t>
        </w:r>
      </w:hyperlink>
      <w:r>
        <w:t>,</w:t>
      </w:r>
      <w:r>
        <w:t xml:space="preserve"> </w:t>
      </w:r>
      <w:hyperlink r:id="rId95" w:anchor="/document/99/901850788/XA00M8G2MQ/" w:history="1">
        <w:r>
          <w:rPr>
            <w:rStyle w:val="a4"/>
          </w:rPr>
          <w:t>3.3</w:t>
        </w:r>
      </w:hyperlink>
      <w:r>
        <w:t xml:space="preserve"> Порядка, утвержденного</w:t>
      </w:r>
      <w:r>
        <w:t> </w:t>
      </w:r>
      <w:hyperlink r:id="rId96" w:anchor="/document/99/901850788/" w:history="1">
        <w:r>
          <w:rPr>
            <w:rStyle w:val="a4"/>
          </w:rPr>
          <w:t xml:space="preserve">постановлением от 13 января </w:t>
        </w:r>
        <w:r>
          <w:rPr>
            <w:rStyle w:val="a4"/>
          </w:rPr>
          <w:t>2003 г. Минтруда России № 1 и Минобразования России № 29</w:t>
        </w:r>
      </w:hyperlink>
      <w:r>
        <w:t>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Как проверить знания сотруднико</w:t>
      </w:r>
      <w:r>
        <w:rPr>
          <w:rFonts w:eastAsia="Times New Roman"/>
        </w:rPr>
        <w:t>в</w:t>
      </w:r>
      <w:r>
        <w:rPr>
          <w:rStyle w:val="btn"/>
          <w:rFonts w:eastAsia="Times New Roman"/>
          <w:vanish/>
        </w:rPr>
        <w:t>6</w:t>
      </w:r>
    </w:p>
    <w:p w:rsidR="00000000" w:rsidRDefault="00FD4B5B">
      <w:pPr>
        <w:pStyle w:val="a3"/>
        <w:divId w:val="1198928599"/>
      </w:pPr>
      <w:r>
        <w:t>Проводить проверку знаний требований охраны труда можно самостоятельно или в специализированной организации (п.</w:t>
      </w:r>
      <w:r>
        <w:t xml:space="preserve"> </w:t>
      </w:r>
      <w:hyperlink r:id="rId97" w:anchor="/document/99/901850788/XA00M9G2N4/" w:tooltip="3.4. Для проведения проверки знаний требований охраны труда работников в организациях приказом (распоряжением) работодателя (руководителя) создается комиссия по проверке знаний требований охраны труда в составе не менее трех..." w:history="1">
        <w:r>
          <w:rPr>
            <w:rStyle w:val="a4"/>
          </w:rPr>
          <w:t>3.4</w:t>
        </w:r>
      </w:hyperlink>
      <w:r>
        <w:t>,</w:t>
      </w:r>
      <w:r>
        <w:t xml:space="preserve"> </w:t>
      </w:r>
      <w:hyperlink r:id="rId98" w:anchor="/document/99/901850788/XA00M2S2MD/" w:tooltip="3.9. Обучающие организации могут осуществлять проверку знаний требований охраны труда только тех работников, которые проходили в них обучение по охране труда." w:history="1">
        <w:r>
          <w:rPr>
            <w:rStyle w:val="a4"/>
          </w:rPr>
          <w:t>3.9</w:t>
        </w:r>
      </w:hyperlink>
      <w:r>
        <w:t xml:space="preserve"> Порядк</w:t>
      </w:r>
      <w:r>
        <w:t>а, утвержденного</w:t>
      </w:r>
      <w:r>
        <w:t xml:space="preserve"> </w:t>
      </w:r>
      <w:hyperlink r:id="rId99" w:anchor="/document/99/901850788/XA00MA42N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)</w:t>
      </w:r>
      <w:r>
        <w:t>.</w:t>
      </w:r>
    </w:p>
    <w:p w:rsidR="00000000" w:rsidRDefault="00FD4B5B">
      <w:pPr>
        <w:pStyle w:val="a3"/>
        <w:divId w:val="1198928599"/>
      </w:pPr>
      <w:r>
        <w:t>Порядок и периодичность проверки знаний требований охраны труда зависят от к</w:t>
      </w:r>
      <w:r>
        <w:t>атегории сотрудника и от причины проведения проверки</w:t>
      </w:r>
      <w:r>
        <w:t>.</w:t>
      </w:r>
    </w:p>
    <w:p w:rsidR="00000000" w:rsidRDefault="00FD4B5B">
      <w:pPr>
        <w:divId w:val="368337583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периодичность проверки знаний</w:t>
      </w:r>
    </w:p>
    <w:p w:rsidR="00000000" w:rsidRDefault="00FD4B5B">
      <w:pPr>
        <w:pStyle w:val="a3"/>
        <w:divId w:val="2088719855"/>
      </w:pPr>
      <w:r>
        <w:t>Очередную проверку знаний требований охраны труда для руководителей и специалистов проводят не реже одного раза в три года, а проверку знаний сотрудников рабочих пр</w:t>
      </w:r>
      <w:r>
        <w:t>офессий – не реже одного раза в год</w:t>
      </w:r>
      <w:r>
        <w:t>.</w:t>
      </w:r>
    </w:p>
    <w:p w:rsidR="00000000" w:rsidRDefault="00FD4B5B">
      <w:pPr>
        <w:pStyle w:val="a3"/>
        <w:divId w:val="1198928599"/>
      </w:pPr>
      <w:r>
        <w:t>Внеочередная проверка проводится в отдельных случаях, например</w:t>
      </w:r>
      <w:r>
        <w:t>:</w:t>
      </w:r>
    </w:p>
    <w:p w:rsidR="00000000" w:rsidRDefault="00FD4B5B">
      <w:pPr>
        <w:numPr>
          <w:ilvl w:val="0"/>
          <w:numId w:val="12"/>
        </w:numPr>
        <w:spacing w:after="103"/>
        <w:ind w:left="686"/>
        <w:divId w:val="1198928599"/>
        <w:rPr>
          <w:rFonts w:eastAsia="Times New Roman"/>
        </w:rPr>
      </w:pPr>
      <w:r>
        <w:rPr>
          <w:rStyle w:val="xx-small"/>
          <w:rFonts w:eastAsia="Times New Roman"/>
        </w:rPr>
        <w:t>при изменении законодательства;</w:t>
      </w:r>
    </w:p>
    <w:p w:rsidR="00000000" w:rsidRDefault="00FD4B5B">
      <w:pPr>
        <w:numPr>
          <w:ilvl w:val="0"/>
          <w:numId w:val="12"/>
        </w:numPr>
        <w:spacing w:after="103"/>
        <w:ind w:left="686"/>
        <w:divId w:val="1198928599"/>
        <w:rPr>
          <w:rFonts w:eastAsia="Times New Roman"/>
        </w:rPr>
      </w:pPr>
      <w:r>
        <w:rPr>
          <w:rStyle w:val="xx-small"/>
          <w:rFonts w:eastAsia="Times New Roman"/>
        </w:rPr>
        <w:t>при изменениях в технологических процессах;</w:t>
      </w:r>
    </w:p>
    <w:p w:rsidR="00000000" w:rsidRDefault="00FD4B5B">
      <w:pPr>
        <w:numPr>
          <w:ilvl w:val="0"/>
          <w:numId w:val="12"/>
        </w:numPr>
        <w:spacing w:after="103"/>
        <w:ind w:left="686"/>
        <w:divId w:val="1198928599"/>
        <w:rPr>
          <w:rFonts w:eastAsia="Times New Roman"/>
        </w:rPr>
      </w:pPr>
      <w:r>
        <w:rPr>
          <w:rStyle w:val="xx-small"/>
          <w:rFonts w:eastAsia="Times New Roman"/>
        </w:rPr>
        <w:t>при переводе, появлении новых обязанностей у сотрудника;</w:t>
      </w:r>
    </w:p>
    <w:p w:rsidR="00000000" w:rsidRDefault="00FD4B5B">
      <w:pPr>
        <w:numPr>
          <w:ilvl w:val="0"/>
          <w:numId w:val="12"/>
        </w:numPr>
        <w:spacing w:after="103"/>
        <w:ind w:left="686"/>
        <w:divId w:val="1198928599"/>
        <w:rPr>
          <w:rFonts w:eastAsia="Times New Roman"/>
        </w:rPr>
      </w:pPr>
      <w:r>
        <w:rPr>
          <w:rStyle w:val="xx-small"/>
          <w:rFonts w:eastAsia="Times New Roman"/>
        </w:rPr>
        <w:t xml:space="preserve">при перерыве в работе </w:t>
      </w:r>
      <w:r>
        <w:rPr>
          <w:rStyle w:val="xx-small"/>
          <w:rFonts w:eastAsia="Times New Roman"/>
        </w:rPr>
        <w:t>более одного года;</w:t>
      </w:r>
    </w:p>
    <w:p w:rsidR="00000000" w:rsidRDefault="00FD4B5B">
      <w:pPr>
        <w:numPr>
          <w:ilvl w:val="0"/>
          <w:numId w:val="12"/>
        </w:numPr>
        <w:spacing w:after="103"/>
        <w:ind w:left="686"/>
        <w:divId w:val="1198928599"/>
        <w:rPr>
          <w:rFonts w:eastAsia="Times New Roman"/>
        </w:rPr>
      </w:pPr>
      <w:r>
        <w:rPr>
          <w:rStyle w:val="xx-small"/>
          <w:rFonts w:eastAsia="Times New Roman"/>
        </w:rPr>
        <w:t>при установлении нарушений работодателем по охране труда;</w:t>
      </w:r>
    </w:p>
    <w:p w:rsidR="00000000" w:rsidRDefault="00FD4B5B">
      <w:pPr>
        <w:numPr>
          <w:ilvl w:val="0"/>
          <w:numId w:val="12"/>
        </w:numPr>
        <w:spacing w:after="103"/>
        <w:ind w:left="686"/>
        <w:divId w:val="1198928599"/>
        <w:rPr>
          <w:rFonts w:eastAsia="Times New Roman"/>
        </w:rPr>
      </w:pPr>
      <w:r>
        <w:rPr>
          <w:rStyle w:val="xx-small"/>
          <w:rFonts w:eastAsia="Times New Roman"/>
        </w:rPr>
        <w:t>при недостаточных знаниях требований безопасности и охраны труда;</w:t>
      </w:r>
    </w:p>
    <w:p w:rsidR="00000000" w:rsidRDefault="00FD4B5B">
      <w:pPr>
        <w:numPr>
          <w:ilvl w:val="0"/>
          <w:numId w:val="12"/>
        </w:numPr>
        <w:spacing w:after="103"/>
        <w:ind w:left="686"/>
        <w:divId w:val="1198928599"/>
        <w:rPr>
          <w:rFonts w:eastAsia="Times New Roman"/>
        </w:rPr>
      </w:pPr>
      <w:r>
        <w:rPr>
          <w:rStyle w:val="xx-small"/>
          <w:rFonts w:eastAsia="Times New Roman"/>
        </w:rPr>
        <w:t>после происшедших аварий и несчастных случаев в организации.</w:t>
      </w:r>
    </w:p>
    <w:p w:rsidR="00000000" w:rsidRDefault="00FD4B5B">
      <w:pPr>
        <w:pStyle w:val="a3"/>
        <w:divId w:val="1198928599"/>
      </w:pPr>
      <w:r>
        <w:lastRenderedPageBreak/>
        <w:t>Такие правила установлены в</w:t>
      </w:r>
      <w:r>
        <w:t xml:space="preserve"> </w:t>
      </w:r>
      <w:hyperlink r:id="rId100" w:anchor="/document/99/901850788/XA00M7C2MK/" w:tooltip="3.1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..." w:history="1">
        <w:r>
          <w:rPr>
            <w:rStyle w:val="a4"/>
          </w:rPr>
          <w:t>пунктах 3.1–3.3</w:t>
        </w:r>
      </w:hyperlink>
      <w:r>
        <w:t xml:space="preserve"> Порядка, утвержденного</w:t>
      </w:r>
      <w:r>
        <w:t xml:space="preserve"> </w:t>
      </w:r>
      <w:hyperlink r:id="rId101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Как проверить знания сотрудников непосредственно в организаци</w:t>
      </w:r>
      <w:r>
        <w:rPr>
          <w:rFonts w:eastAsia="Times New Roman"/>
        </w:rPr>
        <w:t>и</w:t>
      </w:r>
      <w:r>
        <w:rPr>
          <w:rStyle w:val="btn"/>
          <w:rFonts w:eastAsia="Times New Roman"/>
          <w:vanish/>
        </w:rPr>
        <w:t>1</w:t>
      </w:r>
    </w:p>
    <w:p w:rsidR="00000000" w:rsidRDefault="00FD4B5B">
      <w:pPr>
        <w:pStyle w:val="a3"/>
        <w:divId w:val="106316481"/>
      </w:pPr>
      <w:r>
        <w:t xml:space="preserve">Проверку теоретических знаний требований охраны труда и практических навыков безопасной работы сотрудников рабочих профессий проводят их непосредственные руководители работ. Сотрудники должны </w:t>
      </w:r>
      <w:r>
        <w:t xml:space="preserve">знать требования правил и инструкций по охране труда, а при необходимости – специальные требования безопасности и охраны труда </w:t>
      </w:r>
      <w:r>
        <w:t>(</w:t>
      </w:r>
      <w:hyperlink r:id="rId102" w:anchor="/document/99/901850788/XA00M7C2MK/" w:tooltip="3.1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..." w:history="1">
        <w:r>
          <w:rPr>
            <w:rStyle w:val="a4"/>
          </w:rPr>
          <w:t>п. 3.1</w:t>
        </w:r>
      </w:hyperlink>
      <w:r>
        <w:t xml:space="preserve"> Порядка, утвержденного</w:t>
      </w:r>
      <w:r>
        <w:t xml:space="preserve"> </w:t>
      </w:r>
      <w:hyperlink r:id="rId103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)</w:t>
      </w:r>
      <w:r>
        <w:t>.</w:t>
      </w:r>
    </w:p>
    <w:p w:rsidR="00000000" w:rsidRDefault="00FD4B5B">
      <w:pPr>
        <w:pStyle w:val="a3"/>
        <w:divId w:val="106316481"/>
      </w:pPr>
      <w:r>
        <w:t>Для проведения проверки знаний требований охраны труда в организации создайте комиссию. Для этого</w:t>
      </w:r>
      <w:r>
        <w:t>:</w:t>
      </w:r>
    </w:p>
    <w:p w:rsidR="00000000" w:rsidRDefault="00FD4B5B">
      <w:pPr>
        <w:numPr>
          <w:ilvl w:val="0"/>
          <w:numId w:val="13"/>
        </w:numPr>
        <w:spacing w:after="103"/>
        <w:ind w:left="686"/>
        <w:divId w:val="106316481"/>
        <w:rPr>
          <w:rFonts w:eastAsia="Times New Roman"/>
        </w:rPr>
      </w:pPr>
      <w:r>
        <w:rPr>
          <w:rStyle w:val="xx-small"/>
          <w:rFonts w:eastAsia="Times New Roman"/>
        </w:rPr>
        <w:t>издайте</w:t>
      </w:r>
      <w:r>
        <w:rPr>
          <w:rStyle w:val="xx-small"/>
          <w:rFonts w:eastAsia="Times New Roman"/>
        </w:rPr>
        <w:t xml:space="preserve"> </w:t>
      </w:r>
      <w:hyperlink r:id="rId104" w:anchor="/document/118/29069/" w:tooltip="Приказ о создании комиссии по охране труда" w:history="1">
        <w:r>
          <w:rPr>
            <w:rStyle w:val="a4"/>
            <w:rFonts w:eastAsia="Times New Roman"/>
          </w:rPr>
          <w:t>приказ о создании комиссии</w:t>
        </w:r>
      </w:hyperlink>
      <w:r>
        <w:rPr>
          <w:rStyle w:val="xx-small"/>
          <w:rFonts w:eastAsia="Times New Roman"/>
        </w:rPr>
        <w:t>;</w:t>
      </w:r>
    </w:p>
    <w:p w:rsidR="00000000" w:rsidRDefault="00FD4B5B">
      <w:pPr>
        <w:numPr>
          <w:ilvl w:val="0"/>
          <w:numId w:val="13"/>
        </w:numPr>
        <w:spacing w:after="103"/>
        <w:ind w:left="686"/>
        <w:divId w:val="106316481"/>
        <w:rPr>
          <w:rFonts w:eastAsia="Times New Roman"/>
        </w:rPr>
      </w:pPr>
      <w:r>
        <w:rPr>
          <w:rStyle w:val="xx-small"/>
          <w:rFonts w:eastAsia="Times New Roman"/>
        </w:rPr>
        <w:t>разработайте Положение о комиссии по охране труда.</w:t>
      </w:r>
    </w:p>
    <w:p w:rsidR="00000000" w:rsidRDefault="00FD4B5B">
      <w:pPr>
        <w:pStyle w:val="a3"/>
        <w:divId w:val="106316481"/>
      </w:pPr>
      <w:r>
        <w:t>В состав комиссии включите не менее трех человек. Члены комиссии должны пройти обучение и проверку знаний по о</w:t>
      </w:r>
      <w:r>
        <w:t>хране труда в учебном центре. Комиссию сформируйте из председателя, заместителя (заместителей) председателя, секретаря и членов комиссии</w:t>
      </w:r>
      <w:r>
        <w:t>.</w:t>
      </w:r>
    </w:p>
    <w:p w:rsidR="00000000" w:rsidRDefault="00FD4B5B">
      <w:pPr>
        <w:pStyle w:val="a3"/>
        <w:divId w:val="106316481"/>
      </w:pPr>
      <w:r>
        <w:t>В состав комиссии можно включить</w:t>
      </w:r>
      <w:r>
        <w:t>:</w:t>
      </w:r>
    </w:p>
    <w:p w:rsidR="00000000" w:rsidRDefault="00FD4B5B">
      <w:pPr>
        <w:numPr>
          <w:ilvl w:val="0"/>
          <w:numId w:val="14"/>
        </w:numPr>
        <w:spacing w:after="103"/>
        <w:ind w:left="686"/>
        <w:divId w:val="106316481"/>
        <w:rPr>
          <w:rFonts w:eastAsia="Times New Roman"/>
        </w:rPr>
      </w:pPr>
      <w:r>
        <w:rPr>
          <w:rStyle w:val="xx-small"/>
          <w:rFonts w:eastAsia="Times New Roman"/>
        </w:rPr>
        <w:t>руководителей организации и структурных подразделений;</w:t>
      </w:r>
    </w:p>
    <w:p w:rsidR="00000000" w:rsidRDefault="00FD4B5B">
      <w:pPr>
        <w:numPr>
          <w:ilvl w:val="0"/>
          <w:numId w:val="14"/>
        </w:numPr>
        <w:spacing w:after="103"/>
        <w:ind w:left="686"/>
        <w:divId w:val="106316481"/>
        <w:rPr>
          <w:rFonts w:eastAsia="Times New Roman"/>
        </w:rPr>
      </w:pPr>
      <w:r>
        <w:rPr>
          <w:rStyle w:val="xx-small"/>
          <w:rFonts w:eastAsia="Times New Roman"/>
        </w:rPr>
        <w:t>специалистов службы охраны тр</w:t>
      </w:r>
      <w:r>
        <w:rPr>
          <w:rStyle w:val="xx-small"/>
          <w:rFonts w:eastAsia="Times New Roman"/>
        </w:rPr>
        <w:t>уда;</w:t>
      </w:r>
    </w:p>
    <w:p w:rsidR="00000000" w:rsidRDefault="00FD4B5B">
      <w:pPr>
        <w:numPr>
          <w:ilvl w:val="0"/>
          <w:numId w:val="14"/>
        </w:numPr>
        <w:spacing w:after="103"/>
        <w:ind w:left="686"/>
        <w:divId w:val="106316481"/>
        <w:rPr>
          <w:rFonts w:eastAsia="Times New Roman"/>
        </w:rPr>
      </w:pPr>
      <w:r>
        <w:rPr>
          <w:rStyle w:val="xx-small"/>
          <w:rFonts w:eastAsia="Times New Roman"/>
        </w:rPr>
        <w:t>главных специалистов (например, технолога, механика, энергетика);</w:t>
      </w:r>
    </w:p>
    <w:p w:rsidR="00000000" w:rsidRDefault="00FD4B5B">
      <w:pPr>
        <w:numPr>
          <w:ilvl w:val="0"/>
          <w:numId w:val="14"/>
        </w:numPr>
        <w:spacing w:after="103"/>
        <w:ind w:left="686"/>
        <w:divId w:val="106316481"/>
        <w:rPr>
          <w:rFonts w:eastAsia="Times New Roman"/>
        </w:rPr>
      </w:pPr>
      <w:r>
        <w:rPr>
          <w:rStyle w:val="xx-small"/>
          <w:rFonts w:eastAsia="Times New Roman"/>
        </w:rPr>
        <w:t xml:space="preserve">представителей профсоюза и иных представительных органов сотрудников </w:t>
      </w:r>
      <w:r>
        <w:rPr>
          <w:rStyle w:val="xx-small"/>
          <w:rFonts w:eastAsia="Times New Roman"/>
        </w:rPr>
        <w:t>(</w:t>
      </w:r>
      <w:hyperlink r:id="rId105" w:anchor="/document/99/901850788/XA00M9G2N4/" w:tooltip="3.4. Для проведения проверки знаний требований охраны труда работников в организациях приказом (распоряжением) работодателя (руководителя) создается комиссия по проверке знаний требований охраны труда в составе не менее трех..." w:history="1">
        <w:r>
          <w:rPr>
            <w:rStyle w:val="a4"/>
            <w:rFonts w:eastAsia="Times New Roman"/>
          </w:rPr>
          <w:t>п. 3.4</w:t>
        </w:r>
      </w:hyperlink>
      <w:r>
        <w:rPr>
          <w:rStyle w:val="xx-small"/>
          <w:rFonts w:eastAsia="Times New Roman"/>
        </w:rPr>
        <w:t xml:space="preserve"> Порядка, утвержденного</w:t>
      </w:r>
      <w:r>
        <w:rPr>
          <w:rStyle w:val="xx-small"/>
          <w:rFonts w:eastAsia="Times New Roman"/>
        </w:rPr>
        <w:t xml:space="preserve"> </w:t>
      </w:r>
      <w:hyperlink r:id="rId106" w:anchor="/document/99/901850788/" w:history="1">
        <w:r>
          <w:rPr>
            <w:rStyle w:val="a4"/>
            <w:rFonts w:eastAsia="Times New Roman"/>
          </w:rPr>
          <w:t>постановлением от 13 января 2003 г. Минтруда России № 1 и Минобразования России № 29</w:t>
        </w:r>
      </w:hyperlink>
      <w:r>
        <w:rPr>
          <w:rStyle w:val="xx-small"/>
          <w:rFonts w:eastAsia="Times New Roman"/>
        </w:rPr>
        <w:t>).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Как зафиксировать итоги проверк</w:t>
      </w:r>
      <w:r>
        <w:rPr>
          <w:rFonts w:eastAsia="Times New Roman"/>
        </w:rPr>
        <w:t>и</w:t>
      </w:r>
      <w:r>
        <w:rPr>
          <w:rStyle w:val="btn"/>
          <w:rFonts w:eastAsia="Times New Roman"/>
          <w:vanish/>
        </w:rPr>
        <w:t>1</w:t>
      </w:r>
    </w:p>
    <w:p w:rsidR="00000000" w:rsidRDefault="00FD4B5B">
      <w:pPr>
        <w:pStyle w:val="a3"/>
        <w:divId w:val="643318382"/>
      </w:pPr>
      <w:r>
        <w:t xml:space="preserve">Результаты проверки знаний требований охраны труда сотрудников оформите протоколом </w:t>
      </w:r>
      <w:r>
        <w:t>(</w:t>
      </w:r>
      <w:hyperlink r:id="rId107" w:anchor="/document/99/901850788/XA00MAK2NA/" w:tooltip="3.6. Результаты проверки знаний требований охраны труда работников организации оформляются протоколом по форме согласно приложению № 1 к Порядку." w:history="1">
        <w:r>
          <w:rPr>
            <w:rStyle w:val="a4"/>
          </w:rPr>
          <w:t>п. 3.6</w:t>
        </w:r>
      </w:hyperlink>
      <w:r>
        <w:t xml:space="preserve"> Порядка, утвержденного</w:t>
      </w:r>
      <w:r>
        <w:t xml:space="preserve"> </w:t>
      </w:r>
      <w:hyperlink r:id="rId108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). Его</w:t>
      </w:r>
      <w:r>
        <w:t xml:space="preserve"> </w:t>
      </w:r>
      <w:hyperlink r:id="rId109" w:anchor="/document/99/901850788/XA00MAI2N9/" w:tooltip="Форма протокола заседания комиссии по проверке знаний требований охраны труда работников" w:history="1">
        <w:r>
          <w:rPr>
            <w:rStyle w:val="a4"/>
          </w:rPr>
          <w:t>форма</w:t>
        </w:r>
      </w:hyperlink>
      <w:r>
        <w:t xml:space="preserve"> утверждена</w:t>
      </w:r>
      <w:r>
        <w:t xml:space="preserve"> </w:t>
      </w:r>
      <w:hyperlink r:id="rId110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.</w:t>
      </w:r>
    </w:p>
    <w:p w:rsidR="00000000" w:rsidRDefault="00FD4B5B">
      <w:pPr>
        <w:divId w:val="370231392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роструд в письме от 13 но</w:t>
      </w:r>
      <w:r>
        <w:rPr>
          <w:rStyle w:val="xx-small"/>
          <w:rFonts w:eastAsia="Times New Roman"/>
        </w:rPr>
        <w:t>ября 2017 г. № ПГ/27502-03-3 высказал мнение, что оформлять протокол не нужно, если на рабочем месте рабочего нет вредных или опасных факторов производственной среды и трудового процесса и проверку знаний проводит непосредственный руководитель работ. Так к</w:t>
      </w:r>
      <w:r>
        <w:rPr>
          <w:rStyle w:val="xx-small"/>
          <w:rFonts w:eastAsia="Times New Roman"/>
        </w:rPr>
        <w:t xml:space="preserve">ак письмо Роструда – это необязательный нормативный акт и неофициальное толкование законодательства, для </w:t>
      </w:r>
      <w:r>
        <w:rPr>
          <w:rStyle w:val="xx-small"/>
          <w:rFonts w:eastAsia="Times New Roman"/>
        </w:rPr>
        <w:lastRenderedPageBreak/>
        <w:t>работодателей менее рискованно оформлять протокол при проверке знаний работников во всех случаях.</w:t>
      </w:r>
    </w:p>
    <w:p w:rsidR="00000000" w:rsidRDefault="00FD4B5B">
      <w:pPr>
        <w:pStyle w:val="a3"/>
        <w:divId w:val="643318382"/>
      </w:pPr>
      <w:r>
        <w:t>Сотрудникам, успешно прошедшим проверку, выдайте удос</w:t>
      </w:r>
      <w:r>
        <w:t>товерение о проверке знаний по охране труда. Его</w:t>
      </w:r>
      <w:r>
        <w:t xml:space="preserve"> </w:t>
      </w:r>
      <w:hyperlink r:id="rId111" w:anchor="/document/99/901850788/XA00MB42NC/" w:tooltip="Форма Удостоверения о проверке знаний требований охраны труда" w:history="1">
        <w:r>
          <w:rPr>
            <w:rStyle w:val="a4"/>
          </w:rPr>
          <w:t>форма</w:t>
        </w:r>
      </w:hyperlink>
      <w:r>
        <w:t xml:space="preserve"> утверждена</w:t>
      </w:r>
      <w:r>
        <w:t xml:space="preserve"> </w:t>
      </w:r>
      <w:hyperlink r:id="rId112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 xml:space="preserve">. Председатель комиссии должен подписать удостоверение и заверить печатью организации </w:t>
      </w:r>
      <w:r>
        <w:t>(</w:t>
      </w:r>
      <w:hyperlink r:id="rId113" w:anchor="/document/99/901850788/XA00MB62ND/" w:tooltip="3.7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организации, проводившей обучение..." w:history="1">
        <w:r>
          <w:rPr>
            <w:rStyle w:val="a4"/>
          </w:rPr>
          <w:t>п. 3.7</w:t>
        </w:r>
      </w:hyperlink>
      <w:r>
        <w:t xml:space="preserve"> Порядка, утвержденного</w:t>
      </w:r>
      <w:r>
        <w:t xml:space="preserve"> </w:t>
      </w:r>
      <w:hyperlink r:id="rId114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)</w:t>
      </w:r>
      <w:r>
        <w:t>.</w:t>
      </w:r>
      <w:r>
        <w:rPr>
          <w:rStyle w:val="btn"/>
          <w:vanish/>
        </w:rPr>
        <w:t>2</w:t>
      </w:r>
    </w:p>
    <w:p w:rsidR="00000000" w:rsidRDefault="00FD4B5B">
      <w:pPr>
        <w:pStyle w:val="a3"/>
        <w:divId w:val="643318382"/>
      </w:pPr>
      <w:r>
        <w:t xml:space="preserve">Если сотрудник </w:t>
      </w:r>
      <w:r>
        <w:t xml:space="preserve">не прошел проверку, он обязан пройти повторную проверку знаний в срок не позднее одного месяца </w:t>
      </w:r>
      <w:r>
        <w:t>(</w:t>
      </w:r>
      <w:hyperlink r:id="rId115" w:anchor="/document/99/901850788/XA00MBO2NG/" w:tooltip="3.8. Работник, не прошедший проверку знаний требований охраны труда при обучении, обязан после этого пройти повторную проверку знаний в срок не позднее одного месяца." w:history="1">
        <w:r>
          <w:rPr>
            <w:rStyle w:val="a4"/>
          </w:rPr>
          <w:t>п. 3.8</w:t>
        </w:r>
      </w:hyperlink>
      <w:r>
        <w:t xml:space="preserve"> Порядка, утвержденного</w:t>
      </w:r>
      <w:r>
        <w:t xml:space="preserve"> </w:t>
      </w:r>
      <w:hyperlink r:id="rId116" w:anchor="/document/99/901850788/" w:history="1">
        <w:r>
          <w:rPr>
            <w:rStyle w:val="a4"/>
          </w:rPr>
          <w:t xml:space="preserve">постановлением от 13 января 2003 г. Минтруда России № 1 и Минобразования </w:t>
        </w:r>
        <w:r>
          <w:rPr>
            <w:rStyle w:val="a4"/>
          </w:rPr>
          <w:t>России № 29</w:t>
        </w:r>
      </w:hyperlink>
      <w:r>
        <w:t>)</w:t>
      </w:r>
      <w:r>
        <w:t>.</w:t>
      </w:r>
    </w:p>
    <w:p w:rsidR="00000000" w:rsidRDefault="00FD4B5B">
      <w:pPr>
        <w:divId w:val="180461952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 xml:space="preserve">обязательно ли приводить в соответствие со стандартом ГОСТ 12.0.004-2015 журналы вводного инструктажа и протоколов заседания комиссии по проверке знаний по охране труда </w:t>
      </w:r>
    </w:p>
    <w:p w:rsidR="00000000" w:rsidRDefault="00FD4B5B">
      <w:pPr>
        <w:pStyle w:val="a3"/>
        <w:divId w:val="350029449"/>
      </w:pPr>
      <w:r>
        <w:t>Нет, не обязательно</w:t>
      </w:r>
      <w:r>
        <w:t>.</w:t>
      </w:r>
    </w:p>
    <w:p w:rsidR="00000000" w:rsidRDefault="00FD4B5B">
      <w:pPr>
        <w:pStyle w:val="a3"/>
        <w:divId w:val="350029449"/>
      </w:pPr>
      <w:r>
        <w:t>Руководствуйтесь Порядком обучения и пров</w:t>
      </w:r>
      <w:r>
        <w:t>ерки знаний требований охраны труда работников организаций,</w:t>
      </w:r>
      <w:r>
        <w:t xml:space="preserve"> </w:t>
      </w:r>
      <w:hyperlink r:id="rId117" w:anchor="/document/99/901850788/" w:history="1">
        <w:r>
          <w:rPr>
            <w:rStyle w:val="a4"/>
          </w:rPr>
          <w:t>утвержденным постановлением Минтруда России, Минобразования России от 13 января 2003 г. № 1/29</w:t>
        </w:r>
      </w:hyperlink>
      <w:r>
        <w:t xml:space="preserve"> (далее – Порядок № 1/29)</w:t>
      </w:r>
      <w:r>
        <w:t>.</w:t>
      </w:r>
    </w:p>
    <w:p w:rsidR="00000000" w:rsidRDefault="00FD4B5B">
      <w:pPr>
        <w:pStyle w:val="a3"/>
        <w:divId w:val="350029449"/>
      </w:pPr>
      <w:r>
        <w:t xml:space="preserve">Порядок № </w:t>
      </w:r>
      <w:r>
        <w:t>1/29 – действующий нормативный документ, обязательный для исполнения. По юридической значимости он более значим, чем ГОСТ. Порядок № 1/29 прошел регистрацию в Минюсте России и был опубликован в установленном порядке</w:t>
      </w:r>
      <w:r>
        <w:t>.</w:t>
      </w:r>
    </w:p>
    <w:p w:rsidR="00000000" w:rsidRDefault="00FD4B5B">
      <w:pPr>
        <w:pStyle w:val="a3"/>
        <w:divId w:val="350029449"/>
      </w:pPr>
      <w:r>
        <w:t>Работодатель обязан исполнять требовани</w:t>
      </w:r>
      <w:r>
        <w:t xml:space="preserve">я нормативных документов, которые прошли регистрацию в Минюсте и опубликованы в установленном порядке </w:t>
      </w:r>
      <w:r>
        <w:t>(</w:t>
      </w:r>
      <w:hyperlink r:id="rId118" w:anchor="/document/99/9020018/XA00M3G2M3/" w:tooltip="[#13]" w:history="1">
        <w:r>
          <w:rPr>
            <w:rStyle w:val="a4"/>
          </w:rPr>
          <w:t>п. 10 Указа Президента РФ от 23 мая 1996 г. № 763</w:t>
        </w:r>
      </w:hyperlink>
      <w:r>
        <w:t> «О порядке опублик</w:t>
      </w:r>
      <w:r>
        <w:t>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власти»). ГОСТ – это руководящий методический документ (ст.</w:t>
      </w:r>
      <w:r>
        <w:t xml:space="preserve"> </w:t>
      </w:r>
      <w:hyperlink r:id="rId119" w:anchor="/document/99/420284277/XA00LVS2MC/" w:tooltip="[#14]" w:history="1">
        <w:r>
          <w:rPr>
            <w:rStyle w:val="a4"/>
          </w:rPr>
          <w:t>2</w:t>
        </w:r>
      </w:hyperlink>
      <w:r>
        <w:t> и</w:t>
      </w:r>
      <w:r>
        <w:t> </w:t>
      </w:r>
      <w:hyperlink r:id="rId120" w:anchor="/document/99/420284277/XA00M2S2MD/" w:tooltip="[#15]" w:history="1">
        <w:r>
          <w:rPr>
            <w:rStyle w:val="a4"/>
          </w:rPr>
          <w:t>4</w:t>
        </w:r>
      </w:hyperlink>
      <w:r>
        <w:t> Закона от 29 июня 2015 г. № 162-ФЗ «О стандартизации в Российской Федерации»)</w:t>
      </w:r>
      <w:r>
        <w:t>.</w:t>
      </w:r>
    </w:p>
    <w:p w:rsidR="00000000" w:rsidRDefault="00FD4B5B">
      <w:pPr>
        <w:pStyle w:val="a3"/>
        <w:divId w:val="350029449"/>
      </w:pPr>
      <w:r>
        <w:t>ГОСТ 12.0.004-2015 не отменя</w:t>
      </w:r>
      <w:r>
        <w:t xml:space="preserve">ет специальных требований национального законодательства к порядку проведения обучения, инструктажа, подготовки и проверки знаний персонала </w:t>
      </w:r>
      <w:r>
        <w:t>(</w:t>
      </w:r>
      <w:hyperlink r:id="rId121" w:anchor="/document/97/267923/dfassi2qsw/" w:tooltip="[#16]" w:history="1">
        <w:r>
          <w:rPr>
            <w:rStyle w:val="a4"/>
          </w:rPr>
          <w:t>п. 1.3 ГОСТ 12.0.004-2015</w:t>
        </w:r>
      </w:hyperlink>
      <w:r>
        <w:t>)</w:t>
      </w:r>
      <w:r>
        <w:t>.</w:t>
      </w:r>
    </w:p>
    <w:p w:rsidR="00000000" w:rsidRDefault="00FD4B5B">
      <w:pPr>
        <w:pStyle w:val="a3"/>
        <w:divId w:val="350029449"/>
      </w:pPr>
      <w:r>
        <w:t>Исполнять требования ГОСТ 12.0.004-2015 обязательно в том случае, если это прямо указано в локальных актах организации</w:t>
      </w:r>
      <w:r>
        <w:t>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Как проверить знания требований охраны труда в обучающей организаци</w:t>
      </w:r>
      <w:r>
        <w:rPr>
          <w:rFonts w:eastAsia="Times New Roman"/>
        </w:rPr>
        <w:t>и</w:t>
      </w:r>
    </w:p>
    <w:p w:rsidR="00000000" w:rsidRDefault="00FD4B5B">
      <w:pPr>
        <w:pStyle w:val="a3"/>
        <w:divId w:val="1438210515"/>
      </w:pPr>
      <w:r>
        <w:lastRenderedPageBreak/>
        <w:t>Обучающие организации проверяют знание требований охраны труда толь</w:t>
      </w:r>
      <w:r>
        <w:t xml:space="preserve">ко у тех сотрудников, которых они обучали </w:t>
      </w:r>
      <w:r>
        <w:t>(</w:t>
      </w:r>
      <w:hyperlink r:id="rId122" w:anchor="/document/99/901850788/XA00M2S2MD/" w:tooltip="3.9. Обучающие организации могут осуществлять проверку знаний требований охраны труда только тех работников, которые проходили в них обучение по охране труда." w:history="1">
        <w:r>
          <w:rPr>
            <w:rStyle w:val="a4"/>
          </w:rPr>
          <w:t>п. 3.9</w:t>
        </w:r>
      </w:hyperlink>
      <w:r>
        <w:t xml:space="preserve"> Порядка, утвержденного</w:t>
      </w:r>
      <w:r>
        <w:t xml:space="preserve"> </w:t>
      </w:r>
      <w:hyperlink r:id="rId123" w:anchor="/document/99/901850788/" w:history="1">
        <w:r>
          <w:rPr>
            <w:rStyle w:val="a4"/>
          </w:rPr>
          <w:t>постановлением от 13 января 2003 г. Минтруда России № 1 и Минобразования России № 29</w:t>
        </w:r>
      </w:hyperlink>
      <w:r>
        <w:t>)</w:t>
      </w:r>
      <w:r>
        <w:t>.</w:t>
      </w:r>
    </w:p>
    <w:p w:rsidR="00000000" w:rsidRDefault="00FD4B5B">
      <w:pPr>
        <w:pStyle w:val="2"/>
        <w:divId w:val="715930321"/>
        <w:rPr>
          <w:rFonts w:eastAsia="Times New Roman"/>
        </w:rPr>
      </w:pPr>
      <w:r>
        <w:rPr>
          <w:rFonts w:eastAsia="Times New Roman"/>
        </w:rPr>
        <w:t>Как проверить знания при приеме на подземные ра</w:t>
      </w:r>
      <w:r>
        <w:rPr>
          <w:rFonts w:eastAsia="Times New Roman"/>
        </w:rPr>
        <w:t>боты</w:t>
      </w:r>
      <w:r>
        <w:rPr>
          <w:rFonts w:eastAsia="Times New Roman"/>
        </w:rPr>
        <w:t xml:space="preserve"> </w:t>
      </w:r>
    </w:p>
    <w:p w:rsidR="00000000" w:rsidRDefault="00FD4B5B">
      <w:pPr>
        <w:pStyle w:val="a3"/>
        <w:divId w:val="874465649"/>
      </w:pPr>
      <w:r>
        <w:t>Проверка знаний и умений при подземных работах включает</w:t>
      </w:r>
      <w:r>
        <w:t>:</w:t>
      </w:r>
    </w:p>
    <w:p w:rsidR="00000000" w:rsidRDefault="00FD4B5B">
      <w:pPr>
        <w:numPr>
          <w:ilvl w:val="0"/>
          <w:numId w:val="15"/>
        </w:numPr>
        <w:spacing w:after="103"/>
        <w:ind w:left="686"/>
        <w:divId w:val="874465649"/>
        <w:rPr>
          <w:rFonts w:eastAsia="Times New Roman"/>
        </w:rPr>
      </w:pPr>
      <w:r>
        <w:rPr>
          <w:rStyle w:val="xx-small"/>
          <w:rFonts w:eastAsia="Times New Roman"/>
        </w:rPr>
        <w:t>оценку соответствия теоретических знаний работника квалификационным характеристикам по профессии (должности);</w:t>
      </w:r>
    </w:p>
    <w:p w:rsidR="00000000" w:rsidRDefault="00FD4B5B">
      <w:pPr>
        <w:numPr>
          <w:ilvl w:val="0"/>
          <w:numId w:val="15"/>
        </w:numPr>
        <w:spacing w:after="103"/>
        <w:ind w:left="686"/>
        <w:divId w:val="874465649"/>
        <w:rPr>
          <w:rFonts w:eastAsia="Times New Roman"/>
        </w:rPr>
      </w:pPr>
      <w:r>
        <w:rPr>
          <w:rStyle w:val="xx-small"/>
          <w:rFonts w:eastAsia="Times New Roman"/>
        </w:rPr>
        <w:t xml:space="preserve">оценку соответствия практических умений и навыков квалификационным характеристикам </w:t>
      </w:r>
      <w:r>
        <w:rPr>
          <w:rStyle w:val="xx-small"/>
          <w:rFonts w:eastAsia="Times New Roman"/>
        </w:rPr>
        <w:t>по профессии (должности).</w:t>
      </w:r>
    </w:p>
    <w:p w:rsidR="00000000" w:rsidRDefault="00FD4B5B">
      <w:pPr>
        <w:pStyle w:val="a3"/>
        <w:divId w:val="874465649"/>
      </w:pPr>
      <w:r>
        <w:t>Это предусмотрено</w:t>
      </w:r>
      <w:r>
        <w:t xml:space="preserve"> </w:t>
      </w:r>
      <w:hyperlink r:id="rId124" w:anchor="/document/99/902348994/XA00LUO2M6/" w:history="1">
        <w:r>
          <w:rPr>
            <w:rStyle w:val="a4"/>
          </w:rPr>
          <w:t>пунктом 2</w:t>
        </w:r>
      </w:hyperlink>
      <w:r>
        <w:t xml:space="preserve"> постановления Правительства РФ от 24 мая 2012 г. № 506 «Об утверждении Правил проверки соответствия знаний и умений лица, прин</w:t>
      </w:r>
      <w:r>
        <w:t>имаемого на подземные работы, соответствующим квалификационным требованиям»</w:t>
      </w:r>
      <w:r>
        <w:t>.</w:t>
      </w:r>
    </w:p>
    <w:p w:rsidR="00000000" w:rsidRDefault="00FD4B5B">
      <w:pPr>
        <w:pStyle w:val="a3"/>
        <w:divId w:val="874465649"/>
      </w:pPr>
      <w:r>
        <w:t>Проверку теоретических знаний проводят в форме устного (письменного) экзамена или компьютерного тестирования. Проверку практических умений и навыков проводят на специально оборудо</w:t>
      </w:r>
      <w:r>
        <w:t>ванных для этой цели полигонных площадках и тренажерах. Проводить проверку в реальных условиях подземных работ запрещено</w:t>
      </w:r>
      <w:r>
        <w:t>.</w:t>
      </w:r>
    </w:p>
    <w:p w:rsidR="00000000" w:rsidRDefault="00FD4B5B">
      <w:pPr>
        <w:pStyle w:val="a3"/>
        <w:divId w:val="874465649"/>
      </w:pPr>
      <w:r>
        <w:t>Перечень вопросов и заданий для проверки знаний и умений утверждают локальным нормативным актом работодателя с учетом мнения выборного</w:t>
      </w:r>
      <w:r>
        <w:t xml:space="preserve"> органа первичной профсоюзной организации </w:t>
      </w:r>
      <w:r>
        <w:t>(</w:t>
      </w:r>
      <w:hyperlink r:id="rId125" w:anchor="/document/99/901807664/XA00M522MN/" w:history="1">
        <w:r>
          <w:rPr>
            <w:rStyle w:val="a4"/>
          </w:rPr>
          <w:t>ст. 372 ТК РФ</w:t>
        </w:r>
      </w:hyperlink>
      <w:r>
        <w:t>)</w:t>
      </w:r>
      <w:r>
        <w:t>.</w:t>
      </w:r>
    </w:p>
    <w:p w:rsidR="00000000" w:rsidRDefault="00FD4B5B">
      <w:pPr>
        <w:pStyle w:val="a3"/>
        <w:divId w:val="874465649"/>
      </w:pPr>
      <w:r>
        <w:t>Для проверки знаний и умений работника, принимаемого на подземные работы, создайте комиссию. В состав комиссии включите р</w:t>
      </w:r>
      <w:r>
        <w:t>уководителя структурного подразделения, в котором он будет работать, а также представителя выборного органа первичной профсоюзной организации или иного представительного органа работников</w:t>
      </w:r>
      <w:r>
        <w:t>.</w:t>
      </w:r>
    </w:p>
    <w:p w:rsidR="00000000" w:rsidRDefault="00FD4B5B">
      <w:pPr>
        <w:pStyle w:val="a3"/>
        <w:divId w:val="874465649"/>
      </w:pPr>
      <w:r>
        <w:t xml:space="preserve">Проверка знаний и умений работника проводится комиссией не позднее </w:t>
      </w:r>
      <w:r>
        <w:t>семи календарных дней со дня подачи заявления о приеме на подземные работы</w:t>
      </w:r>
      <w:r>
        <w:t>.</w:t>
      </w:r>
    </w:p>
    <w:p w:rsidR="00000000" w:rsidRDefault="00FD4B5B">
      <w:pPr>
        <w:pStyle w:val="a3"/>
        <w:divId w:val="874465649"/>
      </w:pPr>
      <w:r>
        <w:t xml:space="preserve">Результат проверки знаний и умений сообщите сразу после процедуры проверки знаний и умений </w:t>
      </w:r>
      <w:r>
        <w:t>(</w:t>
      </w:r>
      <w:hyperlink r:id="rId126" w:anchor="/document/99/902348994/XA00M2U2M0/" w:history="1">
        <w:r>
          <w:rPr>
            <w:rStyle w:val="a4"/>
          </w:rPr>
          <w:t>п. 8</w:t>
        </w:r>
      </w:hyperlink>
      <w:r>
        <w:t xml:space="preserve"> Правил </w:t>
      </w:r>
      <w:r>
        <w:t>проверки соответствия знаний и умений лица, принимаемого на подземные работы, соответствующим квалификационным требованиям)</w:t>
      </w:r>
      <w:r>
        <w:t>.</w:t>
      </w:r>
    </w:p>
    <w:p w:rsidR="00000000" w:rsidRDefault="00FD4B5B">
      <w:pPr>
        <w:pStyle w:val="a3"/>
        <w:divId w:val="874465649"/>
      </w:pPr>
      <w:r>
        <w:t>Работника, который не сдал экзамен или тестирование, к подземным работам не допускают</w:t>
      </w:r>
      <w:r>
        <w:t>.</w:t>
      </w:r>
    </w:p>
    <w:p w:rsidR="00FD4B5B" w:rsidRDefault="00FD4B5B">
      <w:pPr>
        <w:divId w:val="138224673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FD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9BF"/>
    <w:multiLevelType w:val="multilevel"/>
    <w:tmpl w:val="75C6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74185"/>
    <w:multiLevelType w:val="multilevel"/>
    <w:tmpl w:val="9E7A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6475C"/>
    <w:multiLevelType w:val="multilevel"/>
    <w:tmpl w:val="B34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507CC"/>
    <w:multiLevelType w:val="multilevel"/>
    <w:tmpl w:val="8836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212C4"/>
    <w:multiLevelType w:val="multilevel"/>
    <w:tmpl w:val="517E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62266"/>
    <w:multiLevelType w:val="multilevel"/>
    <w:tmpl w:val="D32E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86AE3"/>
    <w:multiLevelType w:val="multilevel"/>
    <w:tmpl w:val="9DAC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3C202B"/>
    <w:multiLevelType w:val="multilevel"/>
    <w:tmpl w:val="8EAC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C852DE"/>
    <w:multiLevelType w:val="multilevel"/>
    <w:tmpl w:val="B64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13449"/>
    <w:multiLevelType w:val="multilevel"/>
    <w:tmpl w:val="09C2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175CD0"/>
    <w:multiLevelType w:val="multilevel"/>
    <w:tmpl w:val="D83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352894"/>
    <w:multiLevelType w:val="multilevel"/>
    <w:tmpl w:val="DD6A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6D0C2A"/>
    <w:multiLevelType w:val="multilevel"/>
    <w:tmpl w:val="9020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613E4"/>
    <w:multiLevelType w:val="multilevel"/>
    <w:tmpl w:val="81FC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847074"/>
    <w:multiLevelType w:val="multilevel"/>
    <w:tmpl w:val="CAC0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7"/>
  </w:num>
  <w:num w:numId="5">
    <w:abstractNumId w:val="13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2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E23D0"/>
    <w:rsid w:val="00C6156E"/>
    <w:rsid w:val="00FD4B5B"/>
    <w:rsid w:val="00FE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customStyle="1" w:styleId="xx-small">
    <w:name w:val="xx-small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4673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75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032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040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320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341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114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22808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2338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9898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854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630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9173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22433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7876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0976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367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122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0033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8188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8016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91870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4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041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3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188657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02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92054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192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truda.ru/" TargetMode="External"/><Relationship Id="rId117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89" Type="http://schemas.openxmlformats.org/officeDocument/2006/relationships/hyperlink" Target="https://1otruda.ru/" TargetMode="External"/><Relationship Id="rId112" Type="http://schemas.openxmlformats.org/officeDocument/2006/relationships/hyperlink" Target="https://1otruda.ru/" TargetMode="External"/><Relationship Id="rId16" Type="http://schemas.openxmlformats.org/officeDocument/2006/relationships/hyperlink" Target="https://1otruda.ru/" TargetMode="External"/><Relationship Id="rId107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102" Type="http://schemas.openxmlformats.org/officeDocument/2006/relationships/hyperlink" Target="https://1otruda.ru/" TargetMode="External"/><Relationship Id="rId123" Type="http://schemas.openxmlformats.org/officeDocument/2006/relationships/hyperlink" Target="https://1otruda.ru/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90" Type="http://schemas.openxmlformats.org/officeDocument/2006/relationships/hyperlink" Target="https://1otruda.ru/" TargetMode="External"/><Relationship Id="rId95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100" Type="http://schemas.openxmlformats.org/officeDocument/2006/relationships/hyperlink" Target="https://1otruda.ru/" TargetMode="External"/><Relationship Id="rId105" Type="http://schemas.openxmlformats.org/officeDocument/2006/relationships/hyperlink" Target="https://1otruda.ru/" TargetMode="External"/><Relationship Id="rId113" Type="http://schemas.openxmlformats.org/officeDocument/2006/relationships/hyperlink" Target="https://1otruda.ru/" TargetMode="External"/><Relationship Id="rId118" Type="http://schemas.openxmlformats.org/officeDocument/2006/relationships/hyperlink" Target="https://1otruda.ru/" TargetMode="External"/><Relationship Id="rId126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93" Type="http://schemas.openxmlformats.org/officeDocument/2006/relationships/hyperlink" Target="https://1otruda.ru/" TargetMode="External"/><Relationship Id="rId98" Type="http://schemas.openxmlformats.org/officeDocument/2006/relationships/hyperlink" Target="https://1otruda.ru/" TargetMode="External"/><Relationship Id="rId121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image" Target="https://1otruda.ru/system/content/image/67/1/-854581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103" Type="http://schemas.openxmlformats.org/officeDocument/2006/relationships/hyperlink" Target="https://1otruda.ru/" TargetMode="External"/><Relationship Id="rId108" Type="http://schemas.openxmlformats.org/officeDocument/2006/relationships/hyperlink" Target="https://1otruda.ru/" TargetMode="External"/><Relationship Id="rId116" Type="http://schemas.openxmlformats.org/officeDocument/2006/relationships/hyperlink" Target="https://1otruda.ru/" TargetMode="External"/><Relationship Id="rId124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88" Type="http://schemas.openxmlformats.org/officeDocument/2006/relationships/hyperlink" Target="https://1otruda.ru/" TargetMode="External"/><Relationship Id="rId91" Type="http://schemas.openxmlformats.org/officeDocument/2006/relationships/hyperlink" Target="https://1otruda.ru/" TargetMode="External"/><Relationship Id="rId96" Type="http://schemas.openxmlformats.org/officeDocument/2006/relationships/hyperlink" Target="https://1otruda.ru/" TargetMode="External"/><Relationship Id="rId11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6" Type="http://schemas.openxmlformats.org/officeDocument/2006/relationships/hyperlink" Target="https://1otruda.ru/" TargetMode="External"/><Relationship Id="rId114" Type="http://schemas.openxmlformats.org/officeDocument/2006/relationships/hyperlink" Target="https://1otruda.ru/" TargetMode="External"/><Relationship Id="rId119" Type="http://schemas.openxmlformats.org/officeDocument/2006/relationships/hyperlink" Target="https://1otruda.ru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hyperlink" Target="https://1otruda.ru/" TargetMode="External"/><Relationship Id="rId94" Type="http://schemas.openxmlformats.org/officeDocument/2006/relationships/hyperlink" Target="https://1otruda.ru/" TargetMode="External"/><Relationship Id="rId99" Type="http://schemas.openxmlformats.org/officeDocument/2006/relationships/hyperlink" Target="https://1otruda.ru/" TargetMode="External"/><Relationship Id="rId101" Type="http://schemas.openxmlformats.org/officeDocument/2006/relationships/hyperlink" Target="https://1otruda.ru/" TargetMode="External"/><Relationship Id="rId122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system/content/attachment/1/16/-137783/" TargetMode="External"/><Relationship Id="rId39" Type="http://schemas.openxmlformats.org/officeDocument/2006/relationships/hyperlink" Target="https://1otruda.ru/" TargetMode="External"/><Relationship Id="rId109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97" Type="http://schemas.openxmlformats.org/officeDocument/2006/relationships/hyperlink" Target="https://1otruda.ru/" TargetMode="External"/><Relationship Id="rId104" Type="http://schemas.openxmlformats.org/officeDocument/2006/relationships/hyperlink" Target="https://1otruda.ru/" TargetMode="External"/><Relationship Id="rId120" Type="http://schemas.openxmlformats.org/officeDocument/2006/relationships/hyperlink" Target="https://1otruda.ru/" TargetMode="External"/><Relationship Id="rId125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9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110" Type="http://schemas.openxmlformats.org/officeDocument/2006/relationships/hyperlink" Target="https://1otruda.ru/" TargetMode="External"/><Relationship Id="rId11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6049</Words>
  <Characters>34480</Characters>
  <Application>Microsoft Office Word</Application>
  <DocSecurity>0</DocSecurity>
  <Lines>287</Lines>
  <Paragraphs>80</Paragraphs>
  <ScaleCrop>false</ScaleCrop>
  <Company/>
  <LinksUpToDate>false</LinksUpToDate>
  <CharactersWithSpaces>40449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2018-07-03T06:28:00Z</dcterms:created>
  <dcterms:modified xsi:type="dcterms:W3CDTF">2018-07-03T06:28:00Z</dcterms:modified>
</cp:coreProperties>
</file>