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C4A40">
      <w:pPr>
        <w:pStyle w:val="printredaction-line"/>
        <w:divId w:val="2042244697"/>
      </w:pPr>
      <w:r>
        <w:t>Редакция от 1 янв 2017</w:t>
      </w:r>
    </w:p>
    <w:p w:rsidR="00000000" w:rsidRDefault="000C4A40">
      <w:pPr>
        <w:pStyle w:val="2"/>
        <w:divId w:val="2042244697"/>
        <w:rPr>
          <w:rFonts w:eastAsia="Times New Roman"/>
        </w:rPr>
      </w:pPr>
      <w:r>
        <w:rPr>
          <w:rFonts w:eastAsia="Times New Roman"/>
        </w:rPr>
        <w:t>Как расследовать тяжелый несчастный случай</w:t>
      </w:r>
    </w:p>
    <w:p w:rsidR="00000000" w:rsidRDefault="000C4A40">
      <w:pPr>
        <w:pStyle w:val="a3"/>
        <w:divId w:val="2042244697"/>
      </w:pPr>
      <w:r>
        <w:rPr>
          <w:b/>
          <w:bCs/>
        </w:rPr>
        <w:t>Селиверстова Ю.Н.</w:t>
      </w:r>
    </w:p>
    <w:p w:rsidR="00000000" w:rsidRDefault="000C4A40">
      <w:pPr>
        <w:pStyle w:val="a3"/>
        <w:divId w:val="1718814450"/>
      </w:pPr>
      <w:r>
        <w:t>Работодатель обязан расследовать несчастные случаи, которые перечислены в</w:t>
      </w:r>
      <w:r>
        <w:t xml:space="preserve"> </w:t>
      </w:r>
      <w:hyperlink r:id="rId5" w:anchor="/document/99/901807664/XA00MC82N1/" w:history="1">
        <w:r>
          <w:rPr>
            <w:rStyle w:val="a4"/>
          </w:rPr>
          <w:t>статье 227</w:t>
        </w:r>
      </w:hyperlink>
      <w:r>
        <w:t xml:space="preserve"> </w:t>
      </w:r>
      <w:r>
        <w:t>Трудового кодекса РФ</w:t>
      </w:r>
      <w:r>
        <w:t>.</w:t>
      </w:r>
    </w:p>
    <w:p w:rsidR="00000000" w:rsidRDefault="000C4A40">
      <w:pPr>
        <w:pStyle w:val="a3"/>
        <w:divId w:val="1718814450"/>
      </w:pPr>
      <w:r>
        <w:t>Для расследования несчастного случая работодатель создает комиссию. Тяжелый несчастный случай комиссия должна расследовать в течение 15 календарных дней</w:t>
      </w:r>
      <w:r>
        <w:t>.</w:t>
      </w:r>
    </w:p>
    <w:p w:rsidR="00000000" w:rsidRDefault="000C4A40">
      <w:pPr>
        <w:pStyle w:val="a3"/>
        <w:divId w:val="1718814450"/>
      </w:pPr>
      <w:r>
        <w:t>До начала расследования работодатель</w:t>
      </w:r>
      <w:r>
        <w:t>:</w:t>
      </w:r>
    </w:p>
    <w:p w:rsidR="00000000" w:rsidRDefault="000C4A40">
      <w:pPr>
        <w:numPr>
          <w:ilvl w:val="0"/>
          <w:numId w:val="1"/>
        </w:numPr>
        <w:spacing w:after="103"/>
        <w:ind w:left="686"/>
        <w:divId w:val="1718814450"/>
        <w:rPr>
          <w:rFonts w:eastAsia="Times New Roman"/>
        </w:rPr>
      </w:pPr>
      <w:r>
        <w:rPr>
          <w:rFonts w:eastAsia="Times New Roman"/>
        </w:rPr>
        <w:t>немедленно организует первую помощь постра</w:t>
      </w:r>
      <w:r>
        <w:rPr>
          <w:rFonts w:eastAsia="Times New Roman"/>
        </w:rPr>
        <w:t>давшему и его доставку в медицинскую организацию;</w:t>
      </w:r>
    </w:p>
    <w:p w:rsidR="00000000" w:rsidRDefault="000C4A40">
      <w:pPr>
        <w:numPr>
          <w:ilvl w:val="0"/>
          <w:numId w:val="1"/>
        </w:numPr>
        <w:spacing w:after="103"/>
        <w:ind w:left="686"/>
        <w:divId w:val="1718814450"/>
        <w:rPr>
          <w:rFonts w:eastAsia="Times New Roman"/>
        </w:rPr>
      </w:pPr>
      <w:r>
        <w:rPr>
          <w:rFonts w:eastAsia="Times New Roman"/>
        </w:rPr>
        <w:t>принимает меры по предотвращению аварийной или иной чрезвычайной ситуации и воздействия травмирующих факторов на других лиц;</w:t>
      </w:r>
    </w:p>
    <w:p w:rsidR="00000000" w:rsidRDefault="000C4A40">
      <w:pPr>
        <w:numPr>
          <w:ilvl w:val="0"/>
          <w:numId w:val="1"/>
        </w:numPr>
        <w:spacing w:after="103"/>
        <w:ind w:left="686"/>
        <w:divId w:val="1718814450"/>
        <w:rPr>
          <w:rFonts w:eastAsia="Times New Roman"/>
        </w:rPr>
      </w:pPr>
      <w:r>
        <w:rPr>
          <w:rFonts w:eastAsia="Times New Roman"/>
        </w:rPr>
        <w:t>сохраняет обстановку, какой она была на момент происшествия, если это не угрожает</w:t>
      </w:r>
      <w:r>
        <w:rPr>
          <w:rFonts w:eastAsia="Times New Roman"/>
        </w:rPr>
        <w:t xml:space="preserve"> жизни и здоровью других лиц и не ведет к катастрофе или другим чрезвычайным обстоятельствам. Если сохранить обстановку невозможно, работодатель фиксирует ее, например, проводит фотосъемку.</w:t>
      </w:r>
    </w:p>
    <w:p w:rsidR="00000000" w:rsidRDefault="000C4A40">
      <w:pPr>
        <w:pStyle w:val="2"/>
        <w:divId w:val="1718814450"/>
        <w:rPr>
          <w:rFonts w:eastAsia="Times New Roman"/>
        </w:rPr>
      </w:pPr>
      <w:r>
        <w:rPr>
          <w:rFonts w:eastAsia="Times New Roman"/>
        </w:rPr>
        <w:t>Как сделать запрос в медучреждение и узнать степень тяжести повреж</w:t>
      </w:r>
      <w:r>
        <w:rPr>
          <w:rFonts w:eastAsia="Times New Roman"/>
        </w:rPr>
        <w:t>дения здоровь</w:t>
      </w:r>
      <w:r>
        <w:rPr>
          <w:rFonts w:eastAsia="Times New Roman"/>
        </w:rPr>
        <w:t>я</w:t>
      </w:r>
    </w:p>
    <w:p w:rsidR="00000000" w:rsidRDefault="000C4A40">
      <w:pPr>
        <w:pStyle w:val="a3"/>
        <w:divId w:val="1082292846"/>
      </w:pPr>
      <w:r>
        <w:t>Чтобы не пропустить суточный срок извещения ФСС России о страховом случае, сразу сделайте письменный запрос в медицинское учреждение, куда пострадавший впервые обратился за медицинской помощью</w:t>
      </w:r>
      <w:r>
        <w:t>.</w:t>
      </w:r>
    </w:p>
    <w:p w:rsidR="00000000" w:rsidRDefault="000C4A40">
      <w:pPr>
        <w:pStyle w:val="a3"/>
        <w:divId w:val="1082292846"/>
      </w:pPr>
      <w:r>
        <w:t>Конкретная форма такого запроса не установлена.</w:t>
      </w:r>
      <w:r>
        <w:t xml:space="preserve"> Составьте его, например, в виде</w:t>
      </w:r>
      <w:r>
        <w:t xml:space="preserve"> </w:t>
      </w:r>
      <w:hyperlink r:id="rId6" w:anchor="/document/118/49354/" w:history="1">
        <w:r>
          <w:rPr>
            <w:rStyle w:val="a4"/>
          </w:rPr>
          <w:t>письма на имя руководителя медицинского учреждения</w:t>
        </w:r>
      </w:hyperlink>
      <w:r>
        <w:t>.</w:t>
      </w:r>
    </w:p>
    <w:p w:rsidR="00000000" w:rsidRDefault="000C4A40">
      <w:pPr>
        <w:divId w:val="625547589"/>
        <w:rPr>
          <w:rFonts w:eastAsia="Times New Roman"/>
        </w:rPr>
      </w:pPr>
      <w:r>
        <w:rPr>
          <w:rStyle w:val="a6"/>
          <w:rFonts w:eastAsia="Times New Roman"/>
        </w:rPr>
        <w:t>Совет:</w:t>
      </w:r>
      <w:r>
        <w:rPr>
          <w:rFonts w:eastAsia="Times New Roman"/>
        </w:rPr>
        <w:t> </w:t>
      </w:r>
      <w:r>
        <w:rPr>
          <w:rStyle w:val="incut-head-sub"/>
          <w:rFonts w:eastAsia="Times New Roman"/>
        </w:rPr>
        <w:t>в запросе сошлитесь на</w:t>
      </w:r>
      <w:r>
        <w:rPr>
          <w:rStyle w:val="incut-head-sub"/>
          <w:rFonts w:eastAsia="Times New Roman"/>
        </w:rPr>
        <w:t xml:space="preserve"> </w:t>
      </w:r>
      <w:hyperlink r:id="rId7" w:anchor="/document/99/902312609/XA00MBC2NH/" w:history="1">
        <w:r>
          <w:rPr>
            <w:rStyle w:val="a4"/>
            <w:rFonts w:eastAsia="Times New Roman"/>
          </w:rPr>
          <w:t>под</w:t>
        </w:r>
        <w:r>
          <w:rPr>
            <w:rStyle w:val="a4"/>
            <w:rFonts w:eastAsia="Times New Roman"/>
          </w:rPr>
          <w:t>пункт 7 пункта 4 статьи 13 Закона РФ от 21 ноября 2011 г. № 323-ФЗ</w:t>
        </w:r>
      </w:hyperlink>
      <w:r>
        <w:rPr>
          <w:rStyle w:val="incut-head-sub"/>
          <w:rFonts w:eastAsia="Times New Roman"/>
        </w:rPr>
        <w:t xml:space="preserve"> «Об основах охраны здоровья граждан в Российской Федерации». Там указано, что предоставлять сведения, составляющие врачебную тайну, можно без согласия гражданина или его законного представи</w:t>
      </w:r>
      <w:r>
        <w:rPr>
          <w:rStyle w:val="incut-head-sub"/>
          <w:rFonts w:eastAsia="Times New Roman"/>
        </w:rPr>
        <w:t>теля.</w:t>
      </w:r>
    </w:p>
    <w:p w:rsidR="00000000" w:rsidRDefault="000C4A40">
      <w:pPr>
        <w:pStyle w:val="a3"/>
        <w:divId w:val="1082292846"/>
      </w:pPr>
      <w:r>
        <w:t xml:space="preserve">Медицинское заключение о характере полученных повреждений здоровья в результате несчастного случая на производстве и степени их тяжести по запросу организации выдают сразу после получения запроса </w:t>
      </w:r>
      <w:r>
        <w:t>(</w:t>
      </w:r>
      <w:hyperlink r:id="rId8" w:anchor="/document/99/901932238/ZAP26HU3EE/" w:history="1">
        <w:r>
          <w:rPr>
            <w:rStyle w:val="a4"/>
          </w:rPr>
          <w:t>абз. 1 приложения № 3</w:t>
        </w:r>
      </w:hyperlink>
      <w:r>
        <w:t xml:space="preserve"> к приказу Минздравсоцразвития России от 15 апреля 2005 г. № 275)</w:t>
      </w:r>
      <w:r>
        <w:t>.</w:t>
      </w:r>
    </w:p>
    <w:p w:rsidR="00000000" w:rsidRDefault="000C4A40">
      <w:pPr>
        <w:pStyle w:val="a3"/>
        <w:divId w:val="1082292846"/>
      </w:pPr>
      <w:r>
        <w:t>Работодатель также имеет право запросить данные о возможном нахождении пострадавшего в момент несчастного случая в состоянии алкогольного, наркот</w:t>
      </w:r>
      <w:r>
        <w:t>ического или токсического опьянения</w:t>
      </w:r>
      <w:r>
        <w:t>.</w:t>
      </w:r>
    </w:p>
    <w:p w:rsidR="00000000" w:rsidRDefault="000C4A40">
      <w:pPr>
        <w:pStyle w:val="a3"/>
        <w:divId w:val="1082292846"/>
      </w:pPr>
      <w:r>
        <w:lastRenderedPageBreak/>
        <w:t>Представитель организации может лично отвезти запрос в медицинскую организацию и сразу получить медицинское заключение</w:t>
      </w:r>
      <w:r>
        <w:t>.</w:t>
      </w:r>
    </w:p>
    <w:p w:rsidR="00000000" w:rsidRDefault="000C4A40">
      <w:pPr>
        <w:divId w:val="1937011488"/>
        <w:rPr>
          <w:rFonts w:eastAsia="Times New Roman"/>
        </w:rPr>
      </w:pPr>
      <w:r>
        <w:rPr>
          <w:rStyle w:val="incut-head-control"/>
          <w:rFonts w:eastAsia="Times New Roman"/>
        </w:rPr>
        <w:t>Ситуация:</w:t>
      </w:r>
      <w:r>
        <w:rPr>
          <w:rFonts w:eastAsia="Times New Roman"/>
        </w:rPr>
        <w:t> </w:t>
      </w:r>
      <w:r>
        <w:rPr>
          <w:rStyle w:val="incut-head-sub"/>
          <w:rFonts w:eastAsia="Times New Roman"/>
        </w:rPr>
        <w:t>нужно ли создавать комиссию по расследованию несчастного случая и отправлять извещения до</w:t>
      </w:r>
      <w:r>
        <w:rPr>
          <w:rStyle w:val="incut-head-sub"/>
          <w:rFonts w:eastAsia="Times New Roman"/>
        </w:rPr>
        <w:t xml:space="preserve"> получения медицинского заключения о степени тяжести</w:t>
      </w:r>
    </w:p>
    <w:p w:rsidR="00000000" w:rsidRDefault="000C4A40">
      <w:pPr>
        <w:pStyle w:val="a3"/>
        <w:divId w:val="1204710382"/>
      </w:pPr>
      <w:r>
        <w:t>Да, нужно, если степень тяжести повреждения здоровья в результате несчастного случая для работодателя очевидна в день происшествия. В этом случае обязанность работодателя по созданию комиссии и по извеще</w:t>
      </w:r>
      <w:r>
        <w:t>нию соответствующих органов возникает с момента наступления несчастного случая, а не со дня получения медицинских документов</w:t>
      </w:r>
      <w:r>
        <w:t>.</w:t>
      </w:r>
    </w:p>
    <w:p w:rsidR="00000000" w:rsidRDefault="000C4A40">
      <w:pPr>
        <w:pStyle w:val="a3"/>
        <w:divId w:val="1204710382"/>
      </w:pPr>
      <w:r>
        <w:t>Работодатель, узнав о том, что работник получил производственную травму, может соотнести полученные повреждения с квалифицирующими</w:t>
      </w:r>
      <w:r>
        <w:t xml:space="preserve"> признаками тяжести повреждения здоровья. Сделать это можно на основании</w:t>
      </w:r>
      <w:r>
        <w:t>:</w:t>
      </w:r>
    </w:p>
    <w:p w:rsidR="00000000" w:rsidRDefault="000C4A40">
      <w:pPr>
        <w:numPr>
          <w:ilvl w:val="0"/>
          <w:numId w:val="2"/>
        </w:numPr>
        <w:spacing w:after="103"/>
        <w:ind w:left="686"/>
        <w:divId w:val="1204710382"/>
        <w:rPr>
          <w:rFonts w:eastAsia="Times New Roman"/>
        </w:rPr>
      </w:pPr>
      <w:r>
        <w:rPr>
          <w:rFonts w:eastAsia="Times New Roman"/>
        </w:rPr>
        <w:t>предварительного диагноза;</w:t>
      </w:r>
    </w:p>
    <w:p w:rsidR="00000000" w:rsidRDefault="000C4A40">
      <w:pPr>
        <w:numPr>
          <w:ilvl w:val="0"/>
          <w:numId w:val="2"/>
        </w:numPr>
        <w:spacing w:after="103"/>
        <w:ind w:left="686"/>
        <w:divId w:val="1204710382"/>
        <w:rPr>
          <w:rFonts w:eastAsia="Times New Roman"/>
        </w:rPr>
      </w:pPr>
      <w:r>
        <w:rPr>
          <w:rFonts w:eastAsia="Times New Roman"/>
        </w:rPr>
        <w:t>схемы определения степени тяжести повреждения здоровья при несчастных случаях на производстве, утвержденной</w:t>
      </w:r>
      <w:r>
        <w:rPr>
          <w:rFonts w:eastAsia="Times New Roman"/>
        </w:rPr>
        <w:t xml:space="preserve"> </w:t>
      </w:r>
      <w:hyperlink r:id="rId9" w:anchor="/document/99/901927104/" w:history="1">
        <w:r>
          <w:rPr>
            <w:rStyle w:val="a4"/>
            <w:rFonts w:eastAsia="Times New Roman"/>
          </w:rPr>
          <w:t>приказом Минздравсоцразвития России от 24 февраля 2005 г. № 160</w:t>
        </w:r>
      </w:hyperlink>
      <w:r>
        <w:rPr>
          <w:rFonts w:eastAsia="Times New Roman"/>
        </w:rPr>
        <w:t>. Наличие одного из квалифицирующих признаков является достаточным для установления категории тяжести несчастного случая на производстве.</w:t>
      </w:r>
    </w:p>
    <w:p w:rsidR="00000000" w:rsidRDefault="000C4A40">
      <w:pPr>
        <w:pStyle w:val="a3"/>
        <w:divId w:val="1204710382"/>
      </w:pPr>
      <w:r>
        <w:t>Эта точка зрения подтверждена</w:t>
      </w:r>
      <w:r>
        <w:t xml:space="preserve"> </w:t>
      </w:r>
      <w:hyperlink r:id="rId10" w:anchor="/document/98/15755149/" w:history="1">
        <w:r>
          <w:rPr>
            <w:rStyle w:val="a4"/>
          </w:rPr>
          <w:t>решением Свердловского областного суда от 26 сентября 2011 г. № 72-579/2011</w:t>
        </w:r>
      </w:hyperlink>
      <w:r>
        <w:t>.</w:t>
      </w:r>
    </w:p>
    <w:p w:rsidR="00000000" w:rsidRDefault="000C4A40">
      <w:pPr>
        <w:pStyle w:val="2"/>
        <w:divId w:val="1718814450"/>
        <w:rPr>
          <w:rFonts w:eastAsia="Times New Roman"/>
        </w:rPr>
      </w:pPr>
      <w:r>
        <w:rPr>
          <w:rFonts w:eastAsia="Times New Roman"/>
        </w:rPr>
        <w:t>Кого известить о тяжелом несчастном случа</w:t>
      </w:r>
      <w:r>
        <w:rPr>
          <w:rFonts w:eastAsia="Times New Roman"/>
        </w:rPr>
        <w:t>е</w:t>
      </w:r>
    </w:p>
    <w:p w:rsidR="00000000" w:rsidRDefault="000C4A40">
      <w:pPr>
        <w:pStyle w:val="a3"/>
        <w:divId w:val="1399356804"/>
      </w:pPr>
      <w:r>
        <w:t xml:space="preserve">В течение суток после несчастного случая с тяжелым исходом работодатель обязан </w:t>
      </w:r>
      <w:r>
        <w:t>известить</w:t>
      </w:r>
      <w:r>
        <w:t>:</w:t>
      </w:r>
    </w:p>
    <w:p w:rsidR="00000000" w:rsidRDefault="000C4A40">
      <w:pPr>
        <w:numPr>
          <w:ilvl w:val="0"/>
          <w:numId w:val="3"/>
        </w:numPr>
        <w:spacing w:after="103"/>
        <w:ind w:left="686"/>
        <w:divId w:val="1399356804"/>
        <w:rPr>
          <w:rFonts w:eastAsia="Times New Roman"/>
        </w:rPr>
      </w:pPr>
      <w:r>
        <w:rPr>
          <w:rFonts w:eastAsia="Times New Roman"/>
        </w:rPr>
        <w:t>государственную инспекцию труда;</w:t>
      </w:r>
    </w:p>
    <w:p w:rsidR="00000000" w:rsidRDefault="000C4A40">
      <w:pPr>
        <w:numPr>
          <w:ilvl w:val="0"/>
          <w:numId w:val="3"/>
        </w:numPr>
        <w:spacing w:after="103"/>
        <w:ind w:left="686"/>
        <w:divId w:val="1399356804"/>
        <w:rPr>
          <w:rFonts w:eastAsia="Times New Roman"/>
        </w:rPr>
      </w:pPr>
      <w:r>
        <w:rPr>
          <w:rFonts w:eastAsia="Times New Roman"/>
        </w:rPr>
        <w:t>прокуратуру по месту происшествия несчастного случая;</w:t>
      </w:r>
    </w:p>
    <w:p w:rsidR="00000000" w:rsidRDefault="000C4A40">
      <w:pPr>
        <w:numPr>
          <w:ilvl w:val="0"/>
          <w:numId w:val="3"/>
        </w:numPr>
        <w:spacing w:after="103"/>
        <w:ind w:left="686"/>
        <w:divId w:val="1399356804"/>
        <w:rPr>
          <w:rFonts w:eastAsia="Times New Roman"/>
        </w:rPr>
      </w:pPr>
      <w:r>
        <w:rPr>
          <w:rFonts w:eastAsia="Times New Roman"/>
        </w:rPr>
        <w:t>управу района, префектуру округа или районную администрацию;</w:t>
      </w:r>
    </w:p>
    <w:p w:rsidR="00000000" w:rsidRDefault="000C4A40">
      <w:pPr>
        <w:numPr>
          <w:ilvl w:val="0"/>
          <w:numId w:val="3"/>
        </w:numPr>
        <w:spacing w:after="103"/>
        <w:ind w:left="686"/>
        <w:divId w:val="1399356804"/>
        <w:rPr>
          <w:rFonts w:eastAsia="Times New Roman"/>
        </w:rPr>
      </w:pPr>
      <w:r>
        <w:rPr>
          <w:rFonts w:eastAsia="Times New Roman"/>
        </w:rPr>
        <w:t>надзорный территориальный орган в конкретной сфере деятельности, если несчастный случай произошел в организации или на объекте, подконтрольном этому органу;</w:t>
      </w:r>
    </w:p>
    <w:p w:rsidR="00000000" w:rsidRDefault="000C4A40">
      <w:pPr>
        <w:numPr>
          <w:ilvl w:val="0"/>
          <w:numId w:val="3"/>
        </w:numPr>
        <w:spacing w:after="103"/>
        <w:ind w:left="686"/>
        <w:divId w:val="1399356804"/>
        <w:rPr>
          <w:rFonts w:eastAsia="Times New Roman"/>
        </w:rPr>
      </w:pPr>
      <w:r>
        <w:rPr>
          <w:rFonts w:eastAsia="Times New Roman"/>
        </w:rPr>
        <w:t>исполнительный орган страховщика по вопросам обязательного социального страхования от несчастных сл</w:t>
      </w:r>
      <w:r>
        <w:rPr>
          <w:rFonts w:eastAsia="Times New Roman"/>
        </w:rPr>
        <w:t>учаев на производстве и профзаболеваний;</w:t>
      </w:r>
    </w:p>
    <w:p w:rsidR="00000000" w:rsidRDefault="000C4A40">
      <w:pPr>
        <w:numPr>
          <w:ilvl w:val="0"/>
          <w:numId w:val="3"/>
        </w:numPr>
        <w:spacing w:after="103"/>
        <w:ind w:left="686"/>
        <w:divId w:val="1399356804"/>
        <w:rPr>
          <w:rFonts w:eastAsia="Times New Roman"/>
        </w:rPr>
      </w:pPr>
      <w:r>
        <w:rPr>
          <w:rFonts w:eastAsia="Times New Roman"/>
        </w:rPr>
        <w:t>территориальное объединение организаций профсоюзов.</w:t>
      </w:r>
    </w:p>
    <w:p w:rsidR="00000000" w:rsidRDefault="000C4A40">
      <w:pPr>
        <w:pStyle w:val="a3"/>
        <w:divId w:val="1399356804"/>
      </w:pPr>
      <w:r>
        <w:t>См. подробнее</w:t>
      </w:r>
      <w:r>
        <w:t xml:space="preserve"> </w:t>
      </w:r>
      <w:hyperlink r:id="rId11" w:anchor="/document/117/20404/" w:history="1">
        <w:r>
          <w:rPr>
            <w:rStyle w:val="a4"/>
          </w:rPr>
          <w:t>Организации, которые необходимо уведомить о несчастном случае, срок и форма извещения</w:t>
        </w:r>
      </w:hyperlink>
      <w:r>
        <w:t>.</w:t>
      </w:r>
    </w:p>
    <w:p w:rsidR="00000000" w:rsidRDefault="000C4A40">
      <w:pPr>
        <w:pStyle w:val="a3"/>
        <w:divId w:val="1399356804"/>
      </w:pPr>
      <w:r>
        <w:t>Незамедлительно сообщите о происшествии родственникам пострадавшего. Если несчастный случай произошел со сторонним работником (в командировке или при выполнении задания), известите его работодателя</w:t>
      </w:r>
      <w:r>
        <w:t>.</w:t>
      </w:r>
    </w:p>
    <w:p w:rsidR="00000000" w:rsidRDefault="000C4A40">
      <w:pPr>
        <w:divId w:val="1133904353"/>
        <w:rPr>
          <w:rFonts w:eastAsia="Times New Roman"/>
        </w:rPr>
      </w:pPr>
      <w:r>
        <w:rPr>
          <w:rStyle w:val="a6"/>
          <w:rFonts w:eastAsia="Times New Roman"/>
        </w:rPr>
        <w:lastRenderedPageBreak/>
        <w:t>Внимание:</w:t>
      </w:r>
      <w:r>
        <w:rPr>
          <w:rFonts w:eastAsia="Times New Roman"/>
        </w:rPr>
        <w:t> </w:t>
      </w:r>
      <w:r>
        <w:rPr>
          <w:rStyle w:val="incut-head-sub"/>
          <w:rFonts w:eastAsia="Times New Roman"/>
        </w:rPr>
        <w:t>извещение о несчастном случае (в ГИТ, прокурату</w:t>
      </w:r>
      <w:r>
        <w:rPr>
          <w:rStyle w:val="incut-head-sub"/>
          <w:rFonts w:eastAsia="Times New Roman"/>
        </w:rPr>
        <w:t>ру, профсоюз и др.) направляют по</w:t>
      </w:r>
      <w:r>
        <w:rPr>
          <w:rStyle w:val="incut-head-sub"/>
          <w:rFonts w:eastAsia="Times New Roman"/>
        </w:rPr>
        <w:t xml:space="preserve"> </w:t>
      </w:r>
      <w:hyperlink r:id="rId12" w:anchor="/document/99/901833484/XA00LVA2M9/" w:history="1">
        <w:r>
          <w:rPr>
            <w:rStyle w:val="a4"/>
            <w:rFonts w:eastAsia="Times New Roman"/>
          </w:rPr>
          <w:t>форме 1</w:t>
        </w:r>
      </w:hyperlink>
      <w:r>
        <w:rPr>
          <w:rStyle w:val="incut-head-sub"/>
          <w:rFonts w:eastAsia="Times New Roman"/>
        </w:rPr>
        <w:t>, утвержденной</w:t>
      </w:r>
      <w:r>
        <w:rPr>
          <w:rStyle w:val="incut-head-sub"/>
          <w:rFonts w:eastAsia="Times New Roman"/>
        </w:rPr>
        <w:t xml:space="preserve"> </w:t>
      </w:r>
      <w:hyperlink r:id="rId13" w:anchor="/document/99/901833484/" w:history="1">
        <w:r>
          <w:rPr>
            <w:rStyle w:val="a4"/>
            <w:rFonts w:eastAsia="Times New Roman"/>
          </w:rPr>
          <w:t>постановлением Минтруда России от 24 октября 2002 г. № 73</w:t>
        </w:r>
      </w:hyperlink>
      <w:r>
        <w:rPr>
          <w:rStyle w:val="incut-head-sub"/>
          <w:rFonts w:eastAsia="Times New Roman"/>
        </w:rPr>
        <w:t xml:space="preserve">. </w:t>
      </w:r>
      <w:r>
        <w:rPr>
          <w:rStyle w:val="incut-head-sub"/>
          <w:rFonts w:eastAsia="Times New Roman"/>
        </w:rPr>
        <w:t>Форма сообщения о страховом случае в ФСС России утверждена приказом ФСС России от 24 августа 2000 г. № 157.</w:t>
      </w:r>
    </w:p>
    <w:p w:rsidR="00000000" w:rsidRDefault="000C4A40">
      <w:pPr>
        <w:pStyle w:val="a3"/>
        <w:divId w:val="1399356804"/>
      </w:pPr>
      <w:r>
        <w:t>Передать сообщение можно факсом, телеграфом или другими средствами связи. Зафиксируйте факт извещения, например, в журнале телефонограмм и факсимиль</w:t>
      </w:r>
      <w:r>
        <w:t>ных сообщений. У принимающего лица уточните Ф. И. О. и должность, а также время получения извещения с указанием входящего номера</w:t>
      </w:r>
      <w:r>
        <w:t>.</w:t>
      </w:r>
    </w:p>
    <w:p w:rsidR="00000000" w:rsidRDefault="000C4A40">
      <w:pPr>
        <w:divId w:val="992759178"/>
        <w:rPr>
          <w:rFonts w:eastAsia="Times New Roman"/>
        </w:rPr>
      </w:pPr>
      <w:r>
        <w:rPr>
          <w:rStyle w:val="a6"/>
          <w:rFonts w:eastAsia="Times New Roman"/>
        </w:rPr>
        <w:t>Совет:</w:t>
      </w:r>
      <w:r>
        <w:rPr>
          <w:rFonts w:eastAsia="Times New Roman"/>
        </w:rPr>
        <w:t> </w:t>
      </w:r>
      <w:r>
        <w:rPr>
          <w:rStyle w:val="incut-head-sub"/>
          <w:rFonts w:eastAsia="Times New Roman"/>
        </w:rPr>
        <w:t>передавать извещение о несчастном случае в ГИТ лучше лично. Подготовьте два экземпляра, один из которых с отметкой о пр</w:t>
      </w:r>
      <w:r>
        <w:rPr>
          <w:rStyle w:val="incut-head-sub"/>
          <w:rFonts w:eastAsia="Times New Roman"/>
        </w:rPr>
        <w:t>инятии приобщите к материалам расследования. Во время извещения ГИТ узнайте Ф. И. О. инспектора, который войдет в комиссию по расследованию несчастного случая.</w:t>
      </w:r>
    </w:p>
    <w:p w:rsidR="00000000" w:rsidRDefault="000C4A40">
      <w:pPr>
        <w:pStyle w:val="a3"/>
        <w:divId w:val="1399356804"/>
      </w:pPr>
      <w:r>
        <w:t>Контакты всех организаций, которые нужно уведомить о несчастном случае, есть на их официальных с</w:t>
      </w:r>
      <w:r>
        <w:t>айтах. Факсы работают в круглосуточном режиме. Если вы передаете сообщение ночью, на следующий день позвоните в организацию и проверьте, получен ли факс, а также запишите Ф. И. О. сотрудника, который его принял</w:t>
      </w:r>
      <w:r>
        <w:t>.</w:t>
      </w:r>
    </w:p>
    <w:p w:rsidR="00000000" w:rsidRDefault="000C4A40">
      <w:pPr>
        <w:pStyle w:val="a3"/>
        <w:divId w:val="1399356804"/>
      </w:pPr>
      <w:r>
        <w:t>Советуем заранее составить список всех ведом</w:t>
      </w:r>
      <w:r>
        <w:t>ств и их контактных телефонов</w:t>
      </w:r>
      <w:r>
        <w:t>.</w:t>
      </w:r>
    </w:p>
    <w:p w:rsidR="00000000" w:rsidRDefault="000C4A40">
      <w:pPr>
        <w:pStyle w:val="a3"/>
        <w:divId w:val="1399356804"/>
      </w:pPr>
      <w:r>
        <w:t>За сокрытие несчастного случая на производстве предусмотрен штраф</w:t>
      </w:r>
      <w:r>
        <w:t>:</w:t>
      </w:r>
    </w:p>
    <w:p w:rsidR="00000000" w:rsidRDefault="000C4A40">
      <w:pPr>
        <w:numPr>
          <w:ilvl w:val="0"/>
          <w:numId w:val="4"/>
        </w:numPr>
        <w:spacing w:after="103"/>
        <w:ind w:left="686"/>
        <w:divId w:val="1399356804"/>
        <w:rPr>
          <w:rFonts w:eastAsia="Times New Roman"/>
        </w:rPr>
      </w:pPr>
      <w:r>
        <w:rPr>
          <w:rFonts w:eastAsia="Times New Roman"/>
        </w:rPr>
        <w:t>от 5000 до 10 000 руб. для юридических лиц;</w:t>
      </w:r>
    </w:p>
    <w:p w:rsidR="00000000" w:rsidRDefault="000C4A40">
      <w:pPr>
        <w:numPr>
          <w:ilvl w:val="0"/>
          <w:numId w:val="4"/>
        </w:numPr>
        <w:spacing w:after="103"/>
        <w:ind w:left="686"/>
        <w:divId w:val="1399356804"/>
        <w:rPr>
          <w:rFonts w:eastAsia="Times New Roman"/>
        </w:rPr>
      </w:pPr>
      <w:r>
        <w:rPr>
          <w:rFonts w:eastAsia="Times New Roman"/>
        </w:rPr>
        <w:t xml:space="preserve">от 500 до 1000 руб. для должностных лиц </w:t>
      </w:r>
      <w:r>
        <w:rPr>
          <w:rFonts w:eastAsia="Times New Roman"/>
        </w:rPr>
        <w:t>(</w:t>
      </w:r>
      <w:hyperlink r:id="rId14" w:anchor="/document/99/901807667/XA00M602M9/" w:history="1">
        <w:r>
          <w:rPr>
            <w:rStyle w:val="a4"/>
            <w:rFonts w:eastAsia="Times New Roman"/>
          </w:rPr>
          <w:t>ст. 15.34 КоАП РФ</w:t>
        </w:r>
      </w:hyperlink>
      <w:r>
        <w:rPr>
          <w:rFonts w:eastAsia="Times New Roman"/>
        </w:rPr>
        <w:t>).</w:t>
      </w:r>
    </w:p>
    <w:p w:rsidR="00000000" w:rsidRDefault="000C4A40">
      <w:pPr>
        <w:pStyle w:val="2"/>
        <w:divId w:val="1718814450"/>
        <w:rPr>
          <w:rFonts w:eastAsia="Times New Roman"/>
        </w:rPr>
      </w:pPr>
      <w:r>
        <w:rPr>
          <w:rFonts w:eastAsia="Times New Roman"/>
        </w:rPr>
        <w:t>Как сформировать комиссию по расследованию тяжелого несчастного случа</w:t>
      </w:r>
      <w:r>
        <w:rPr>
          <w:rFonts w:eastAsia="Times New Roman"/>
        </w:rPr>
        <w:t>я</w:t>
      </w:r>
    </w:p>
    <w:p w:rsidR="00000000" w:rsidRDefault="000C4A40">
      <w:pPr>
        <w:pStyle w:val="a3"/>
        <w:divId w:val="10109015"/>
      </w:pPr>
      <w:r>
        <w:t>Для расследования тяжелого несчастного случая работодатель создает комиссию. В нее включают</w:t>
      </w:r>
      <w:r>
        <w:t>:</w:t>
      </w:r>
    </w:p>
    <w:p w:rsidR="00000000" w:rsidRDefault="000C4A40">
      <w:pPr>
        <w:numPr>
          <w:ilvl w:val="0"/>
          <w:numId w:val="5"/>
        </w:numPr>
        <w:spacing w:after="103"/>
        <w:ind w:left="686"/>
        <w:divId w:val="10109015"/>
        <w:rPr>
          <w:rFonts w:eastAsia="Times New Roman"/>
        </w:rPr>
      </w:pPr>
      <w:r>
        <w:rPr>
          <w:rFonts w:eastAsia="Times New Roman"/>
        </w:rPr>
        <w:t>государственного инспектора труда;</w:t>
      </w:r>
    </w:p>
    <w:p w:rsidR="00000000" w:rsidRDefault="000C4A40">
      <w:pPr>
        <w:numPr>
          <w:ilvl w:val="0"/>
          <w:numId w:val="5"/>
        </w:numPr>
        <w:spacing w:after="103"/>
        <w:ind w:left="686"/>
        <w:divId w:val="10109015"/>
        <w:rPr>
          <w:rFonts w:eastAsia="Times New Roman"/>
        </w:rPr>
      </w:pPr>
      <w:r>
        <w:rPr>
          <w:rFonts w:eastAsia="Times New Roman"/>
        </w:rPr>
        <w:t>представителей работодателя;</w:t>
      </w:r>
    </w:p>
    <w:p w:rsidR="00000000" w:rsidRDefault="000C4A40">
      <w:pPr>
        <w:numPr>
          <w:ilvl w:val="0"/>
          <w:numId w:val="5"/>
        </w:numPr>
        <w:spacing w:after="103"/>
        <w:ind w:left="686"/>
        <w:divId w:val="10109015"/>
        <w:rPr>
          <w:rFonts w:eastAsia="Times New Roman"/>
        </w:rPr>
      </w:pPr>
      <w:r>
        <w:rPr>
          <w:rFonts w:eastAsia="Times New Roman"/>
        </w:rPr>
        <w:t>специалиста по охране труда или лицо, назначенное ответственным за организацию работы по охране труда;</w:t>
      </w:r>
    </w:p>
    <w:p w:rsidR="00000000" w:rsidRDefault="000C4A40">
      <w:pPr>
        <w:numPr>
          <w:ilvl w:val="0"/>
          <w:numId w:val="5"/>
        </w:numPr>
        <w:spacing w:after="103"/>
        <w:ind w:left="686"/>
        <w:divId w:val="10109015"/>
        <w:rPr>
          <w:rFonts w:eastAsia="Times New Roman"/>
        </w:rPr>
      </w:pPr>
      <w:r>
        <w:rPr>
          <w:rFonts w:eastAsia="Times New Roman"/>
        </w:rPr>
        <w:t xml:space="preserve">представителей выборного органа первичной профсоюзной организации или аналогичного органа работников; </w:t>
      </w:r>
    </w:p>
    <w:p w:rsidR="00000000" w:rsidRDefault="000C4A40">
      <w:pPr>
        <w:numPr>
          <w:ilvl w:val="0"/>
          <w:numId w:val="5"/>
        </w:numPr>
        <w:spacing w:after="103"/>
        <w:ind w:left="686"/>
        <w:divId w:val="10109015"/>
        <w:rPr>
          <w:rFonts w:eastAsia="Times New Roman"/>
        </w:rPr>
      </w:pPr>
      <w:r>
        <w:rPr>
          <w:rFonts w:eastAsia="Times New Roman"/>
        </w:rPr>
        <w:t>уполномоченного по охране труда;</w:t>
      </w:r>
    </w:p>
    <w:p w:rsidR="00000000" w:rsidRDefault="000C4A40">
      <w:pPr>
        <w:numPr>
          <w:ilvl w:val="0"/>
          <w:numId w:val="5"/>
        </w:numPr>
        <w:spacing w:after="103"/>
        <w:ind w:left="686"/>
        <w:divId w:val="10109015"/>
        <w:rPr>
          <w:rFonts w:eastAsia="Times New Roman"/>
        </w:rPr>
      </w:pPr>
      <w:r>
        <w:rPr>
          <w:rFonts w:eastAsia="Times New Roman"/>
        </w:rPr>
        <w:t>представителя тер</w:t>
      </w:r>
      <w:r>
        <w:rPr>
          <w:rFonts w:eastAsia="Times New Roman"/>
        </w:rPr>
        <w:t>риториального объединения организаций профсоюзов;</w:t>
      </w:r>
    </w:p>
    <w:p w:rsidR="00000000" w:rsidRDefault="000C4A40">
      <w:pPr>
        <w:numPr>
          <w:ilvl w:val="0"/>
          <w:numId w:val="5"/>
        </w:numPr>
        <w:spacing w:after="103"/>
        <w:ind w:left="686"/>
        <w:divId w:val="10109015"/>
        <w:rPr>
          <w:rFonts w:eastAsia="Times New Roman"/>
        </w:rPr>
      </w:pPr>
      <w:r>
        <w:rPr>
          <w:rFonts w:eastAsia="Times New Roman"/>
        </w:rPr>
        <w:t>представителей органа исполнительной власти субъекта РФ или органа местного самоуправления (района, округа, управы, префектуры и др.);</w:t>
      </w:r>
    </w:p>
    <w:p w:rsidR="00000000" w:rsidRDefault="000C4A40">
      <w:pPr>
        <w:numPr>
          <w:ilvl w:val="0"/>
          <w:numId w:val="5"/>
        </w:numPr>
        <w:spacing w:after="103"/>
        <w:ind w:left="686"/>
        <w:divId w:val="10109015"/>
        <w:rPr>
          <w:rFonts w:eastAsia="Times New Roman"/>
        </w:rPr>
      </w:pPr>
      <w:r>
        <w:rPr>
          <w:rFonts w:eastAsia="Times New Roman"/>
        </w:rPr>
        <w:t>при расследовании несчастного случая с застрахованными – представителей</w:t>
      </w:r>
      <w:r>
        <w:rPr>
          <w:rFonts w:eastAsia="Times New Roman"/>
        </w:rPr>
        <w:t xml:space="preserve"> исполнительного органа страховщика (по месту регистрации работодателя в качестве страхователя);</w:t>
      </w:r>
    </w:p>
    <w:p w:rsidR="00000000" w:rsidRDefault="000C4A40">
      <w:pPr>
        <w:numPr>
          <w:ilvl w:val="0"/>
          <w:numId w:val="5"/>
        </w:numPr>
        <w:spacing w:after="103"/>
        <w:ind w:left="686"/>
        <w:divId w:val="10109015"/>
        <w:rPr>
          <w:rFonts w:eastAsia="Times New Roman"/>
        </w:rPr>
      </w:pPr>
      <w:r>
        <w:rPr>
          <w:rFonts w:eastAsia="Times New Roman"/>
        </w:rPr>
        <w:lastRenderedPageBreak/>
        <w:t>инспектора Ростехнадзора, если несчастный случай произошел в организации или на объекте, подконтрольном Ростехнадзору.</w:t>
      </w:r>
    </w:p>
    <w:p w:rsidR="00000000" w:rsidRDefault="000C4A40">
      <w:pPr>
        <w:divId w:val="413363252"/>
        <w:rPr>
          <w:rFonts w:eastAsia="Times New Roman"/>
        </w:rPr>
      </w:pPr>
      <w:r>
        <w:rPr>
          <w:rStyle w:val="a6"/>
          <w:rFonts w:eastAsia="Times New Roman"/>
        </w:rPr>
        <w:t>Внимание:</w:t>
      </w:r>
      <w:r>
        <w:rPr>
          <w:rFonts w:eastAsia="Times New Roman"/>
        </w:rPr>
        <w:t> </w:t>
      </w:r>
      <w:r>
        <w:rPr>
          <w:rStyle w:val="incut-head-sub"/>
          <w:rFonts w:eastAsia="Times New Roman"/>
        </w:rPr>
        <w:t>в состав комиссии не включают лиц, которые отвечают за соблюдение требований охраны труда на участке, где произошел несчастный случай. Например, руководителя подразделения, где работал пострадавший, или начальника цеха, где произошел несчастный случай.</w:t>
      </w:r>
    </w:p>
    <w:p w:rsidR="00000000" w:rsidRDefault="000C4A40">
      <w:pPr>
        <w:pStyle w:val="a3"/>
        <w:divId w:val="10109015"/>
      </w:pPr>
      <w:r>
        <w:t>Ком</w:t>
      </w:r>
      <w:r>
        <w:t>иссию возглавляет, как правило, государственный инспектор труда. Если несчастный случай произошел в организации или на объекте, подконтрольном Ростехнадзору, комиссию возглавляет инспектор Ростехнадзора</w:t>
      </w:r>
      <w:r>
        <w:t>.</w:t>
      </w:r>
    </w:p>
    <w:p w:rsidR="00000000" w:rsidRDefault="000C4A40">
      <w:pPr>
        <w:pStyle w:val="a3"/>
        <w:divId w:val="10109015"/>
      </w:pPr>
      <w:r>
        <w:t>Состав комиссии утверждает приказом работодатель. Пр</w:t>
      </w:r>
      <w:r>
        <w:t>иказ о создании комиссии издают в тот же день, когда произошел несчастный случай (ч.</w:t>
      </w:r>
      <w:r>
        <w:t xml:space="preserve"> </w:t>
      </w:r>
      <w:hyperlink r:id="rId15" w:anchor="/document/99/901807664/ZA0287A3H5/" w:history="1">
        <w:r>
          <w:rPr>
            <w:rStyle w:val="a4"/>
          </w:rPr>
          <w:t>1</w:t>
        </w:r>
      </w:hyperlink>
      <w:r>
        <w:t>,</w:t>
      </w:r>
      <w:r>
        <w:t xml:space="preserve"> </w:t>
      </w:r>
      <w:hyperlink r:id="rId16" w:anchor="/document/99/901807664/ZAP26323G4/" w:history="1">
        <w:r>
          <w:rPr>
            <w:rStyle w:val="a4"/>
          </w:rPr>
          <w:t>3</w:t>
        </w:r>
      </w:hyperlink>
      <w:r>
        <w:t xml:space="preserve"> ст. 229 ТК РФ)</w:t>
      </w:r>
      <w:r>
        <w:t>.</w:t>
      </w:r>
    </w:p>
    <w:p w:rsidR="00000000" w:rsidRDefault="000C4A40">
      <w:pPr>
        <w:pStyle w:val="a3"/>
        <w:divId w:val="10109015"/>
      </w:pPr>
      <w:r>
        <w:t>Унифицированной формы приказа нет, поэтому работодатель вправе составить его в произвольной форме. В приказе нужно прописать</w:t>
      </w:r>
      <w:r>
        <w:t>:</w:t>
      </w:r>
    </w:p>
    <w:p w:rsidR="00000000" w:rsidRDefault="000C4A40">
      <w:pPr>
        <w:numPr>
          <w:ilvl w:val="0"/>
          <w:numId w:val="6"/>
        </w:numPr>
        <w:spacing w:after="103"/>
        <w:ind w:left="686"/>
        <w:divId w:val="10109015"/>
        <w:rPr>
          <w:rFonts w:eastAsia="Times New Roman"/>
        </w:rPr>
      </w:pPr>
      <w:r>
        <w:rPr>
          <w:rFonts w:eastAsia="Times New Roman"/>
        </w:rPr>
        <w:t>состав комиссии;</w:t>
      </w:r>
    </w:p>
    <w:p w:rsidR="00000000" w:rsidRDefault="000C4A40">
      <w:pPr>
        <w:numPr>
          <w:ilvl w:val="0"/>
          <w:numId w:val="6"/>
        </w:numPr>
        <w:spacing w:after="103"/>
        <w:ind w:left="686"/>
        <w:divId w:val="10109015"/>
        <w:rPr>
          <w:rFonts w:eastAsia="Times New Roman"/>
        </w:rPr>
      </w:pPr>
      <w:r>
        <w:rPr>
          <w:rFonts w:eastAsia="Times New Roman"/>
        </w:rPr>
        <w:t>задачи комиссии;</w:t>
      </w:r>
    </w:p>
    <w:p w:rsidR="00000000" w:rsidRDefault="000C4A40">
      <w:pPr>
        <w:numPr>
          <w:ilvl w:val="0"/>
          <w:numId w:val="6"/>
        </w:numPr>
        <w:spacing w:after="103"/>
        <w:ind w:left="686"/>
        <w:divId w:val="10109015"/>
        <w:rPr>
          <w:rFonts w:eastAsia="Times New Roman"/>
        </w:rPr>
      </w:pPr>
      <w:r>
        <w:rPr>
          <w:rFonts w:eastAsia="Times New Roman"/>
        </w:rPr>
        <w:t>время работы комиссии;</w:t>
      </w:r>
    </w:p>
    <w:p w:rsidR="00000000" w:rsidRDefault="000C4A40">
      <w:pPr>
        <w:numPr>
          <w:ilvl w:val="0"/>
          <w:numId w:val="6"/>
        </w:numPr>
        <w:spacing w:after="103"/>
        <w:ind w:left="686"/>
        <w:divId w:val="10109015"/>
        <w:rPr>
          <w:rFonts w:eastAsia="Times New Roman"/>
        </w:rPr>
      </w:pPr>
      <w:r>
        <w:rPr>
          <w:rFonts w:eastAsia="Times New Roman"/>
        </w:rPr>
        <w:t>другие вопросы по работе комиссии.</w:t>
      </w:r>
    </w:p>
    <w:p w:rsidR="00000000" w:rsidRDefault="000C4A40">
      <w:pPr>
        <w:pStyle w:val="a3"/>
        <w:divId w:val="10109015"/>
      </w:pPr>
      <w:r>
        <w:t>Расследование несчастного случая мог</w:t>
      </w:r>
      <w:r>
        <w:t xml:space="preserve">ут признать недействительным, если состав комиссии отличался от установленного законом </w:t>
      </w:r>
      <w:r>
        <w:t>(</w:t>
      </w:r>
      <w:hyperlink r:id="rId17" w:anchor="/document/99/901807664/XA00MDU2NA/" w:history="1">
        <w:r>
          <w:rPr>
            <w:rStyle w:val="a4"/>
          </w:rPr>
          <w:t>ст. 229 ТК РФ</w:t>
        </w:r>
      </w:hyperlink>
      <w:r>
        <w:t>)</w:t>
      </w:r>
      <w:r>
        <w:t>.</w:t>
      </w:r>
    </w:p>
    <w:p w:rsidR="00000000" w:rsidRDefault="000C4A40">
      <w:pPr>
        <w:pStyle w:val="a3"/>
        <w:divId w:val="10109015"/>
      </w:pPr>
      <w:r>
        <w:t>Все пострадавшие, а также их законные представители или доверенные лица могу</w:t>
      </w:r>
      <w:r>
        <w:t>т участвовать в расследовании несчастного случая, но их в состав комиссии не включают</w:t>
      </w:r>
      <w:r>
        <w:t>.</w:t>
      </w:r>
    </w:p>
    <w:p w:rsidR="00000000" w:rsidRDefault="000C4A40">
      <w:pPr>
        <w:divId w:val="1641811946"/>
        <w:rPr>
          <w:rFonts w:eastAsia="Times New Roman"/>
        </w:rPr>
      </w:pPr>
      <w:r>
        <w:rPr>
          <w:rStyle w:val="incut-head-control"/>
          <w:rFonts w:eastAsia="Times New Roman"/>
        </w:rPr>
        <w:t>Ситуация:</w:t>
      </w:r>
      <w:r>
        <w:rPr>
          <w:rFonts w:eastAsia="Times New Roman"/>
        </w:rPr>
        <w:t> </w:t>
      </w:r>
      <w:r>
        <w:rPr>
          <w:rStyle w:val="incut-head-sub"/>
          <w:rFonts w:eastAsia="Times New Roman"/>
        </w:rPr>
        <w:t>может ли комиссия по расследованию несчастного случая состоять из четного числа членов</w:t>
      </w:r>
    </w:p>
    <w:p w:rsidR="00000000" w:rsidRDefault="000C4A40">
      <w:pPr>
        <w:pStyle w:val="a3"/>
        <w:divId w:val="1648625246"/>
      </w:pPr>
      <w:r>
        <w:t>Нет, не может. Комиссию по расследованию несчастного случая образуют</w:t>
      </w:r>
      <w:r>
        <w:t>:</w:t>
      </w:r>
    </w:p>
    <w:p w:rsidR="00000000" w:rsidRDefault="000C4A40">
      <w:pPr>
        <w:numPr>
          <w:ilvl w:val="0"/>
          <w:numId w:val="7"/>
        </w:numPr>
        <w:spacing w:after="103"/>
        <w:ind w:left="686"/>
        <w:divId w:val="1648625246"/>
        <w:rPr>
          <w:rFonts w:eastAsia="Times New Roman"/>
        </w:rPr>
      </w:pPr>
      <w:r>
        <w:rPr>
          <w:rFonts w:eastAsia="Times New Roman"/>
        </w:rPr>
        <w:t xml:space="preserve">в </w:t>
      </w:r>
      <w:r>
        <w:rPr>
          <w:rFonts w:eastAsia="Times New Roman"/>
        </w:rPr>
        <w:t>соответствии с положениями</w:t>
      </w:r>
      <w:r>
        <w:rPr>
          <w:rFonts w:eastAsia="Times New Roman"/>
        </w:rPr>
        <w:t xml:space="preserve"> </w:t>
      </w:r>
      <w:hyperlink r:id="rId18" w:anchor="/document/99/901807664/XA00MDU2NA/" w:history="1">
        <w:r>
          <w:rPr>
            <w:rStyle w:val="a4"/>
            <w:rFonts w:eastAsia="Times New Roman"/>
          </w:rPr>
          <w:t>статьи 229</w:t>
        </w:r>
      </w:hyperlink>
      <w:r>
        <w:rPr>
          <w:rFonts w:eastAsia="Times New Roman"/>
        </w:rPr>
        <w:t xml:space="preserve"> Трудового кодекса РФ;</w:t>
      </w:r>
    </w:p>
    <w:p w:rsidR="00000000" w:rsidRDefault="000C4A40">
      <w:pPr>
        <w:numPr>
          <w:ilvl w:val="0"/>
          <w:numId w:val="7"/>
        </w:numPr>
        <w:spacing w:after="103"/>
        <w:ind w:left="686"/>
        <w:divId w:val="1648625246"/>
        <w:rPr>
          <w:rFonts w:eastAsia="Times New Roman"/>
        </w:rPr>
      </w:pPr>
      <w:r>
        <w:rPr>
          <w:rFonts w:eastAsia="Times New Roman"/>
        </w:rPr>
        <w:t>в зависимости от обстоятельств происшествия, количества пострадавших и характера полученных ими повреждений здоровья.</w:t>
      </w:r>
    </w:p>
    <w:p w:rsidR="00000000" w:rsidRDefault="000C4A40">
      <w:pPr>
        <w:pStyle w:val="a3"/>
        <w:divId w:val="1648625246"/>
      </w:pPr>
      <w:r>
        <w:t>Во</w:t>
      </w:r>
      <w:r>
        <w:t xml:space="preserve"> всех случаях комиссия должна состоять из нечетного числа членов </w:t>
      </w:r>
      <w:r>
        <w:t>(</w:t>
      </w:r>
      <w:hyperlink r:id="rId19" w:anchor="/document/99/901833484/XA00M802MO/" w:history="1">
        <w:r>
          <w:rPr>
            <w:rStyle w:val="a4"/>
          </w:rPr>
          <w:t>п. 8 Положения о расследовании несчастных случаев</w:t>
        </w:r>
      </w:hyperlink>
      <w:r>
        <w:t>). В состав комиссии также входит председатель комиссии</w:t>
      </w:r>
      <w:r>
        <w:t>.</w:t>
      </w:r>
    </w:p>
    <w:p w:rsidR="00000000" w:rsidRDefault="000C4A40">
      <w:pPr>
        <w:pStyle w:val="a3"/>
        <w:divId w:val="1648625246"/>
      </w:pPr>
      <w:r>
        <w:t>Если рас</w:t>
      </w:r>
      <w:r>
        <w:t>следование несчастного случая проведет комиссия ненадлежащего состава, в том числе с четным числом членов, работодателя могут привлечь к административной ответственности по</w:t>
      </w:r>
      <w:r>
        <w:t xml:space="preserve"> </w:t>
      </w:r>
      <w:hyperlink r:id="rId20" w:anchor="/document/99/901807667/XA00MCA2NP/" w:history="1">
        <w:r>
          <w:rPr>
            <w:rStyle w:val="a4"/>
          </w:rPr>
          <w:t>части 1</w:t>
        </w:r>
      </w:hyperlink>
      <w:r>
        <w:t xml:space="preserve"> статьи 5.27 Кодекса РФ об административных правонарушениях</w:t>
      </w:r>
      <w:r>
        <w:t>.</w:t>
      </w:r>
    </w:p>
    <w:p w:rsidR="00000000" w:rsidRDefault="000C4A40">
      <w:pPr>
        <w:pStyle w:val="a3"/>
        <w:divId w:val="1648625246"/>
      </w:pPr>
      <w:r>
        <w:t>Кроме того, при выявлении нарушений порядка расследования несчастного случая государственный инспектор труда на основании</w:t>
      </w:r>
      <w:r>
        <w:t xml:space="preserve"> </w:t>
      </w:r>
      <w:hyperlink r:id="rId21" w:anchor="/document/99/901807664/XA00MFK2NJ/" w:history="1">
        <w:r>
          <w:rPr>
            <w:rStyle w:val="a4"/>
          </w:rPr>
          <w:t>статьи 229.3</w:t>
        </w:r>
      </w:hyperlink>
      <w:r>
        <w:t xml:space="preserve"> </w:t>
      </w:r>
      <w:r>
        <w:lastRenderedPageBreak/>
        <w:t>Трудового кодекса РФ вправе провести дополнительное расследование несчастного случая независимо от срока давности</w:t>
      </w:r>
      <w:r>
        <w:t>.</w:t>
      </w:r>
    </w:p>
    <w:p w:rsidR="00000000" w:rsidRDefault="000C4A40">
      <w:pPr>
        <w:divId w:val="1375958172"/>
        <w:rPr>
          <w:rFonts w:eastAsia="Times New Roman"/>
        </w:rPr>
      </w:pPr>
      <w:r>
        <w:rPr>
          <w:rStyle w:val="incut-head-control"/>
          <w:rFonts w:eastAsia="Times New Roman"/>
        </w:rPr>
        <w:t>Внимание:</w:t>
      </w:r>
      <w:r>
        <w:rPr>
          <w:rFonts w:eastAsia="Times New Roman"/>
        </w:rPr>
        <w:t> </w:t>
      </w:r>
      <w:r>
        <w:rPr>
          <w:rStyle w:val="incut-head-sub"/>
          <w:rFonts w:eastAsia="Times New Roman"/>
        </w:rPr>
        <w:t>несчастный случай с лицом, направленным для выполнения работы к другому работодателю, расследует комиссия работодат</w:t>
      </w:r>
      <w:r>
        <w:rPr>
          <w:rStyle w:val="incut-head-sub"/>
          <w:rFonts w:eastAsia="Times New Roman"/>
        </w:rPr>
        <w:t>еля, у которого произошел несчастный случай.</w:t>
      </w:r>
    </w:p>
    <w:p w:rsidR="00000000" w:rsidRDefault="000C4A40">
      <w:pPr>
        <w:pStyle w:val="a3"/>
        <w:divId w:val="876428187"/>
      </w:pPr>
      <w:r>
        <w:t>Несчастный случай с лицом, работавшим на территории другого работодателя, расследует комиссия работодателя, по поручению которого выполнялась работа</w:t>
      </w:r>
      <w:r>
        <w:t>.</w:t>
      </w:r>
    </w:p>
    <w:p w:rsidR="00000000" w:rsidRDefault="000C4A40">
      <w:pPr>
        <w:pStyle w:val="a3"/>
        <w:divId w:val="876428187"/>
      </w:pPr>
      <w:r>
        <w:t>Несчастный случай с сотрудником, который выполнял работу по с</w:t>
      </w:r>
      <w:r>
        <w:t>овместительству, расследует и учитывает комиссия по месту работы по совместительству</w:t>
      </w:r>
      <w:r>
        <w:t>.</w:t>
      </w:r>
    </w:p>
    <w:p w:rsidR="00000000" w:rsidRDefault="000C4A40">
      <w:pPr>
        <w:divId w:val="961837809"/>
        <w:rPr>
          <w:rFonts w:eastAsia="Times New Roman"/>
        </w:rPr>
      </w:pPr>
      <w:r>
        <w:rPr>
          <w:rStyle w:val="incut-head-control"/>
          <w:rFonts w:eastAsia="Times New Roman"/>
        </w:rPr>
        <w:t>Ситуация:</w:t>
      </w:r>
      <w:r>
        <w:rPr>
          <w:rFonts w:eastAsia="Times New Roman"/>
        </w:rPr>
        <w:t> </w:t>
      </w:r>
      <w:r>
        <w:rPr>
          <w:rStyle w:val="incut-head-sub"/>
          <w:rFonts w:eastAsia="Times New Roman"/>
        </w:rPr>
        <w:t>могут ли родные братья входить в комиссию по расследованию, если один из них – специалист комитета государственного надзора, второй – специалист по охране труда</w:t>
      </w:r>
      <w:r>
        <w:rPr>
          <w:rStyle w:val="incut-head-sub"/>
          <w:rFonts w:eastAsia="Times New Roman"/>
        </w:rPr>
        <w:t xml:space="preserve"> в организации, где все произошло</w:t>
      </w:r>
    </w:p>
    <w:p w:rsidR="00000000" w:rsidRDefault="000C4A40">
      <w:pPr>
        <w:pStyle w:val="a3"/>
        <w:divId w:val="539364745"/>
      </w:pPr>
      <w:r>
        <w:t>Нет, членами комиссии по расследованию несчастного случая родственники быть не могут. Это противоречит статьям</w:t>
      </w:r>
      <w:r>
        <w:t xml:space="preserve"> </w:t>
      </w:r>
      <w:hyperlink r:id="rId22" w:anchor="/document/99/902135263/XA00MBI2ND/" w:history="1">
        <w:r>
          <w:rPr>
            <w:rStyle w:val="a4"/>
          </w:rPr>
          <w:t>10</w:t>
        </w:r>
      </w:hyperlink>
      <w:r>
        <w:t xml:space="preserve"> и</w:t>
      </w:r>
      <w:r>
        <w:t xml:space="preserve"> </w:t>
      </w:r>
      <w:hyperlink r:id="rId23" w:anchor="/document/99/902135263/XA00M3Q2MG/" w:history="1">
        <w:r>
          <w:rPr>
            <w:rStyle w:val="a4"/>
          </w:rPr>
          <w:t>11</w:t>
        </w:r>
      </w:hyperlink>
      <w:r>
        <w:t xml:space="preserve"> </w:t>
      </w:r>
      <w:hyperlink r:id="rId24" w:anchor="/document/99/902135263/XA00M6G2N3/" w:history="1">
        <w:r>
          <w:rPr>
            <w:rStyle w:val="a4"/>
          </w:rPr>
          <w:t>Закона от 25 декабря 2008 г. № 273-ФЗ</w:t>
        </w:r>
      </w:hyperlink>
      <w:r>
        <w:t xml:space="preserve"> «О противодействии коррупции»</w:t>
      </w:r>
      <w:r>
        <w:t>.</w:t>
      </w:r>
    </w:p>
    <w:p w:rsidR="00000000" w:rsidRDefault="000C4A40">
      <w:pPr>
        <w:pStyle w:val="a3"/>
        <w:divId w:val="539364745"/>
      </w:pPr>
      <w:r>
        <w:t>При расследовании тяжелого несчастного случая или со смертельн</w:t>
      </w:r>
      <w:r>
        <w:t>ым исходом комиссию обычно возглавляет инспектор ГИТ. Если все происходит в организации, где его родной брат работает специалистом по охране труда, возникает конфликт интересов. Личная заинтересованность инспектора может помешать принять беспристрастное ре</w:t>
      </w:r>
      <w:r>
        <w:t>шение</w:t>
      </w:r>
      <w:r>
        <w:t>.</w:t>
      </w:r>
    </w:p>
    <w:p w:rsidR="00000000" w:rsidRDefault="000C4A40">
      <w:pPr>
        <w:pStyle w:val="a3"/>
        <w:divId w:val="539364745"/>
      </w:pPr>
      <w:r>
        <w:t>Поэтому инспектор ГИТ (или другого надзорного органа), который участвует в работе комиссии на правах ее члена или привлеченного эксперта, обязан принять все меры по недопущению любой возможности возникновения конфликта интересов</w:t>
      </w:r>
      <w:r>
        <w:t>.</w:t>
      </w:r>
    </w:p>
    <w:p w:rsidR="00000000" w:rsidRDefault="000C4A40">
      <w:pPr>
        <w:pStyle w:val="a3"/>
        <w:divId w:val="539364745"/>
      </w:pPr>
      <w:r>
        <w:t>Ему нужно уведомить о ситуации свое руководство и отказаться от работы в комиссии данной организации. В организацию, где произошел несчастный случай, направят другого представителя надзорного органа</w:t>
      </w:r>
      <w:r>
        <w:t>.</w:t>
      </w:r>
    </w:p>
    <w:p w:rsidR="00000000" w:rsidRDefault="000C4A40">
      <w:pPr>
        <w:pStyle w:val="2"/>
        <w:divId w:val="1718814450"/>
        <w:rPr>
          <w:rFonts w:eastAsia="Times New Roman"/>
        </w:rPr>
      </w:pPr>
      <w:r>
        <w:rPr>
          <w:rFonts w:eastAsia="Times New Roman"/>
        </w:rPr>
        <w:t>Каковы сроки расследования тяжелого несчастного случа</w:t>
      </w:r>
      <w:r>
        <w:rPr>
          <w:rFonts w:eastAsia="Times New Roman"/>
        </w:rPr>
        <w:t>я</w:t>
      </w:r>
    </w:p>
    <w:p w:rsidR="00000000" w:rsidRDefault="000C4A40">
      <w:pPr>
        <w:pStyle w:val="a3"/>
        <w:divId w:val="1718814450"/>
      </w:pPr>
      <w:r>
        <w:t>Р</w:t>
      </w:r>
      <w:r>
        <w:t>асследовать тяжелый несчастный случай комиссия должна в течение 15 календарных дней. Срок исчисляют с момента, когда работодатель издал приказ о создании комиссии по расследованию несчастного случая</w:t>
      </w:r>
      <w:r>
        <w:t>.</w:t>
      </w:r>
    </w:p>
    <w:p w:rsidR="00000000" w:rsidRDefault="000C4A40">
      <w:pPr>
        <w:pStyle w:val="a3"/>
        <w:divId w:val="1718814450"/>
      </w:pPr>
      <w:r>
        <w:t>Продление срока расследования оформляют приказом. Законо</w:t>
      </w:r>
      <w:r>
        <w:t>м форма такого приказа не установлена, его составляют в произвольной форме. При этом в нем рекомендуется указать</w:t>
      </w:r>
      <w:r>
        <w:t>:</w:t>
      </w:r>
    </w:p>
    <w:p w:rsidR="00000000" w:rsidRDefault="000C4A40">
      <w:pPr>
        <w:numPr>
          <w:ilvl w:val="0"/>
          <w:numId w:val="8"/>
        </w:numPr>
        <w:spacing w:after="103"/>
        <w:ind w:left="686"/>
        <w:divId w:val="1718814450"/>
        <w:rPr>
          <w:rFonts w:eastAsia="Times New Roman"/>
        </w:rPr>
      </w:pPr>
      <w:r>
        <w:rPr>
          <w:rFonts w:eastAsia="Times New Roman"/>
        </w:rPr>
        <w:t>причины продления срока расследования;</w:t>
      </w:r>
    </w:p>
    <w:p w:rsidR="00000000" w:rsidRDefault="000C4A40">
      <w:pPr>
        <w:numPr>
          <w:ilvl w:val="0"/>
          <w:numId w:val="8"/>
        </w:numPr>
        <w:spacing w:after="103"/>
        <w:ind w:left="686"/>
        <w:divId w:val="1718814450"/>
        <w:rPr>
          <w:rFonts w:eastAsia="Times New Roman"/>
        </w:rPr>
      </w:pPr>
      <w:r>
        <w:rPr>
          <w:rFonts w:eastAsia="Times New Roman"/>
        </w:rPr>
        <w:t>дату окончания расследования.</w:t>
      </w:r>
    </w:p>
    <w:p w:rsidR="00000000" w:rsidRDefault="000C4A40">
      <w:pPr>
        <w:pStyle w:val="a3"/>
        <w:divId w:val="1718814450"/>
      </w:pPr>
      <w:r>
        <w:lastRenderedPageBreak/>
        <w:t>Впоследствии на основании указанной в приказе даты окончания расследовани</w:t>
      </w:r>
      <w:r>
        <w:t xml:space="preserve">я заполняют графу о периоде расследования в акте </w:t>
      </w:r>
      <w:r>
        <w:t>(</w:t>
      </w:r>
      <w:hyperlink r:id="rId25" w:anchor="/document/99/901833484/XA00M2O2MP/" w:history="1">
        <w:r>
          <w:rPr>
            <w:rStyle w:val="a4"/>
          </w:rPr>
          <w:t>форма 4</w:t>
        </w:r>
      </w:hyperlink>
      <w:r>
        <w:t>, утверждена постановлением Минтруда России от 24 октября 2002 г. № 73)</w:t>
      </w:r>
      <w:r>
        <w:t>.</w:t>
      </w:r>
    </w:p>
    <w:p w:rsidR="00000000" w:rsidRDefault="000C4A40">
      <w:pPr>
        <w:pStyle w:val="a3"/>
        <w:divId w:val="1718814450"/>
      </w:pPr>
      <w:r>
        <w:t>Председатель комиссии может продлить срок расследо</w:t>
      </w:r>
      <w:r>
        <w:t>вания максимум на 15 дней, если нужно</w:t>
      </w:r>
      <w:r>
        <w:t>:</w:t>
      </w:r>
    </w:p>
    <w:p w:rsidR="00000000" w:rsidRDefault="000C4A40">
      <w:pPr>
        <w:numPr>
          <w:ilvl w:val="0"/>
          <w:numId w:val="9"/>
        </w:numPr>
        <w:spacing w:after="103"/>
        <w:ind w:left="686"/>
        <w:divId w:val="1718814450"/>
        <w:rPr>
          <w:rFonts w:eastAsia="Times New Roman"/>
        </w:rPr>
      </w:pPr>
      <w:r>
        <w:rPr>
          <w:rFonts w:eastAsia="Times New Roman"/>
        </w:rPr>
        <w:t>дополнительно проверить обстоятельства несчастного случая;</w:t>
      </w:r>
    </w:p>
    <w:p w:rsidR="00000000" w:rsidRDefault="000C4A40">
      <w:pPr>
        <w:numPr>
          <w:ilvl w:val="0"/>
          <w:numId w:val="9"/>
        </w:numPr>
        <w:spacing w:after="103"/>
        <w:ind w:left="686"/>
        <w:divId w:val="1718814450"/>
        <w:rPr>
          <w:rFonts w:eastAsia="Times New Roman"/>
        </w:rPr>
      </w:pPr>
      <w:r>
        <w:rPr>
          <w:rFonts w:eastAsia="Times New Roman"/>
        </w:rPr>
        <w:t>получить медицинские документы;</w:t>
      </w:r>
    </w:p>
    <w:p w:rsidR="00000000" w:rsidRDefault="000C4A40">
      <w:pPr>
        <w:numPr>
          <w:ilvl w:val="0"/>
          <w:numId w:val="9"/>
        </w:numPr>
        <w:spacing w:after="103"/>
        <w:ind w:left="686"/>
        <w:divId w:val="1718814450"/>
        <w:rPr>
          <w:rFonts w:eastAsia="Times New Roman"/>
        </w:rPr>
      </w:pPr>
      <w:r>
        <w:rPr>
          <w:rFonts w:eastAsia="Times New Roman"/>
        </w:rPr>
        <w:t>провести медицинскую, техническую или иную экспертизу;</w:t>
      </w:r>
    </w:p>
    <w:p w:rsidR="00000000" w:rsidRDefault="000C4A40">
      <w:pPr>
        <w:numPr>
          <w:ilvl w:val="0"/>
          <w:numId w:val="9"/>
        </w:numPr>
        <w:spacing w:after="103"/>
        <w:ind w:left="686"/>
        <w:divId w:val="1718814450"/>
        <w:rPr>
          <w:rFonts w:eastAsia="Times New Roman"/>
        </w:rPr>
      </w:pPr>
      <w:r>
        <w:rPr>
          <w:rFonts w:eastAsia="Times New Roman"/>
        </w:rPr>
        <w:t>привлечь органы дознания, следствия, суд;</w:t>
      </w:r>
    </w:p>
    <w:p w:rsidR="00000000" w:rsidRDefault="000C4A40">
      <w:pPr>
        <w:numPr>
          <w:ilvl w:val="0"/>
          <w:numId w:val="9"/>
        </w:numPr>
        <w:spacing w:after="103"/>
        <w:ind w:left="686"/>
        <w:divId w:val="1718814450"/>
        <w:rPr>
          <w:rFonts w:eastAsia="Times New Roman"/>
        </w:rPr>
      </w:pPr>
      <w:r>
        <w:rPr>
          <w:rFonts w:eastAsia="Times New Roman"/>
        </w:rPr>
        <w:t>добираться до труднодоступного или отдаленного места происшествия.</w:t>
      </w:r>
    </w:p>
    <w:p w:rsidR="00000000" w:rsidRDefault="000C4A40">
      <w:pPr>
        <w:pStyle w:val="a3"/>
        <w:divId w:val="1718814450"/>
      </w:pPr>
      <w:r>
        <w:t>Это указано в</w:t>
      </w:r>
      <w:r>
        <w:t xml:space="preserve"> </w:t>
      </w:r>
      <w:hyperlink r:id="rId26" w:anchor="/document/99/901807664/ZAP2G2M3KU/" w:history="1">
        <w:r>
          <w:rPr>
            <w:rStyle w:val="a4"/>
          </w:rPr>
          <w:t>части 3</w:t>
        </w:r>
      </w:hyperlink>
      <w:r>
        <w:t xml:space="preserve"> статьи 229.1 Трудового кодекса РФ,</w:t>
      </w:r>
      <w:r>
        <w:t xml:space="preserve"> </w:t>
      </w:r>
      <w:hyperlink r:id="rId27" w:anchor="/document/99/901833484/XA00MAK2NA/" w:history="1">
        <w:r>
          <w:rPr>
            <w:rStyle w:val="a4"/>
          </w:rPr>
          <w:t>пункте 19</w:t>
        </w:r>
      </w:hyperlink>
      <w:r>
        <w:t xml:space="preserve"> Положения о расследовании несчастных случаев</w:t>
      </w:r>
      <w:r>
        <w:t>.</w:t>
      </w:r>
    </w:p>
    <w:p w:rsidR="00000000" w:rsidRDefault="000C4A40">
      <w:pPr>
        <w:pStyle w:val="a3"/>
        <w:divId w:val="1718814450"/>
      </w:pPr>
      <w:r>
        <w:t xml:space="preserve">Если после продления срока завершить расследование невозможно из-за экспертизы или рассмотрения дела в органах дознания, следствия или в суде, то решение о продлении расследования </w:t>
      </w:r>
      <w:r>
        <w:t>комиссия согласовывает с этими организациями либо учитывает принятые ими решения</w:t>
      </w:r>
      <w:r>
        <w:t>.</w:t>
      </w:r>
    </w:p>
    <w:p w:rsidR="00000000" w:rsidRDefault="000C4A40">
      <w:pPr>
        <w:pStyle w:val="a3"/>
        <w:divId w:val="1718814450"/>
      </w:pPr>
      <w:r>
        <w:t xml:space="preserve">Изменение и согласование сроков расследования оформите письменно с регистрацией входящей и исходящей корреспонденции – это поможет избежать возможных обвинений в затягивании </w:t>
      </w:r>
      <w:r>
        <w:t>расследования</w:t>
      </w:r>
      <w:r>
        <w:t>.</w:t>
      </w:r>
    </w:p>
    <w:p w:rsidR="00000000" w:rsidRDefault="000C4A40">
      <w:pPr>
        <w:divId w:val="1418556014"/>
        <w:rPr>
          <w:rFonts w:eastAsia="Times New Roman"/>
        </w:rPr>
      </w:pPr>
      <w:r>
        <w:rPr>
          <w:rStyle w:val="a6"/>
          <w:rFonts w:eastAsia="Times New Roman"/>
        </w:rPr>
        <w:t>Внимание:</w:t>
      </w:r>
      <w:r>
        <w:rPr>
          <w:rFonts w:eastAsia="Times New Roman"/>
        </w:rPr>
        <w:t> </w:t>
      </w:r>
      <w:r>
        <w:rPr>
          <w:rStyle w:val="incut-head-sub"/>
          <w:rFonts w:eastAsia="Times New Roman"/>
        </w:rPr>
        <w:t xml:space="preserve">если по объективным причинам завершить расследование в установленный срок невозможно, председатель комиссии обязан своевременно проинформировать пострадавшего или его доверенных лиц о причинах задержки сроков расследования </w:t>
      </w:r>
      <w:r>
        <w:rPr>
          <w:rStyle w:val="incut-head-sub"/>
          <w:rFonts w:eastAsia="Times New Roman"/>
        </w:rPr>
        <w:t>(</w:t>
      </w:r>
      <w:hyperlink r:id="rId28" w:anchor="/document/99/901833484/XA00MB62ND/" w:history="1">
        <w:r>
          <w:rPr>
            <w:rStyle w:val="a4"/>
            <w:rFonts w:eastAsia="Times New Roman"/>
          </w:rPr>
          <w:t>п. 20 Положения о расследовании несчастных случаев</w:t>
        </w:r>
      </w:hyperlink>
      <w:r>
        <w:rPr>
          <w:rStyle w:val="incut-head-sub"/>
          <w:rFonts w:eastAsia="Times New Roman"/>
        </w:rPr>
        <w:t>).</w:t>
      </w:r>
    </w:p>
    <w:p w:rsidR="00000000" w:rsidRDefault="000C4A40">
      <w:pPr>
        <w:pStyle w:val="2"/>
        <w:divId w:val="1718814450"/>
        <w:rPr>
          <w:rFonts w:eastAsia="Times New Roman"/>
        </w:rPr>
      </w:pPr>
      <w:r>
        <w:rPr>
          <w:rFonts w:eastAsia="Times New Roman"/>
        </w:rPr>
        <w:t>Какие действия проводит комиссия по расследованию тяжелого несчастного случа</w:t>
      </w:r>
      <w:r>
        <w:rPr>
          <w:rFonts w:eastAsia="Times New Roman"/>
        </w:rPr>
        <w:t>я</w:t>
      </w:r>
    </w:p>
    <w:p w:rsidR="00000000" w:rsidRDefault="000C4A40">
      <w:pPr>
        <w:pStyle w:val="a3"/>
        <w:divId w:val="1718814450"/>
      </w:pPr>
      <w:r>
        <w:t>Перед началом расследования комиссия проверяет, своеврем</w:t>
      </w:r>
      <w:r>
        <w:t>енно ли работодатель известил организации и лиц, указанных в</w:t>
      </w:r>
      <w:r>
        <w:t xml:space="preserve"> </w:t>
      </w:r>
      <w:hyperlink r:id="rId29" w:anchor="/document/99/901807664/XA00MDC2N7/" w:history="1">
        <w:r>
          <w:rPr>
            <w:rStyle w:val="a4"/>
          </w:rPr>
          <w:t>статье 228.1</w:t>
        </w:r>
      </w:hyperlink>
      <w:r>
        <w:t xml:space="preserve"> Трудового кодекса РФ, о несчастном случае. Также комиссия информирует пострадавшего или его законного пред</w:t>
      </w:r>
      <w:r>
        <w:t>ставителя о праве на личное участие в расследовании и делает об этом запись в материалах расследования</w:t>
      </w:r>
      <w:r>
        <w:t>.</w:t>
      </w:r>
    </w:p>
    <w:p w:rsidR="00000000" w:rsidRDefault="000C4A40">
      <w:pPr>
        <w:pStyle w:val="a3"/>
        <w:divId w:val="1718814450"/>
      </w:pPr>
      <w:r>
        <w:t>Во время расследования несчастного случая члены комиссии</w:t>
      </w:r>
      <w:r>
        <w:t>:</w:t>
      </w:r>
    </w:p>
    <w:p w:rsidR="00000000" w:rsidRDefault="000C4A40">
      <w:pPr>
        <w:numPr>
          <w:ilvl w:val="0"/>
          <w:numId w:val="10"/>
        </w:numPr>
        <w:spacing w:after="103"/>
        <w:ind w:left="686"/>
        <w:divId w:val="1718814450"/>
        <w:rPr>
          <w:rFonts w:eastAsia="Times New Roman"/>
        </w:rPr>
      </w:pPr>
      <w:r>
        <w:rPr>
          <w:rFonts w:eastAsia="Times New Roman"/>
        </w:rPr>
        <w:t>Осматривают место происшествия и составляют протокол осмотра.</w:t>
      </w:r>
    </w:p>
    <w:p w:rsidR="00000000" w:rsidRDefault="000C4A40">
      <w:pPr>
        <w:numPr>
          <w:ilvl w:val="0"/>
          <w:numId w:val="10"/>
        </w:numPr>
        <w:spacing w:after="103"/>
        <w:ind w:left="686"/>
        <w:divId w:val="1718814450"/>
        <w:rPr>
          <w:rFonts w:eastAsia="Times New Roman"/>
        </w:rPr>
      </w:pPr>
      <w:r>
        <w:rPr>
          <w:rFonts w:eastAsia="Times New Roman"/>
        </w:rPr>
        <w:t>Оценивают обстановку на месте пр</w:t>
      </w:r>
      <w:r>
        <w:rPr>
          <w:rFonts w:eastAsia="Times New Roman"/>
        </w:rPr>
        <w:t>оисшествия: какой она была во время несчастного случая, сохранилась ли до начала расследования (если нет – в протоколе осмотра указывают почему).</w:t>
      </w:r>
    </w:p>
    <w:p w:rsidR="00000000" w:rsidRDefault="000C4A40">
      <w:pPr>
        <w:numPr>
          <w:ilvl w:val="0"/>
          <w:numId w:val="10"/>
        </w:numPr>
        <w:spacing w:after="103"/>
        <w:ind w:left="686"/>
        <w:divId w:val="1718814450"/>
        <w:rPr>
          <w:rFonts w:eastAsia="Times New Roman"/>
        </w:rPr>
      </w:pPr>
      <w:r>
        <w:rPr>
          <w:rFonts w:eastAsia="Times New Roman"/>
        </w:rPr>
        <w:t xml:space="preserve">Устанавливают наличие вредных и опасных производственных факторов, нормы освещенности рабочих мест, маршрутов </w:t>
      </w:r>
      <w:r>
        <w:rPr>
          <w:rFonts w:eastAsia="Times New Roman"/>
        </w:rPr>
        <w:t>прохода, его обозначение и состояние и т. д.</w:t>
      </w:r>
    </w:p>
    <w:p w:rsidR="00000000" w:rsidRDefault="000C4A40">
      <w:pPr>
        <w:numPr>
          <w:ilvl w:val="0"/>
          <w:numId w:val="10"/>
        </w:numPr>
        <w:spacing w:after="103"/>
        <w:ind w:left="686"/>
        <w:divId w:val="1718814450"/>
        <w:rPr>
          <w:rFonts w:eastAsia="Times New Roman"/>
        </w:rPr>
      </w:pPr>
      <w:r>
        <w:rPr>
          <w:rFonts w:eastAsia="Times New Roman"/>
        </w:rPr>
        <w:lastRenderedPageBreak/>
        <w:t>Определяют состояние инструмента, оборудования, грузоподъемных машин и механизмов, подвижного состава, лесов и подмостей и т. д. После осмотра составляют акт о техническом состоянии.</w:t>
      </w:r>
    </w:p>
    <w:p w:rsidR="00000000" w:rsidRDefault="000C4A40">
      <w:pPr>
        <w:numPr>
          <w:ilvl w:val="0"/>
          <w:numId w:val="10"/>
        </w:numPr>
        <w:spacing w:after="103"/>
        <w:ind w:left="686"/>
        <w:divId w:val="1718814450"/>
        <w:rPr>
          <w:rFonts w:eastAsia="Times New Roman"/>
        </w:rPr>
      </w:pPr>
      <w:r>
        <w:rPr>
          <w:rFonts w:eastAsia="Times New Roman"/>
        </w:rPr>
        <w:t xml:space="preserve">Проверяют, соответствует ли </w:t>
      </w:r>
      <w:r>
        <w:rPr>
          <w:rFonts w:eastAsia="Times New Roman"/>
        </w:rPr>
        <w:t>технологический процесс нормам охраны труда, проведена ли спецоценка рабочего места, есть ли в наличии СИЗ, сигнальные принадлежности, инструмент, укомплектованы ли бригады.</w:t>
      </w:r>
    </w:p>
    <w:p w:rsidR="00000000" w:rsidRDefault="000C4A40">
      <w:pPr>
        <w:numPr>
          <w:ilvl w:val="0"/>
          <w:numId w:val="10"/>
        </w:numPr>
        <w:spacing w:after="103"/>
        <w:ind w:left="686"/>
        <w:divId w:val="1718814450"/>
        <w:rPr>
          <w:rFonts w:eastAsia="Times New Roman"/>
        </w:rPr>
      </w:pPr>
      <w:r>
        <w:rPr>
          <w:rFonts w:eastAsia="Times New Roman"/>
        </w:rPr>
        <w:t>Изучают нормативные и локальные документы в области охраны труда, имеющие отношение к обстоятельствам несчастного случая, и должностные инструкции причастных лиц.</w:t>
      </w:r>
    </w:p>
    <w:p w:rsidR="00000000" w:rsidRDefault="000C4A40">
      <w:pPr>
        <w:numPr>
          <w:ilvl w:val="0"/>
          <w:numId w:val="10"/>
        </w:numPr>
        <w:spacing w:after="103"/>
        <w:ind w:left="686"/>
        <w:divId w:val="1718814450"/>
        <w:rPr>
          <w:rFonts w:eastAsia="Times New Roman"/>
        </w:rPr>
      </w:pPr>
      <w:r>
        <w:rPr>
          <w:rFonts w:eastAsia="Times New Roman"/>
        </w:rPr>
        <w:t>Опрашивают пострадавшего и причастных лиц (очевидцев, свидетелей, лиц, нарушивших правила охр</w:t>
      </w:r>
      <w:r>
        <w:rPr>
          <w:rFonts w:eastAsia="Times New Roman"/>
        </w:rPr>
        <w:t>аны труда), составляют протоколы опросов.</w:t>
      </w:r>
    </w:p>
    <w:p w:rsidR="00000000" w:rsidRDefault="000C4A40">
      <w:pPr>
        <w:numPr>
          <w:ilvl w:val="0"/>
          <w:numId w:val="10"/>
        </w:numPr>
        <w:spacing w:after="103"/>
        <w:ind w:left="686"/>
        <w:divId w:val="1718814450"/>
        <w:rPr>
          <w:rFonts w:eastAsia="Times New Roman"/>
        </w:rPr>
      </w:pPr>
      <w:r>
        <w:rPr>
          <w:rFonts w:eastAsia="Times New Roman"/>
        </w:rPr>
        <w:t>Запрашивают сведения в ОВД, ГИБДД, прокуратуре, Ростехнадзоре и т. д. в зависимости от обстоятельств происшествия.</w:t>
      </w:r>
    </w:p>
    <w:p w:rsidR="00000000" w:rsidRDefault="000C4A40">
      <w:pPr>
        <w:numPr>
          <w:ilvl w:val="0"/>
          <w:numId w:val="10"/>
        </w:numPr>
        <w:spacing w:after="103"/>
        <w:ind w:left="686"/>
        <w:divId w:val="1718814450"/>
        <w:rPr>
          <w:rFonts w:eastAsia="Times New Roman"/>
        </w:rPr>
      </w:pPr>
      <w:r>
        <w:rPr>
          <w:rFonts w:eastAsia="Times New Roman"/>
        </w:rPr>
        <w:t>Участвуют в технических экспериментах, лабораторных исследованиях, испытаниях, расчетах и т. п.</w:t>
      </w:r>
    </w:p>
    <w:p w:rsidR="00000000" w:rsidRDefault="000C4A40">
      <w:pPr>
        <w:numPr>
          <w:ilvl w:val="0"/>
          <w:numId w:val="10"/>
        </w:numPr>
        <w:spacing w:after="103"/>
        <w:ind w:left="686"/>
        <w:divId w:val="1718814450"/>
        <w:rPr>
          <w:rFonts w:eastAsia="Times New Roman"/>
        </w:rPr>
      </w:pPr>
      <w:r>
        <w:rPr>
          <w:rFonts w:eastAsia="Times New Roman"/>
        </w:rPr>
        <w:t>При</w:t>
      </w:r>
      <w:r>
        <w:rPr>
          <w:rFonts w:eastAsia="Times New Roman"/>
        </w:rPr>
        <w:t>нимают решение о продлении срока расследования.</w:t>
      </w:r>
    </w:p>
    <w:p w:rsidR="00000000" w:rsidRDefault="000C4A40">
      <w:pPr>
        <w:numPr>
          <w:ilvl w:val="0"/>
          <w:numId w:val="10"/>
        </w:numPr>
        <w:spacing w:after="103"/>
        <w:ind w:left="686"/>
        <w:divId w:val="1718814450"/>
        <w:rPr>
          <w:rFonts w:eastAsia="Times New Roman"/>
        </w:rPr>
      </w:pPr>
      <w:r>
        <w:rPr>
          <w:rFonts w:eastAsia="Times New Roman"/>
        </w:rPr>
        <w:t>Знакомят пострадавшего или его законного представителя с результатами расследования, разъясняют порядок возмещения вреда и оказывают правовую помощь.</w:t>
      </w:r>
    </w:p>
    <w:p w:rsidR="00000000" w:rsidRDefault="000C4A40">
      <w:pPr>
        <w:divId w:val="15498370"/>
        <w:rPr>
          <w:rFonts w:eastAsia="Times New Roman"/>
        </w:rPr>
      </w:pPr>
      <w:r>
        <w:rPr>
          <w:rStyle w:val="incut-head-control"/>
          <w:rFonts w:eastAsia="Times New Roman"/>
        </w:rPr>
        <w:t>Внимание:</w:t>
      </w:r>
      <w:r>
        <w:rPr>
          <w:rFonts w:eastAsia="Times New Roman"/>
        </w:rPr>
        <w:t> </w:t>
      </w:r>
      <w:r>
        <w:rPr>
          <w:rStyle w:val="incut-head-sub"/>
          <w:rFonts w:eastAsia="Times New Roman"/>
        </w:rPr>
        <w:t>комиссия может потребовать, чтобы работодатель з</w:t>
      </w:r>
      <w:r>
        <w:rPr>
          <w:rStyle w:val="incut-head-sub"/>
          <w:rFonts w:eastAsia="Times New Roman"/>
        </w:rPr>
        <w:t>а свой счет:</w:t>
      </w:r>
    </w:p>
    <w:p w:rsidR="00000000" w:rsidRDefault="000C4A40">
      <w:pPr>
        <w:numPr>
          <w:ilvl w:val="0"/>
          <w:numId w:val="11"/>
        </w:numPr>
        <w:spacing w:after="103"/>
        <w:ind w:left="686"/>
        <w:divId w:val="252904401"/>
        <w:rPr>
          <w:rFonts w:eastAsia="Times New Roman"/>
        </w:rPr>
      </w:pPr>
      <w:r>
        <w:rPr>
          <w:rFonts w:eastAsia="Times New Roman"/>
        </w:rPr>
        <w:t>выполнил технические расчеты, лабораторные исследования, испытания, другие экспертные работы и привлек для этого специалистов-экспертов;</w:t>
      </w:r>
    </w:p>
    <w:p w:rsidR="00000000" w:rsidRDefault="000C4A40">
      <w:pPr>
        <w:numPr>
          <w:ilvl w:val="0"/>
          <w:numId w:val="11"/>
        </w:numPr>
        <w:spacing w:after="103"/>
        <w:ind w:left="686"/>
        <w:divId w:val="252904401"/>
        <w:rPr>
          <w:rFonts w:eastAsia="Times New Roman"/>
        </w:rPr>
      </w:pPr>
      <w:r>
        <w:rPr>
          <w:rFonts w:eastAsia="Times New Roman"/>
        </w:rPr>
        <w:t>провел фотосъемку и видеосъемку места происшествия и поврежденных объектов, составил планы, эскизы, схемы;</w:t>
      </w:r>
    </w:p>
    <w:p w:rsidR="00000000" w:rsidRDefault="000C4A40">
      <w:pPr>
        <w:numPr>
          <w:ilvl w:val="0"/>
          <w:numId w:val="11"/>
        </w:numPr>
        <w:spacing w:after="103"/>
        <w:ind w:left="686"/>
        <w:divId w:val="252904401"/>
        <w:rPr>
          <w:rFonts w:eastAsia="Times New Roman"/>
        </w:rPr>
      </w:pPr>
      <w:r>
        <w:rPr>
          <w:rFonts w:eastAsia="Times New Roman"/>
        </w:rPr>
        <w:t>предоставил транспорт, служебное помещение, средства связи, специальную одежду, специальную обувь и другие средства индивидуальной защиты.</w:t>
      </w:r>
    </w:p>
    <w:p w:rsidR="00000000" w:rsidRDefault="000C4A40">
      <w:pPr>
        <w:divId w:val="1581253559"/>
        <w:rPr>
          <w:rFonts w:eastAsia="Times New Roman"/>
        </w:rPr>
      </w:pPr>
      <w:r>
        <w:rPr>
          <w:rStyle w:val="incut-head-control"/>
          <w:rFonts w:eastAsia="Times New Roman"/>
        </w:rPr>
        <w:t>Ситуация:</w:t>
      </w:r>
      <w:r>
        <w:rPr>
          <w:rFonts w:eastAsia="Times New Roman"/>
        </w:rPr>
        <w:t> </w:t>
      </w:r>
      <w:r>
        <w:rPr>
          <w:rStyle w:val="incut-head-sub"/>
          <w:rFonts w:eastAsia="Times New Roman"/>
        </w:rPr>
        <w:t>если работника довели на работе до гипертонического криза, будет ли это несчастным случаем на производстве</w:t>
      </w:r>
    </w:p>
    <w:p w:rsidR="00000000" w:rsidRDefault="000C4A40">
      <w:pPr>
        <w:pStyle w:val="a3"/>
        <w:divId w:val="402292216"/>
      </w:pPr>
      <w:r>
        <w:t>Да, если есть доказательства, что гипертонический криз наступил по причине нервно-психологических перегрузок на работе, что в дальнейшем повлекло за собой ишемический инсульт</w:t>
      </w:r>
      <w:r>
        <w:t>.</w:t>
      </w:r>
    </w:p>
    <w:p w:rsidR="00000000" w:rsidRDefault="000C4A40">
      <w:pPr>
        <w:pStyle w:val="a3"/>
        <w:divId w:val="402292216"/>
      </w:pPr>
      <w:r>
        <w:t>Если у работника произошел ишемический инсульт с последующей потерей трудоспосо</w:t>
      </w:r>
      <w:r>
        <w:t xml:space="preserve">бности, то по его заявлению или заявлению доверенного лица работодатель обязан расследовать несчастный случай </w:t>
      </w:r>
      <w:r>
        <w:t>(</w:t>
      </w:r>
      <w:hyperlink r:id="rId30" w:anchor="/document/99/901807664/XA00MEG2ND/" w:history="1">
        <w:r>
          <w:rPr>
            <w:rStyle w:val="a4"/>
          </w:rPr>
          <w:t>ст. 229.1 ТК РФ</w:t>
        </w:r>
      </w:hyperlink>
      <w:r>
        <w:t>)</w:t>
      </w:r>
      <w:r>
        <w:t>.</w:t>
      </w:r>
    </w:p>
    <w:p w:rsidR="00000000" w:rsidRDefault="000C4A40">
      <w:pPr>
        <w:pStyle w:val="a3"/>
        <w:divId w:val="402292216"/>
      </w:pPr>
      <w:r>
        <w:t>Решение о квалификации несчастного случая как связа</w:t>
      </w:r>
      <w:r>
        <w:t>нного или не связанного с производством принимает комиссия по расследованию несчастного случая</w:t>
      </w:r>
      <w:r>
        <w:t>.</w:t>
      </w:r>
    </w:p>
    <w:p w:rsidR="00000000" w:rsidRDefault="000C4A40">
      <w:pPr>
        <w:pStyle w:val="a3"/>
        <w:divId w:val="402292216"/>
      </w:pPr>
      <w:r>
        <w:t>В рамках расследования сделайте запрос в медицинскую организацию о причинах ухудшения здоровья работника. Обратите внимание, проводился ли</w:t>
      </w:r>
      <w:r>
        <w:t xml:space="preserve"> </w:t>
      </w:r>
      <w:hyperlink r:id="rId31" w:anchor="/document/16/17464/" w:history="1">
        <w:r>
          <w:rPr>
            <w:rStyle w:val="a4"/>
          </w:rPr>
          <w:t>медосмотр</w:t>
        </w:r>
      </w:hyperlink>
      <w:r>
        <w:t xml:space="preserve"> и</w:t>
      </w:r>
      <w:r>
        <w:t xml:space="preserve"> </w:t>
      </w:r>
      <w:hyperlink r:id="rId32" w:anchor="/document/16/21273/" w:history="1">
        <w:r>
          <w:rPr>
            <w:rStyle w:val="a4"/>
          </w:rPr>
          <w:t>психиатрическое освидетельствование</w:t>
        </w:r>
      </w:hyperlink>
      <w:r>
        <w:t>,</w:t>
      </w:r>
      <w:r>
        <w:t xml:space="preserve"> </w:t>
      </w:r>
      <w:hyperlink r:id="rId33" w:anchor="/document/97/105839/me160/" w:history="1">
        <w:r>
          <w:rPr>
            <w:rStyle w:val="a4"/>
          </w:rPr>
          <w:t>оцените тяжесть и напряженность</w:t>
        </w:r>
      </w:hyperlink>
      <w:r>
        <w:t xml:space="preserve"> трудов</w:t>
      </w:r>
      <w:r>
        <w:t>ого процесса по карте</w:t>
      </w:r>
      <w:r>
        <w:t xml:space="preserve"> </w:t>
      </w:r>
      <w:hyperlink r:id="rId34" w:anchor="/document/16/38583/" w:history="1">
        <w:r>
          <w:rPr>
            <w:rStyle w:val="a4"/>
          </w:rPr>
          <w:t>СОУТ</w:t>
        </w:r>
      </w:hyperlink>
      <w:r>
        <w:t>, соблюдение режима труда и отдыха сотрудника</w:t>
      </w:r>
      <w:r>
        <w:t>.</w:t>
      </w:r>
    </w:p>
    <w:p w:rsidR="00000000" w:rsidRDefault="000C4A40">
      <w:pPr>
        <w:pStyle w:val="a3"/>
        <w:divId w:val="402292216"/>
      </w:pPr>
      <w:r>
        <w:lastRenderedPageBreak/>
        <w:t>Если свидетельские показания и другие факты подтверждают связь между гипертоническим кризом и нервно-психологическими пере</w:t>
      </w:r>
      <w:r>
        <w:t>грузками на работе, то классифицируйте несчастный случай как связанный с производством</w:t>
      </w:r>
      <w:r>
        <w:t>.</w:t>
      </w:r>
    </w:p>
    <w:p w:rsidR="00000000" w:rsidRDefault="000C4A40">
      <w:pPr>
        <w:pStyle w:val="a3"/>
        <w:divId w:val="402292216"/>
      </w:pPr>
      <w:r>
        <w:t>Например, из-за стресса на работе сотрудницу доставили в больницу. По результатам расследования установили, что причиной несчастного случая стало доведение работника пр</w:t>
      </w:r>
      <w:r>
        <w:t>и исполнении трудовых обязанностей до гипертонического криза, что в дальнейшем повлекло за собой ишемический инсульт.</w:t>
      </w:r>
      <w:r>
        <w:t xml:space="preserve"> </w:t>
      </w:r>
      <w:hyperlink r:id="rId35" w:anchor="/document/96/456094884/ZAP2HS03HD/" w:history="1">
        <w:r>
          <w:rPr>
            <w:rStyle w:val="a4"/>
          </w:rPr>
          <w:t>Решением Первомайского районного суда г. Краснодара от 28 июня</w:t>
        </w:r>
        <w:r>
          <w:rPr>
            <w:rStyle w:val="a4"/>
          </w:rPr>
          <w:t xml:space="preserve"> 2010 года</w:t>
        </w:r>
      </w:hyperlink>
      <w:r>
        <w:t xml:space="preserve"> указанный случай признали несчастным случаем на производстве</w:t>
      </w:r>
      <w:r>
        <w:t>.</w:t>
      </w:r>
    </w:p>
    <w:p w:rsidR="00000000" w:rsidRDefault="000C4A40">
      <w:pPr>
        <w:pStyle w:val="2"/>
        <w:divId w:val="1718814450"/>
        <w:rPr>
          <w:rFonts w:eastAsia="Times New Roman"/>
        </w:rPr>
      </w:pPr>
      <w:r>
        <w:rPr>
          <w:rFonts w:eastAsia="Times New Roman"/>
        </w:rPr>
        <w:t>Как установить основную и сопутствующие причины несчастного случа</w:t>
      </w:r>
      <w:r>
        <w:rPr>
          <w:rFonts w:eastAsia="Times New Roman"/>
        </w:rPr>
        <w:t>я</w:t>
      </w:r>
    </w:p>
    <w:p w:rsidR="00000000" w:rsidRDefault="000C4A40">
      <w:pPr>
        <w:pStyle w:val="a3"/>
        <w:divId w:val="1718814450"/>
      </w:pPr>
      <w:r>
        <w:t>Комиссия должна объективно оценить действия пострадавшего работника, обратить внимание на обучение и подготовку рабо</w:t>
      </w:r>
      <w:r>
        <w:t>тника. В зависимости от установленных обстоятельств и на основании собранных материалов комиссия устанавливает причины несчастного случая и лиц, допустивших нарушения установленных нормативных требований</w:t>
      </w:r>
      <w:r>
        <w:t>.</w:t>
      </w:r>
    </w:p>
    <w:p w:rsidR="00000000" w:rsidRDefault="000C4A40">
      <w:pPr>
        <w:pStyle w:val="a3"/>
        <w:divId w:val="1718814450"/>
      </w:pPr>
      <w:r>
        <w:t>Причины несчастного случая должны вытекать из его о</w:t>
      </w:r>
      <w:r>
        <w:t>бстоятельств, быть связанными с материалами расследования и документально подтвержденными</w:t>
      </w:r>
      <w:r>
        <w:t>.</w:t>
      </w:r>
    </w:p>
    <w:p w:rsidR="00000000" w:rsidRDefault="000C4A40">
      <w:pPr>
        <w:pStyle w:val="a3"/>
        <w:divId w:val="1718814450"/>
      </w:pPr>
      <w:r>
        <w:t>При установлении причины несчастного случая комиссия</w:t>
      </w:r>
      <w:r>
        <w:t>:</w:t>
      </w:r>
    </w:p>
    <w:p w:rsidR="00000000" w:rsidRDefault="000C4A40">
      <w:pPr>
        <w:numPr>
          <w:ilvl w:val="0"/>
          <w:numId w:val="12"/>
        </w:numPr>
        <w:spacing w:after="103"/>
        <w:ind w:left="686"/>
        <w:divId w:val="1718814450"/>
        <w:rPr>
          <w:rFonts w:eastAsia="Times New Roman"/>
        </w:rPr>
      </w:pPr>
      <w:r>
        <w:rPr>
          <w:rFonts w:eastAsia="Times New Roman"/>
        </w:rPr>
        <w:t>выясняет, какое нарушение правил охраны труда способствовало происшествию (опасный или вредный производственный</w:t>
      </w:r>
      <w:r>
        <w:rPr>
          <w:rFonts w:eastAsia="Times New Roman"/>
        </w:rPr>
        <w:t xml:space="preserve"> фактор, личная неосторожность пострадавшего, выполнение работы, не относящейся к должностным обязанностям, непроведение обучения по охране труда, инструктажей и т. п.);</w:t>
      </w:r>
    </w:p>
    <w:p w:rsidR="00000000" w:rsidRDefault="000C4A40">
      <w:pPr>
        <w:numPr>
          <w:ilvl w:val="0"/>
          <w:numId w:val="12"/>
        </w:numPr>
        <w:spacing w:after="103"/>
        <w:ind w:left="686"/>
        <w:divId w:val="1718814450"/>
        <w:rPr>
          <w:rFonts w:eastAsia="Times New Roman"/>
        </w:rPr>
      </w:pPr>
      <w:r>
        <w:rPr>
          <w:rFonts w:eastAsia="Times New Roman"/>
        </w:rPr>
        <w:t>оценивает, мог ли возникнуть травмирующий фактор без выявленного нарушения правил охра</w:t>
      </w:r>
      <w:r>
        <w:rPr>
          <w:rFonts w:eastAsia="Times New Roman"/>
        </w:rPr>
        <w:t>ны труда.</w:t>
      </w:r>
    </w:p>
    <w:p w:rsidR="00000000" w:rsidRDefault="000C4A40">
      <w:pPr>
        <w:pStyle w:val="a3"/>
        <w:divId w:val="1718814450"/>
      </w:pPr>
      <w:r>
        <w:t>В акте расследования</w:t>
      </w:r>
      <w:r>
        <w:t xml:space="preserve"> </w:t>
      </w:r>
      <w:hyperlink r:id="rId36" w:anchor="/document/99/901833484/ZA024343EU/" w:history="1">
        <w:r>
          <w:rPr>
            <w:rStyle w:val="a4"/>
          </w:rPr>
          <w:t>в пункте 5</w:t>
        </w:r>
      </w:hyperlink>
      <w:r>
        <w:t xml:space="preserve"> указывают основную и сопутствующие причины несчастного случая со ссылками на нарушенные требования нормативных правовых актов и локальных </w:t>
      </w:r>
      <w:r>
        <w:t>актов организации</w:t>
      </w:r>
      <w:r>
        <w:t>.</w:t>
      </w:r>
    </w:p>
    <w:p w:rsidR="00000000" w:rsidRDefault="000C4A40">
      <w:pPr>
        <w:pStyle w:val="a3"/>
        <w:divId w:val="1718814450"/>
      </w:pPr>
      <w:r>
        <w:t>Сопутствующие причины несчастного случая излагают в порядке их значимости в зависимости от обстоятельств происшествия. Таких причин может быть несколько, например</w:t>
      </w:r>
      <w:r>
        <w:t>:</w:t>
      </w:r>
    </w:p>
    <w:p w:rsidR="00000000" w:rsidRDefault="000C4A40">
      <w:pPr>
        <w:numPr>
          <w:ilvl w:val="0"/>
          <w:numId w:val="13"/>
        </w:numPr>
        <w:spacing w:after="103"/>
        <w:ind w:left="686"/>
        <w:divId w:val="1718814450"/>
        <w:rPr>
          <w:rFonts w:eastAsia="Times New Roman"/>
        </w:rPr>
      </w:pPr>
      <w:r>
        <w:rPr>
          <w:rFonts w:eastAsia="Times New Roman"/>
        </w:rPr>
        <w:t>необеспечение контроля за соблюдением работниками правил охраны труда или дисциплины труда;</w:t>
      </w:r>
    </w:p>
    <w:p w:rsidR="00000000" w:rsidRDefault="000C4A40">
      <w:pPr>
        <w:numPr>
          <w:ilvl w:val="0"/>
          <w:numId w:val="13"/>
        </w:numPr>
        <w:spacing w:after="103"/>
        <w:ind w:left="686"/>
        <w:divId w:val="1718814450"/>
        <w:rPr>
          <w:rFonts w:eastAsia="Times New Roman"/>
        </w:rPr>
      </w:pPr>
      <w:r>
        <w:rPr>
          <w:rFonts w:eastAsia="Times New Roman"/>
        </w:rPr>
        <w:t>непроведение инструктажей по охране труда;</w:t>
      </w:r>
    </w:p>
    <w:p w:rsidR="00000000" w:rsidRDefault="000C4A40">
      <w:pPr>
        <w:numPr>
          <w:ilvl w:val="0"/>
          <w:numId w:val="13"/>
        </w:numPr>
        <w:spacing w:after="103"/>
        <w:ind w:left="686"/>
        <w:divId w:val="1718814450"/>
        <w:rPr>
          <w:rFonts w:eastAsia="Times New Roman"/>
        </w:rPr>
      </w:pPr>
      <w:r>
        <w:rPr>
          <w:rFonts w:eastAsia="Times New Roman"/>
        </w:rPr>
        <w:t>ненадлежащее оформление отдельных документов на производство работ;</w:t>
      </w:r>
    </w:p>
    <w:p w:rsidR="00000000" w:rsidRDefault="000C4A40">
      <w:pPr>
        <w:numPr>
          <w:ilvl w:val="0"/>
          <w:numId w:val="13"/>
        </w:numPr>
        <w:spacing w:after="103"/>
        <w:ind w:left="686"/>
        <w:divId w:val="1718814450"/>
        <w:rPr>
          <w:rFonts w:eastAsia="Times New Roman"/>
        </w:rPr>
      </w:pPr>
      <w:r>
        <w:rPr>
          <w:rFonts w:eastAsia="Times New Roman"/>
        </w:rPr>
        <w:t>несвоевременное оказание пострадавшему медицинской по</w:t>
      </w:r>
      <w:r>
        <w:rPr>
          <w:rFonts w:eastAsia="Times New Roman"/>
        </w:rPr>
        <w:t>мощи.</w:t>
      </w:r>
    </w:p>
    <w:p w:rsidR="00000000" w:rsidRDefault="000C4A40">
      <w:pPr>
        <w:pStyle w:val="a3"/>
        <w:divId w:val="1718814450"/>
      </w:pPr>
      <w:r>
        <w:t>В отдельных ситуациях перечисленные и другие возможные нарушения могут быть как основной, так и единственной причиной происшествия в зависимости от его обстоятельств</w:t>
      </w:r>
      <w:r>
        <w:t>.</w:t>
      </w:r>
    </w:p>
    <w:p w:rsidR="00000000" w:rsidRDefault="000C4A40">
      <w:pPr>
        <w:pStyle w:val="2"/>
        <w:divId w:val="1718814450"/>
        <w:rPr>
          <w:rFonts w:eastAsia="Times New Roman"/>
        </w:rPr>
      </w:pPr>
      <w:r>
        <w:rPr>
          <w:rFonts w:eastAsia="Times New Roman"/>
        </w:rPr>
        <w:lastRenderedPageBreak/>
        <w:t>Какие документы включают в материалы расследования тяжелого несчастного случа</w:t>
      </w:r>
      <w:r>
        <w:rPr>
          <w:rFonts w:eastAsia="Times New Roman"/>
        </w:rPr>
        <w:t>я</w:t>
      </w:r>
    </w:p>
    <w:p w:rsidR="00000000" w:rsidRDefault="000C4A40">
      <w:pPr>
        <w:pStyle w:val="a3"/>
        <w:divId w:val="1925648285"/>
      </w:pPr>
      <w:r>
        <w:t>Мате</w:t>
      </w:r>
      <w:r>
        <w:t>риалы расследования тяжелого несчастного случая включают</w:t>
      </w:r>
      <w:r>
        <w:t>:</w:t>
      </w:r>
    </w:p>
    <w:p w:rsidR="00000000" w:rsidRDefault="000C4A40">
      <w:pPr>
        <w:numPr>
          <w:ilvl w:val="0"/>
          <w:numId w:val="14"/>
        </w:numPr>
        <w:spacing w:after="103"/>
        <w:ind w:left="686"/>
        <w:divId w:val="1925648285"/>
        <w:rPr>
          <w:rFonts w:eastAsia="Times New Roman"/>
        </w:rPr>
      </w:pPr>
      <w:r>
        <w:rPr>
          <w:rFonts w:eastAsia="Times New Roman"/>
        </w:rPr>
        <w:t>приказ о создании комиссии по расследованию несчастного случая;</w:t>
      </w:r>
    </w:p>
    <w:p w:rsidR="00000000" w:rsidRDefault="000C4A40">
      <w:pPr>
        <w:numPr>
          <w:ilvl w:val="0"/>
          <w:numId w:val="14"/>
        </w:numPr>
        <w:spacing w:after="103"/>
        <w:ind w:left="686"/>
        <w:divId w:val="1925648285"/>
        <w:rPr>
          <w:rFonts w:eastAsia="Times New Roman"/>
        </w:rPr>
      </w:pPr>
      <w:r>
        <w:rPr>
          <w:rFonts w:eastAsia="Times New Roman"/>
        </w:rPr>
        <w:t>планы, эскизы, схемы, протокол осмотра места происшествия, фото- и видеоматериалы;</w:t>
      </w:r>
    </w:p>
    <w:p w:rsidR="00000000" w:rsidRDefault="000C4A40">
      <w:pPr>
        <w:numPr>
          <w:ilvl w:val="0"/>
          <w:numId w:val="14"/>
        </w:numPr>
        <w:spacing w:after="103"/>
        <w:ind w:left="686"/>
        <w:divId w:val="1925648285"/>
        <w:rPr>
          <w:rFonts w:eastAsia="Times New Roman"/>
        </w:rPr>
      </w:pPr>
      <w:r>
        <w:rPr>
          <w:rFonts w:eastAsia="Times New Roman"/>
        </w:rPr>
        <w:t>документы, характеризующие состояние рабочего места</w:t>
      </w:r>
      <w:r>
        <w:rPr>
          <w:rFonts w:eastAsia="Times New Roman"/>
        </w:rPr>
        <w:t>, наличие опасных и вредных производственных факторов;</w:t>
      </w:r>
    </w:p>
    <w:p w:rsidR="00000000" w:rsidRDefault="000C4A40">
      <w:pPr>
        <w:numPr>
          <w:ilvl w:val="0"/>
          <w:numId w:val="14"/>
        </w:numPr>
        <w:spacing w:after="103"/>
        <w:ind w:left="686"/>
        <w:divId w:val="1925648285"/>
        <w:rPr>
          <w:rFonts w:eastAsia="Times New Roman"/>
        </w:rPr>
      </w:pPr>
      <w:r>
        <w:rPr>
          <w:rFonts w:eastAsia="Times New Roman"/>
        </w:rPr>
        <w:t>выписки из журналов регистрации инструктажей по охране труда и протоколов проверки знаний требований охраны труда;</w:t>
      </w:r>
    </w:p>
    <w:p w:rsidR="00000000" w:rsidRDefault="000C4A40">
      <w:pPr>
        <w:numPr>
          <w:ilvl w:val="0"/>
          <w:numId w:val="14"/>
        </w:numPr>
        <w:spacing w:after="103"/>
        <w:ind w:left="686"/>
        <w:divId w:val="1925648285"/>
        <w:rPr>
          <w:rFonts w:eastAsia="Times New Roman"/>
        </w:rPr>
      </w:pPr>
      <w:r>
        <w:rPr>
          <w:rFonts w:eastAsia="Times New Roman"/>
        </w:rPr>
        <w:t>протоколы опросов пострадавшего, очевидцев несчастного случая и должностных лиц;</w:t>
      </w:r>
    </w:p>
    <w:p w:rsidR="00000000" w:rsidRDefault="000C4A40">
      <w:pPr>
        <w:numPr>
          <w:ilvl w:val="0"/>
          <w:numId w:val="14"/>
        </w:numPr>
        <w:spacing w:after="103"/>
        <w:ind w:left="686"/>
        <w:divId w:val="1925648285"/>
        <w:rPr>
          <w:rFonts w:eastAsia="Times New Roman"/>
        </w:rPr>
      </w:pPr>
      <w:r>
        <w:rPr>
          <w:rFonts w:eastAsia="Times New Roman"/>
        </w:rPr>
        <w:t>экспе</w:t>
      </w:r>
      <w:r>
        <w:rPr>
          <w:rFonts w:eastAsia="Times New Roman"/>
        </w:rPr>
        <w:t>ртные заключения специалистов, результаты технических расчетов, лабораторных исследований и испытаний;</w:t>
      </w:r>
    </w:p>
    <w:p w:rsidR="00000000" w:rsidRDefault="000C4A40">
      <w:pPr>
        <w:numPr>
          <w:ilvl w:val="0"/>
          <w:numId w:val="14"/>
        </w:numPr>
        <w:spacing w:after="103"/>
        <w:ind w:left="686"/>
        <w:divId w:val="1925648285"/>
        <w:rPr>
          <w:rFonts w:eastAsia="Times New Roman"/>
        </w:rPr>
      </w:pPr>
      <w:r>
        <w:rPr>
          <w:rFonts w:eastAsia="Times New Roman"/>
        </w:rPr>
        <w:t>медицинское заключение о характере полученных повреждений здоровья в результате несчастного случая на производстве и степени их тяжести, сведения о нахож</w:t>
      </w:r>
      <w:r>
        <w:rPr>
          <w:rFonts w:eastAsia="Times New Roman"/>
        </w:rPr>
        <w:t>дении пострадавшего в момент несчастного случая в состоянии алкогольного, наркотического или другого токсического опьянения;</w:t>
      </w:r>
    </w:p>
    <w:p w:rsidR="00000000" w:rsidRDefault="000C4A40">
      <w:pPr>
        <w:numPr>
          <w:ilvl w:val="0"/>
          <w:numId w:val="14"/>
        </w:numPr>
        <w:spacing w:after="103"/>
        <w:ind w:left="686"/>
        <w:divId w:val="1925648285"/>
        <w:rPr>
          <w:rFonts w:eastAsia="Times New Roman"/>
        </w:rPr>
      </w:pPr>
      <w:r>
        <w:rPr>
          <w:rFonts w:eastAsia="Times New Roman"/>
        </w:rPr>
        <w:t>копии документов, подтверждающих выдачу пострадавшему специальной одежды, специальной обуви и других средств индивидуальной защиты;</w:t>
      </w:r>
    </w:p>
    <w:p w:rsidR="00000000" w:rsidRDefault="000C4A40">
      <w:pPr>
        <w:numPr>
          <w:ilvl w:val="0"/>
          <w:numId w:val="14"/>
        </w:numPr>
        <w:spacing w:after="103"/>
        <w:ind w:left="686"/>
        <w:divId w:val="1925648285"/>
        <w:rPr>
          <w:rFonts w:eastAsia="Times New Roman"/>
        </w:rPr>
      </w:pPr>
      <w:r>
        <w:rPr>
          <w:rFonts w:eastAsia="Times New Roman"/>
        </w:rPr>
        <w:t>выписки из ранее выданных работодателю предписаний государственных инспекторов труда и должностных лиц, касающихся расследования, а также выписки из представлений профсоюзных инспекторов труда об устранении выявленных нарушений требований охраны труда;</w:t>
      </w:r>
    </w:p>
    <w:p w:rsidR="00000000" w:rsidRDefault="000C4A40">
      <w:pPr>
        <w:numPr>
          <w:ilvl w:val="0"/>
          <w:numId w:val="14"/>
        </w:numPr>
        <w:spacing w:after="103"/>
        <w:ind w:left="686"/>
        <w:divId w:val="1925648285"/>
        <w:rPr>
          <w:rFonts w:eastAsia="Times New Roman"/>
        </w:rPr>
      </w:pPr>
      <w:r>
        <w:rPr>
          <w:rFonts w:eastAsia="Times New Roman"/>
        </w:rPr>
        <w:t>др</w:t>
      </w:r>
      <w:r>
        <w:rPr>
          <w:rFonts w:eastAsia="Times New Roman"/>
        </w:rPr>
        <w:t>угие документы по усмотрению комиссии.</w:t>
      </w:r>
    </w:p>
    <w:p w:rsidR="00000000" w:rsidRDefault="000C4A40">
      <w:pPr>
        <w:pStyle w:val="a3"/>
        <w:divId w:val="1925648285"/>
      </w:pPr>
      <w:r>
        <w:t>Конкретный перечень материалов расследования определяет председатель комиссии в зависимости от обстоятельств несчастного случая</w:t>
      </w:r>
      <w:r>
        <w:t>.</w:t>
      </w:r>
    </w:p>
    <w:p w:rsidR="00000000" w:rsidRDefault="000C4A40">
      <w:pPr>
        <w:pStyle w:val="a3"/>
        <w:divId w:val="1925648285"/>
      </w:pPr>
      <w:r>
        <w:t>На основании материалов расследования комиссия</w:t>
      </w:r>
      <w:r>
        <w:t>:</w:t>
      </w:r>
    </w:p>
    <w:p w:rsidR="00000000" w:rsidRDefault="000C4A40">
      <w:pPr>
        <w:numPr>
          <w:ilvl w:val="0"/>
          <w:numId w:val="15"/>
        </w:numPr>
        <w:spacing w:after="103"/>
        <w:ind w:left="686"/>
        <w:divId w:val="1925648285"/>
        <w:rPr>
          <w:rFonts w:eastAsia="Times New Roman"/>
        </w:rPr>
      </w:pPr>
      <w:r>
        <w:rPr>
          <w:rFonts w:eastAsia="Times New Roman"/>
        </w:rPr>
        <w:t>устанавливает обстоятельства и причины н</w:t>
      </w:r>
      <w:r>
        <w:rPr>
          <w:rFonts w:eastAsia="Times New Roman"/>
        </w:rPr>
        <w:t>есчастного случая, а также лиц, допустивших нарушения требований охраны труда;</w:t>
      </w:r>
    </w:p>
    <w:p w:rsidR="00000000" w:rsidRDefault="000C4A40">
      <w:pPr>
        <w:numPr>
          <w:ilvl w:val="0"/>
          <w:numId w:val="15"/>
        </w:numPr>
        <w:spacing w:after="103"/>
        <w:ind w:left="686"/>
        <w:divId w:val="1925648285"/>
        <w:rPr>
          <w:rFonts w:eastAsia="Times New Roman"/>
        </w:rPr>
      </w:pPr>
      <w:r>
        <w:rPr>
          <w:rFonts w:eastAsia="Times New Roman"/>
        </w:rPr>
        <w:t>предлагает способы устранения выявленных нарушений, причин несчастного случая и предупреждения аналогичных несчастных случаев;</w:t>
      </w:r>
    </w:p>
    <w:p w:rsidR="00000000" w:rsidRDefault="000C4A40">
      <w:pPr>
        <w:numPr>
          <w:ilvl w:val="0"/>
          <w:numId w:val="15"/>
        </w:numPr>
        <w:spacing w:after="103"/>
        <w:ind w:left="686"/>
        <w:divId w:val="1925648285"/>
        <w:rPr>
          <w:rFonts w:eastAsia="Times New Roman"/>
        </w:rPr>
      </w:pPr>
      <w:r>
        <w:rPr>
          <w:rFonts w:eastAsia="Times New Roman"/>
        </w:rPr>
        <w:t xml:space="preserve">определяет, обусловлены ли действия пострадавшего </w:t>
      </w:r>
      <w:r>
        <w:rPr>
          <w:rFonts w:eastAsia="Times New Roman"/>
        </w:rPr>
        <w:t>в момент несчастного случая трудовыми отношениями с работодателем либо участием в его производственной деятельности;</w:t>
      </w:r>
    </w:p>
    <w:p w:rsidR="00000000" w:rsidRDefault="000C4A40">
      <w:pPr>
        <w:numPr>
          <w:ilvl w:val="0"/>
          <w:numId w:val="15"/>
        </w:numPr>
        <w:spacing w:after="103"/>
        <w:ind w:left="686"/>
        <w:divId w:val="1925648285"/>
        <w:rPr>
          <w:rFonts w:eastAsia="Times New Roman"/>
        </w:rPr>
      </w:pPr>
      <w:r>
        <w:rPr>
          <w:rFonts w:eastAsia="Times New Roman"/>
        </w:rPr>
        <w:t>решает вопрос о том, какой работодатель учитывает несчастный случай;</w:t>
      </w:r>
    </w:p>
    <w:p w:rsidR="00000000" w:rsidRDefault="000C4A40">
      <w:pPr>
        <w:numPr>
          <w:ilvl w:val="0"/>
          <w:numId w:val="15"/>
        </w:numPr>
        <w:spacing w:after="103"/>
        <w:ind w:left="686"/>
        <w:divId w:val="1925648285"/>
        <w:rPr>
          <w:rFonts w:eastAsia="Times New Roman"/>
        </w:rPr>
      </w:pPr>
      <w:r>
        <w:rPr>
          <w:rFonts w:eastAsia="Times New Roman"/>
        </w:rPr>
        <w:t>квалифицирует происшествие как несчастный случай на производстве или к</w:t>
      </w:r>
      <w:r>
        <w:rPr>
          <w:rFonts w:eastAsia="Times New Roman"/>
        </w:rPr>
        <w:t>ак несчастный случай, не связанный с производством.</w:t>
      </w:r>
    </w:p>
    <w:p w:rsidR="00000000" w:rsidRDefault="000C4A40">
      <w:pPr>
        <w:pStyle w:val="2"/>
        <w:divId w:val="1718814450"/>
        <w:rPr>
          <w:rFonts w:eastAsia="Times New Roman"/>
        </w:rPr>
      </w:pPr>
      <w:r>
        <w:rPr>
          <w:rFonts w:eastAsia="Times New Roman"/>
        </w:rPr>
        <w:lastRenderedPageBreak/>
        <w:t>Как квалифицировать несчастный случай с тяжелым исходо</w:t>
      </w:r>
      <w:r>
        <w:rPr>
          <w:rFonts w:eastAsia="Times New Roman"/>
        </w:rPr>
        <w:t>м</w:t>
      </w:r>
    </w:p>
    <w:p w:rsidR="00000000" w:rsidRDefault="000C4A40">
      <w:pPr>
        <w:pStyle w:val="a3"/>
        <w:divId w:val="1718814450"/>
      </w:pPr>
      <w:r>
        <w:t>Чтобы квалифицировать несчастный случай, комиссия анализирует следующие факторы</w:t>
      </w:r>
      <w:r>
        <w:t>:</w:t>
      </w:r>
    </w:p>
    <w:p w:rsidR="00000000" w:rsidRDefault="000C4A40">
      <w:pPr>
        <w:numPr>
          <w:ilvl w:val="0"/>
          <w:numId w:val="16"/>
        </w:numPr>
        <w:spacing w:after="103"/>
        <w:ind w:left="686"/>
        <w:divId w:val="1718814450"/>
        <w:rPr>
          <w:rFonts w:eastAsia="Times New Roman"/>
        </w:rPr>
      </w:pPr>
      <w:r>
        <w:rPr>
          <w:rFonts w:eastAsia="Times New Roman"/>
        </w:rPr>
        <w:t>место, где произошел несчастный случай;</w:t>
      </w:r>
    </w:p>
    <w:p w:rsidR="00000000" w:rsidRDefault="000C4A40">
      <w:pPr>
        <w:numPr>
          <w:ilvl w:val="0"/>
          <w:numId w:val="16"/>
        </w:numPr>
        <w:spacing w:after="103"/>
        <w:ind w:left="686"/>
        <w:divId w:val="1718814450"/>
        <w:rPr>
          <w:rFonts w:eastAsia="Times New Roman"/>
        </w:rPr>
      </w:pPr>
      <w:r>
        <w:rPr>
          <w:rFonts w:eastAsia="Times New Roman"/>
        </w:rPr>
        <w:t>время происшествия;</w:t>
      </w:r>
    </w:p>
    <w:p w:rsidR="00000000" w:rsidRDefault="000C4A40">
      <w:pPr>
        <w:numPr>
          <w:ilvl w:val="0"/>
          <w:numId w:val="16"/>
        </w:numPr>
        <w:spacing w:after="103"/>
        <w:ind w:left="686"/>
        <w:divId w:val="1718814450"/>
        <w:rPr>
          <w:rFonts w:eastAsia="Times New Roman"/>
        </w:rPr>
      </w:pPr>
      <w:r>
        <w:rPr>
          <w:rFonts w:eastAsia="Times New Roman"/>
        </w:rPr>
        <w:t>обстоятельства, при которых произошел несчастный случай.</w:t>
      </w:r>
    </w:p>
    <w:p w:rsidR="00000000" w:rsidRDefault="000C4A40">
      <w:pPr>
        <w:divId w:val="849174557"/>
        <w:rPr>
          <w:rFonts w:eastAsia="Times New Roman"/>
        </w:rPr>
      </w:pPr>
      <w:r>
        <w:rPr>
          <w:rStyle w:val="incut-head-control"/>
          <w:rFonts w:eastAsia="Times New Roman"/>
        </w:rPr>
        <w:t>Внимание:</w:t>
      </w:r>
      <w:r>
        <w:rPr>
          <w:rFonts w:eastAsia="Times New Roman"/>
        </w:rPr>
        <w:t> </w:t>
      </w:r>
      <w:r>
        <w:rPr>
          <w:rStyle w:val="incut-head-sub"/>
          <w:rFonts w:eastAsia="Times New Roman"/>
        </w:rPr>
        <w:t>к исполнению трудовых обязанностей относятся:</w:t>
      </w:r>
    </w:p>
    <w:p w:rsidR="00000000" w:rsidRDefault="000C4A40">
      <w:pPr>
        <w:numPr>
          <w:ilvl w:val="0"/>
          <w:numId w:val="17"/>
        </w:numPr>
        <w:spacing w:after="103"/>
        <w:ind w:left="686"/>
        <w:divId w:val="1458062653"/>
        <w:rPr>
          <w:rFonts w:eastAsia="Times New Roman"/>
        </w:rPr>
      </w:pPr>
      <w:r>
        <w:rPr>
          <w:rFonts w:eastAsia="Times New Roman"/>
        </w:rPr>
        <w:t>правомерные действия работника в интересах работодателя, даже если эти действия работнику не поручали, но их неисполнение могло привести к неблагоприятным последствиям (аварии, нарушению технологического процесса, срыву плана и т. д.);</w:t>
      </w:r>
    </w:p>
    <w:p w:rsidR="00000000" w:rsidRDefault="000C4A40">
      <w:pPr>
        <w:numPr>
          <w:ilvl w:val="0"/>
          <w:numId w:val="17"/>
        </w:numPr>
        <w:spacing w:after="103"/>
        <w:ind w:left="686"/>
        <w:divId w:val="1458062653"/>
        <w:rPr>
          <w:rFonts w:eastAsia="Times New Roman"/>
        </w:rPr>
      </w:pPr>
      <w:r>
        <w:rPr>
          <w:rFonts w:eastAsia="Times New Roman"/>
        </w:rPr>
        <w:t>работа по устному ил</w:t>
      </w:r>
      <w:r>
        <w:rPr>
          <w:rFonts w:eastAsia="Times New Roman"/>
        </w:rPr>
        <w:t>и письменному поручению работодателя независимо от того, связано оно с выполнением трудовой функции или нет.</w:t>
      </w:r>
    </w:p>
    <w:p w:rsidR="00000000" w:rsidRDefault="000C4A40">
      <w:pPr>
        <w:pStyle w:val="a3"/>
        <w:divId w:val="1718814450"/>
      </w:pPr>
      <w:r>
        <w:t xml:space="preserve">Квалифицировать несчастный случай как связанный или не связанный с производством могут </w:t>
      </w:r>
      <w:r>
        <w:t>(</w:t>
      </w:r>
      <w:hyperlink r:id="rId37" w:anchor="/document/99/901807664/ZAP2I083KJ/" w:history="1">
        <w:r>
          <w:rPr>
            <w:rStyle w:val="a4"/>
          </w:rPr>
          <w:t>ст. 229.2 ТК РФ</w:t>
        </w:r>
      </w:hyperlink>
      <w:r>
        <w:t>)</w:t>
      </w:r>
      <w:r>
        <w:t>:</w:t>
      </w:r>
    </w:p>
    <w:p w:rsidR="00000000" w:rsidRDefault="000C4A40">
      <w:pPr>
        <w:numPr>
          <w:ilvl w:val="0"/>
          <w:numId w:val="18"/>
        </w:numPr>
        <w:spacing w:after="103"/>
        <w:ind w:left="686"/>
        <w:divId w:val="1718814450"/>
        <w:rPr>
          <w:rFonts w:eastAsia="Times New Roman"/>
        </w:rPr>
      </w:pPr>
      <w:r>
        <w:rPr>
          <w:rFonts w:eastAsia="Times New Roman"/>
        </w:rPr>
        <w:t>комиссия по расследованию несчастного случая;</w:t>
      </w:r>
    </w:p>
    <w:p w:rsidR="00000000" w:rsidRDefault="000C4A40">
      <w:pPr>
        <w:numPr>
          <w:ilvl w:val="0"/>
          <w:numId w:val="18"/>
        </w:numPr>
        <w:spacing w:after="103"/>
        <w:ind w:left="686"/>
        <w:divId w:val="1718814450"/>
        <w:rPr>
          <w:rFonts w:eastAsia="Times New Roman"/>
        </w:rPr>
      </w:pPr>
      <w:r>
        <w:rPr>
          <w:rFonts w:eastAsia="Times New Roman"/>
        </w:rPr>
        <w:t>государственный инспектор труда при единоличном расследовании.</w:t>
      </w:r>
    </w:p>
    <w:p w:rsidR="00000000" w:rsidRDefault="000C4A40">
      <w:pPr>
        <w:pStyle w:val="a3"/>
        <w:divId w:val="1718814450"/>
      </w:pPr>
      <w:r>
        <w:t>Перед тем как принимать решение, они должны изучить все материалы расследования и обстоятельства несчастного слу</w:t>
      </w:r>
      <w:r>
        <w:t>чая</w:t>
      </w:r>
      <w:r>
        <w:t>.</w:t>
      </w:r>
    </w:p>
    <w:p w:rsidR="00000000" w:rsidRDefault="000C4A40">
      <w:pPr>
        <w:pStyle w:val="a3"/>
        <w:divId w:val="1718814450"/>
      </w:pPr>
      <w:r>
        <w:t>Если комиссия установила, что</w:t>
      </w:r>
      <w:r>
        <w:t xml:space="preserve"> </w:t>
      </w:r>
      <w:hyperlink r:id="rId38" w:anchor="/document/16/30430/" w:history="1">
        <w:r>
          <w:rPr>
            <w:rStyle w:val="a4"/>
          </w:rPr>
          <w:t>грубая неосторожность</w:t>
        </w:r>
      </w:hyperlink>
      <w:r>
        <w:t xml:space="preserve"> застрахованного содействовала возникновению или увеличению вреда, причиненного его здоровью, определяют степень вины застрахованного в про</w:t>
      </w:r>
      <w:r>
        <w:t>центах. Грубой неосторожностью могут признать случаи, когда пострадавший</w:t>
      </w:r>
      <w:r>
        <w:t>:</w:t>
      </w:r>
    </w:p>
    <w:p w:rsidR="00000000" w:rsidRDefault="000C4A40">
      <w:pPr>
        <w:numPr>
          <w:ilvl w:val="0"/>
          <w:numId w:val="19"/>
        </w:numPr>
        <w:spacing w:after="103"/>
        <w:ind w:left="686"/>
        <w:divId w:val="1718814450"/>
        <w:rPr>
          <w:rFonts w:eastAsia="Times New Roman"/>
        </w:rPr>
      </w:pPr>
      <w:r>
        <w:rPr>
          <w:rFonts w:eastAsia="Times New Roman"/>
        </w:rPr>
        <w:t>находился в состоянии алкогольного, наркотического или иного токсического опьянения, что подтвердила медицинская организация;</w:t>
      </w:r>
    </w:p>
    <w:p w:rsidR="00000000" w:rsidRDefault="000C4A40">
      <w:pPr>
        <w:numPr>
          <w:ilvl w:val="0"/>
          <w:numId w:val="19"/>
        </w:numPr>
        <w:spacing w:after="103"/>
        <w:ind w:left="686"/>
        <w:divId w:val="1718814450"/>
        <w:rPr>
          <w:rFonts w:eastAsia="Times New Roman"/>
        </w:rPr>
      </w:pPr>
      <w:r>
        <w:rPr>
          <w:rFonts w:eastAsia="Times New Roman"/>
        </w:rPr>
        <w:t>неоднократно нарушал требования охраны труда;</w:t>
      </w:r>
    </w:p>
    <w:p w:rsidR="00000000" w:rsidRDefault="000C4A40">
      <w:pPr>
        <w:numPr>
          <w:ilvl w:val="0"/>
          <w:numId w:val="19"/>
        </w:numPr>
        <w:spacing w:after="103"/>
        <w:ind w:left="686"/>
        <w:divId w:val="1718814450"/>
        <w:rPr>
          <w:rFonts w:eastAsia="Times New Roman"/>
        </w:rPr>
      </w:pPr>
      <w:r>
        <w:rPr>
          <w:rFonts w:eastAsia="Times New Roman"/>
        </w:rPr>
        <w:t>пренебрега</w:t>
      </w:r>
      <w:r>
        <w:rPr>
          <w:rFonts w:eastAsia="Times New Roman"/>
        </w:rPr>
        <w:t>л иными требованиями безопасности.</w:t>
      </w:r>
    </w:p>
    <w:p w:rsidR="00000000" w:rsidRDefault="000C4A40">
      <w:pPr>
        <w:pStyle w:val="a3"/>
        <w:divId w:val="1718814450"/>
      </w:pPr>
      <w:r>
        <w:t xml:space="preserve">Комиссия может установить любой размер степени вины пострадавшего, но страховщик может уменьшить страховые выплаты – максимум на 25 процентов </w:t>
      </w:r>
      <w:r>
        <w:t>(</w:t>
      </w:r>
      <w:hyperlink r:id="rId39" w:anchor="/document/99/901713539/XA00MAG2N8/" w:history="1">
        <w:r>
          <w:rPr>
            <w:rStyle w:val="a4"/>
          </w:rPr>
          <w:t>ч.</w:t>
        </w:r>
        <w:r>
          <w:rPr>
            <w:rStyle w:val="a4"/>
          </w:rPr>
          <w:t xml:space="preserve"> 1 ст. 14 Закона от 24 июля 1998 г. № 125-ФЗ «Об обязательном социальном страховании от несчастных случаев на производстве и профессиональных заболеваний»</w:t>
        </w:r>
      </w:hyperlink>
      <w:r>
        <w:t>)</w:t>
      </w:r>
      <w:r>
        <w:t>.</w:t>
      </w:r>
    </w:p>
    <w:p w:rsidR="00000000" w:rsidRDefault="000C4A40">
      <w:pPr>
        <w:divId w:val="35203716"/>
        <w:rPr>
          <w:rFonts w:eastAsia="Times New Roman"/>
        </w:rPr>
      </w:pPr>
      <w:r>
        <w:rPr>
          <w:rStyle w:val="a6"/>
          <w:rFonts w:eastAsia="Times New Roman"/>
        </w:rPr>
        <w:t>Внимание:</w:t>
      </w:r>
      <w:r>
        <w:rPr>
          <w:rFonts w:eastAsia="Times New Roman"/>
        </w:rPr>
        <w:t> </w:t>
      </w:r>
      <w:r>
        <w:rPr>
          <w:rStyle w:val="incut-head-sub"/>
          <w:rFonts w:eastAsia="Times New Roman"/>
        </w:rPr>
        <w:t>степень вины пострадавшего в процентах устанавливает комиссия с учетом заключения выборно</w:t>
      </w:r>
      <w:r>
        <w:rPr>
          <w:rStyle w:val="incut-head-sub"/>
          <w:rFonts w:eastAsia="Times New Roman"/>
        </w:rPr>
        <w:t xml:space="preserve">го профсоюзного органа или иного уполномоченного работниками органа </w:t>
      </w:r>
      <w:r>
        <w:rPr>
          <w:rStyle w:val="incut-head-sub"/>
          <w:rFonts w:eastAsia="Times New Roman"/>
        </w:rPr>
        <w:t>(</w:t>
      </w:r>
      <w:hyperlink r:id="rId40" w:anchor="/document/99/901807664/XA00MF22NG/" w:history="1">
        <w:r>
          <w:rPr>
            <w:rStyle w:val="a4"/>
            <w:rFonts w:eastAsia="Times New Roman"/>
          </w:rPr>
          <w:t>ст. 229.2 ТК РФ</w:t>
        </w:r>
      </w:hyperlink>
      <w:r>
        <w:rPr>
          <w:rStyle w:val="incut-head-sub"/>
          <w:rFonts w:eastAsia="Times New Roman"/>
        </w:rPr>
        <w:t>). Решение профкома (протокол или выписка с заключением) включают в материалы расследования.</w:t>
      </w:r>
    </w:p>
    <w:p w:rsidR="00000000" w:rsidRDefault="000C4A40">
      <w:pPr>
        <w:divId w:val="1336152124"/>
        <w:rPr>
          <w:rFonts w:eastAsia="Times New Roman"/>
        </w:rPr>
      </w:pPr>
      <w:r>
        <w:rPr>
          <w:rStyle w:val="incut-head-control"/>
          <w:rFonts w:eastAsia="Times New Roman"/>
        </w:rPr>
        <w:t>Сит</w:t>
      </w:r>
      <w:r>
        <w:rPr>
          <w:rStyle w:val="incut-head-control"/>
          <w:rFonts w:eastAsia="Times New Roman"/>
        </w:rPr>
        <w:t>уация:</w:t>
      </w:r>
      <w:r>
        <w:rPr>
          <w:rFonts w:eastAsia="Times New Roman"/>
        </w:rPr>
        <w:t> </w:t>
      </w:r>
      <w:r>
        <w:rPr>
          <w:rStyle w:val="incut-head-sub"/>
          <w:rFonts w:eastAsia="Times New Roman"/>
        </w:rPr>
        <w:t>как квалифицировать несчастный случай с командированным сотрудником, который ехал из аэропорта до предприятия на машине своего родственника и по пути попал в аварию</w:t>
      </w:r>
    </w:p>
    <w:p w:rsidR="00000000" w:rsidRDefault="000C4A40">
      <w:pPr>
        <w:pStyle w:val="a3"/>
        <w:divId w:val="1481848878"/>
      </w:pPr>
      <w:r>
        <w:t>Этот несчастный случай нужно расследовать в установленном порядке</w:t>
      </w:r>
      <w:r>
        <w:t>.</w:t>
      </w:r>
    </w:p>
    <w:p w:rsidR="00000000" w:rsidRDefault="000C4A40">
      <w:pPr>
        <w:pStyle w:val="a3"/>
        <w:divId w:val="1481848878"/>
      </w:pPr>
      <w:r>
        <w:lastRenderedPageBreak/>
        <w:t>Если работодатель</w:t>
      </w:r>
      <w:r>
        <w:t xml:space="preserve"> не указал иной способ возвращения из командировки (например, выделил деньги на такси), то несчастный случай квалифицируют как связанный с производством и оформляют актом формы Н-1</w:t>
      </w:r>
      <w:r>
        <w:t>.</w:t>
      </w:r>
    </w:p>
    <w:p w:rsidR="00000000" w:rsidRDefault="000C4A40">
      <w:pPr>
        <w:pStyle w:val="a3"/>
        <w:divId w:val="1481848878"/>
      </w:pPr>
      <w:r>
        <w:t>Основной квалифицирующий признак несчастного случая – исполнение работника</w:t>
      </w:r>
      <w:r>
        <w:t xml:space="preserve">ми трудовых обязанностей или выполнение работы по поручению работодателя </w:t>
      </w:r>
      <w:r>
        <w:t>(</w:t>
      </w:r>
      <w:hyperlink r:id="rId41" w:anchor="/document/99/901807664/XA00MC82N1/" w:history="1">
        <w:r>
          <w:rPr>
            <w:rStyle w:val="a4"/>
          </w:rPr>
          <w:t>ст. 227 ТК РФ</w:t>
        </w:r>
      </w:hyperlink>
      <w:r>
        <w:t>).</w:t>
      </w:r>
      <w:r>
        <w:t> </w:t>
      </w:r>
    </w:p>
    <w:p w:rsidR="00000000" w:rsidRDefault="000C4A40">
      <w:pPr>
        <w:pStyle w:val="a3"/>
        <w:divId w:val="1481848878"/>
      </w:pPr>
      <w:r>
        <w:t>Служебная командировка – поездка работника по распоряжению работодателя на определенный с</w:t>
      </w:r>
      <w:r>
        <w:t xml:space="preserve">рок для выполнения служебного поручения вне места постоянной работы </w:t>
      </w:r>
      <w:r>
        <w:t>(</w:t>
      </w:r>
      <w:hyperlink r:id="rId42" w:anchor="/document/99/901807664/XA00M7G2ME/" w:history="1">
        <w:r>
          <w:rPr>
            <w:rStyle w:val="a4"/>
          </w:rPr>
          <w:t>ст. 166 ТК РФ</w:t>
        </w:r>
      </w:hyperlink>
      <w:r>
        <w:t>)</w:t>
      </w:r>
      <w:r>
        <w:t>.</w:t>
      </w:r>
    </w:p>
    <w:p w:rsidR="00000000" w:rsidRDefault="000C4A40">
      <w:pPr>
        <w:pStyle w:val="a3"/>
        <w:divId w:val="1481848878"/>
      </w:pPr>
      <w:r>
        <w:t>Если работника направили в командировку в порядке, установленном Положением, утвержденным</w:t>
      </w:r>
      <w:r>
        <w:t xml:space="preserve"> </w:t>
      </w:r>
      <w:hyperlink r:id="rId43" w:anchor="/document/99/902123264/" w:history="1">
        <w:r>
          <w:rPr>
            <w:rStyle w:val="a4"/>
          </w:rPr>
          <w:t>постановлением Правительства РФ от 13 октября 2008 г. № 749</w:t>
        </w:r>
      </w:hyperlink>
      <w:r>
        <w:t>, то несчастный случай, произошедший с ним по пути следования из командировки (вне зависимости от вида транспорта), подлежит расследовани</w:t>
      </w:r>
      <w:r>
        <w:t>ю и квалификации как несчастный случай на производстве</w:t>
      </w:r>
      <w:r>
        <w:t>.</w:t>
      </w:r>
    </w:p>
    <w:p w:rsidR="00000000" w:rsidRDefault="000C4A40">
      <w:pPr>
        <w:pStyle w:val="a3"/>
        <w:divId w:val="1481848878"/>
      </w:pPr>
      <w:r>
        <w:t>Период нахождения работника в пути определяют с момента выезда работника в командировку от места постоянной работы до момента прибытия его в организацию, в которую он командирован. Днем выезда в командировку считают дату отправления поезда, самолета, автоб</w:t>
      </w:r>
      <w:r>
        <w:t xml:space="preserve">уса или другого транспортного средства от места постоянной работы командированного, а днем приезда из командировки – дату прибытия транспортного средства в место постоянной работы </w:t>
      </w:r>
      <w:r>
        <w:t>(</w:t>
      </w:r>
      <w:hyperlink r:id="rId44" w:anchor="/document/99/902123264/XA00M2O2MP/" w:history="1">
        <w:r>
          <w:rPr>
            <w:rStyle w:val="a4"/>
          </w:rPr>
          <w:t>п. 4 Положения № 749</w:t>
        </w:r>
      </w:hyperlink>
      <w:r>
        <w:t>)</w:t>
      </w:r>
      <w:r>
        <w:t>.</w:t>
      </w:r>
    </w:p>
    <w:p w:rsidR="00000000" w:rsidRDefault="000C4A40">
      <w:pPr>
        <w:divId w:val="2024503488"/>
        <w:rPr>
          <w:rFonts w:eastAsia="Times New Roman"/>
        </w:rPr>
      </w:pPr>
      <w:r>
        <w:rPr>
          <w:rStyle w:val="incut-head-control"/>
          <w:rFonts w:eastAsia="Times New Roman"/>
        </w:rPr>
        <w:t>Ситуация:</w:t>
      </w:r>
      <w:r>
        <w:rPr>
          <w:rFonts w:eastAsia="Times New Roman"/>
        </w:rPr>
        <w:t> </w:t>
      </w:r>
      <w:r>
        <w:rPr>
          <w:rStyle w:val="incut-head-sub"/>
          <w:rFonts w:eastAsia="Times New Roman"/>
        </w:rPr>
        <w:t>может ли травма во время междусменного отдыха на вахте быть квалифицирована как несчастный случай на производстве</w:t>
      </w:r>
    </w:p>
    <w:p w:rsidR="00000000" w:rsidRDefault="000C4A40">
      <w:pPr>
        <w:pStyle w:val="a3"/>
        <w:divId w:val="1523593575"/>
      </w:pPr>
      <w:r>
        <w:t>Да, может</w:t>
      </w:r>
      <w:r>
        <w:t>.</w:t>
      </w:r>
    </w:p>
    <w:p w:rsidR="00000000" w:rsidRDefault="000C4A40">
      <w:pPr>
        <w:pStyle w:val="a3"/>
        <w:divId w:val="1523593575"/>
      </w:pPr>
      <w:r>
        <w:t>Вахтовый метод работ – особая форма трудового процесса, при котором сотрудник не может возвращать</w:t>
      </w:r>
      <w:r>
        <w:t xml:space="preserve">ся к месту постоянного проживания </w:t>
      </w:r>
      <w:r>
        <w:t>(</w:t>
      </w:r>
      <w:hyperlink r:id="rId45" w:anchor="/document/99/901807664/ZAP1UEG3DC/" w:history="1">
        <w:r>
          <w:rPr>
            <w:rStyle w:val="a4"/>
          </w:rPr>
          <w:t>ст. 297 ТК РФ</w:t>
        </w:r>
      </w:hyperlink>
      <w:r>
        <w:t xml:space="preserve">). При этом вахтой считается общий период, который включает время выполнения работ на объекте и время междусменного отдыха </w:t>
      </w:r>
      <w:r>
        <w:t>(</w:t>
      </w:r>
      <w:hyperlink r:id="rId46" w:anchor="/document/99/901807664/ZA00M602N5/" w:history="1">
        <w:r>
          <w:rPr>
            <w:rStyle w:val="a4"/>
          </w:rPr>
          <w:t>ст. 299 ТК РФ</w:t>
        </w:r>
      </w:hyperlink>
      <w:r>
        <w:t>). Это значит, что нахождение работника в вахтовом поселке во время междусменного отдыха прямо предусмотрено трудовым договором и является исполнением трудовых обязанностей</w:t>
      </w:r>
      <w:r>
        <w:t>.</w:t>
      </w:r>
    </w:p>
    <w:p w:rsidR="00000000" w:rsidRDefault="000C4A40">
      <w:pPr>
        <w:pStyle w:val="a3"/>
        <w:divId w:val="1523593575"/>
      </w:pPr>
      <w:r>
        <w:t>Р</w:t>
      </w:r>
      <w:r>
        <w:t xml:space="preserve">асследованию в качестве несчастных случаев подлежат в том числе те случаи, которые произошли с работниками при работе вахтовым методом во время междусменного отдыха </w:t>
      </w:r>
      <w:r>
        <w:t>(</w:t>
      </w:r>
      <w:hyperlink r:id="rId47" w:anchor="/document/99/901807664/ZAP1U863DE/" w:history="1">
        <w:r>
          <w:rPr>
            <w:rStyle w:val="a4"/>
          </w:rPr>
          <w:t>ст. 227 ТК РФ</w:t>
        </w:r>
      </w:hyperlink>
      <w:r>
        <w:t>)</w:t>
      </w:r>
      <w:r>
        <w:t>. Поэтому такие несчастные случаи могут быть признаны производственными по итогам расследования. Правомерность такой позиции подтверждает и судебная практика (см., например,</w:t>
      </w:r>
      <w:r>
        <w:t xml:space="preserve"> </w:t>
      </w:r>
      <w:hyperlink r:id="rId48" w:anchor="/document/98/18706215/" w:history="1">
        <w:r>
          <w:rPr>
            <w:rStyle w:val="a4"/>
          </w:rPr>
          <w:t>постановление Арби</w:t>
        </w:r>
        <w:r>
          <w:rPr>
            <w:rStyle w:val="a4"/>
          </w:rPr>
          <w:t>тражного суда Московского округа от 21 марта 2017 г. № А40-90709/2016</w:t>
        </w:r>
      </w:hyperlink>
      <w:r>
        <w:t>, определения</w:t>
      </w:r>
      <w:r>
        <w:t xml:space="preserve"> </w:t>
      </w:r>
      <w:hyperlink r:id="rId49" w:anchor="/document/96/499045630/ZAP28363HN/" w:history="1">
        <w:r>
          <w:rPr>
            <w:rStyle w:val="a4"/>
          </w:rPr>
          <w:t>ВАС РФ от 5 сентября 2013 г. № ВАС-8775/13</w:t>
        </w:r>
      </w:hyperlink>
      <w:r>
        <w:t xml:space="preserve"> и</w:t>
      </w:r>
      <w:r>
        <w:t xml:space="preserve"> </w:t>
      </w:r>
      <w:hyperlink r:id="rId50" w:anchor="/document/98/1423564/" w:history="1">
        <w:r>
          <w:rPr>
            <w:rStyle w:val="a4"/>
          </w:rPr>
          <w:t>Верховного суда Республики Марий Эл от 4 апреля 2013 г. № 33-576/2013</w:t>
        </w:r>
      </w:hyperlink>
      <w:r>
        <w:t>)</w:t>
      </w:r>
      <w:r>
        <w:t>.</w:t>
      </w:r>
    </w:p>
    <w:p w:rsidR="00000000" w:rsidRDefault="000C4A40">
      <w:pPr>
        <w:pStyle w:val="a3"/>
        <w:divId w:val="1523593575"/>
      </w:pPr>
      <w:r>
        <w:t>Все правомерные действия на территории вахтового поселка и вне его могут квалифицироваться как несчастный случай на произ</w:t>
      </w:r>
      <w:r>
        <w:t>водстве, если они связаны с обеспечением жизнедеятельности работника (отдых, нахождение в бытовых помещениях, в столовой, на спортивной площадке и т. д.)</w:t>
      </w:r>
      <w:r>
        <w:t>.</w:t>
      </w:r>
    </w:p>
    <w:p w:rsidR="00000000" w:rsidRDefault="000C4A40">
      <w:pPr>
        <w:pStyle w:val="a3"/>
        <w:divId w:val="1523593575"/>
      </w:pPr>
      <w:r>
        <w:lastRenderedPageBreak/>
        <w:t>Есть конкретный перечень обстоятельств (он не подлежит расширенному толкованию), согласно которому по</w:t>
      </w:r>
      <w:r>
        <w:t xml:space="preserve"> решению комиссии в зависимости от конкретных обстоятельств могут квалифицировать как несчастные случаи, не связанные с производством </w:t>
      </w:r>
      <w:r>
        <w:t>(</w:t>
      </w:r>
      <w:hyperlink r:id="rId51" w:anchor="/document/99/901807664/XA00MF22NG/" w:history="1">
        <w:r>
          <w:rPr>
            <w:rStyle w:val="a4"/>
          </w:rPr>
          <w:t>ст. 229.2 ТК РФ</w:t>
        </w:r>
      </w:hyperlink>
      <w:r>
        <w:t>)</w:t>
      </w:r>
      <w:r>
        <w:t>:</w:t>
      </w:r>
    </w:p>
    <w:p w:rsidR="00000000" w:rsidRDefault="000C4A40">
      <w:pPr>
        <w:numPr>
          <w:ilvl w:val="0"/>
          <w:numId w:val="20"/>
        </w:numPr>
        <w:spacing w:after="103"/>
        <w:ind w:left="686"/>
        <w:divId w:val="1523593575"/>
        <w:rPr>
          <w:rFonts w:eastAsia="Times New Roman"/>
        </w:rPr>
      </w:pPr>
      <w:r>
        <w:rPr>
          <w:rFonts w:eastAsia="Times New Roman"/>
        </w:rPr>
        <w:t>смерть вследствие общего за</w:t>
      </w:r>
      <w:r>
        <w:rPr>
          <w:rFonts w:eastAsia="Times New Roman"/>
        </w:rPr>
        <w:t>болевания или самоубийства, которая подтверждена в установленном порядке соответственно медицинской организацией, органами следствия или судом;</w:t>
      </w:r>
    </w:p>
    <w:p w:rsidR="00000000" w:rsidRDefault="000C4A40">
      <w:pPr>
        <w:numPr>
          <w:ilvl w:val="0"/>
          <w:numId w:val="20"/>
        </w:numPr>
        <w:spacing w:after="103"/>
        <w:ind w:left="686"/>
        <w:divId w:val="1523593575"/>
        <w:rPr>
          <w:rFonts w:eastAsia="Times New Roman"/>
        </w:rPr>
      </w:pPr>
      <w:r>
        <w:rPr>
          <w:rFonts w:eastAsia="Times New Roman"/>
        </w:rPr>
        <w:t>смерть или повреждение здоровья, единственной причиной которых явилось, по заключению медицинской организации, а</w:t>
      </w:r>
      <w:r>
        <w:rPr>
          <w:rFonts w:eastAsia="Times New Roman"/>
        </w:rPr>
        <w:t>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000000" w:rsidRDefault="000C4A40">
      <w:pPr>
        <w:numPr>
          <w:ilvl w:val="0"/>
          <w:numId w:val="20"/>
        </w:numPr>
        <w:spacing w:after="103"/>
        <w:ind w:left="686"/>
        <w:divId w:val="1523593575"/>
        <w:rPr>
          <w:rFonts w:eastAsia="Times New Roman"/>
        </w:rPr>
      </w:pPr>
      <w:r>
        <w:rPr>
          <w:rFonts w:eastAsia="Times New Roman"/>
        </w:rPr>
        <w:t>несчастный случа</w:t>
      </w:r>
      <w:r>
        <w:rPr>
          <w:rFonts w:eastAsia="Times New Roman"/>
        </w:rPr>
        <w:t>й, который произошел при совершении пострадавшим действий (бездействия), квалифицированных правоохранительными органами как уголовно наказуемое деяние.</w:t>
      </w:r>
    </w:p>
    <w:p w:rsidR="00000000" w:rsidRDefault="000C4A40">
      <w:pPr>
        <w:pStyle w:val="a3"/>
        <w:divId w:val="1523593575"/>
      </w:pPr>
      <w:r>
        <w:t xml:space="preserve">Если происшедший несчастный случай ни к одному из описанных критериев не относится, то он не может быть </w:t>
      </w:r>
      <w:r>
        <w:t>квалифицирован как несчастный случай, не связанный с производством</w:t>
      </w:r>
      <w:r>
        <w:t>.</w:t>
      </w:r>
    </w:p>
    <w:p w:rsidR="00000000" w:rsidRDefault="000C4A40">
      <w:pPr>
        <w:pStyle w:val="a3"/>
        <w:divId w:val="1523593575"/>
      </w:pPr>
      <w:r>
        <w:t>Комиссия по расследованию несчастного случая может указать в его причинах неосторожные действия пострадавшего, которые привели к несчастному случаю, со ссылкой на нарушение конкретных треб</w:t>
      </w:r>
      <w:r>
        <w:t>ований локальных актов организации (например, нарушение ПВТР). Однако такие нарушения не могут быть основанием для признания несчастного случая не связанным с производством</w:t>
      </w:r>
      <w:r>
        <w:t>.</w:t>
      </w:r>
    </w:p>
    <w:p w:rsidR="00000000" w:rsidRDefault="000C4A40">
      <w:pPr>
        <w:divId w:val="1575512618"/>
        <w:rPr>
          <w:rFonts w:eastAsia="Times New Roman"/>
        </w:rPr>
      </w:pPr>
      <w:r>
        <w:rPr>
          <w:rStyle w:val="incut-head-control"/>
          <w:rFonts w:eastAsia="Times New Roman"/>
        </w:rPr>
        <w:t>Ситуация:</w:t>
      </w:r>
      <w:r>
        <w:rPr>
          <w:rFonts w:eastAsia="Times New Roman"/>
        </w:rPr>
        <w:t> </w:t>
      </w:r>
      <w:r>
        <w:rPr>
          <w:rStyle w:val="incut-head-sub"/>
          <w:rFonts w:eastAsia="Times New Roman"/>
        </w:rPr>
        <w:t>может ли быть травма признана производственной, если сотрудник получил е</w:t>
      </w:r>
      <w:r>
        <w:rPr>
          <w:rStyle w:val="incut-head-sub"/>
          <w:rFonts w:eastAsia="Times New Roman"/>
        </w:rPr>
        <w:t>е, когда добирался до места командировки или возвращался из нее</w:t>
      </w:r>
    </w:p>
    <w:p w:rsidR="00000000" w:rsidRDefault="000C4A40">
      <w:pPr>
        <w:pStyle w:val="a3"/>
        <w:divId w:val="1900088437"/>
      </w:pPr>
      <w:r>
        <w:t>Травма в пути может быть признана производственной по итогам расследования несчастного случая</w:t>
      </w:r>
      <w:r>
        <w:t>.</w:t>
      </w:r>
    </w:p>
    <w:p w:rsidR="00000000" w:rsidRDefault="000C4A40">
      <w:pPr>
        <w:pStyle w:val="a3"/>
        <w:divId w:val="1900088437"/>
      </w:pPr>
      <w:r>
        <w:t>Расследованию в качестве несчастных случаев подлежат в том числе те случаи, которые произошли с с</w:t>
      </w:r>
      <w:r>
        <w:t xml:space="preserve">отрудниками по дороге в командировку или при возвращении из нее </w:t>
      </w:r>
      <w:r>
        <w:t>(</w:t>
      </w:r>
      <w:hyperlink r:id="rId52" w:anchor="/document/99/901807664/ZAP2HNI3JV/" w:history="1">
        <w:r>
          <w:rPr>
            <w:rStyle w:val="a4"/>
          </w:rPr>
          <w:t>ч. 3 ст. 227 ТК РФ</w:t>
        </w:r>
      </w:hyperlink>
      <w:r>
        <w:t>). Поэтому такие несчастные случаи по итогам расследования комиссия может квалифицировать как свя</w:t>
      </w:r>
      <w:r>
        <w:t>занные с производством</w:t>
      </w:r>
      <w:r>
        <w:t>.</w:t>
      </w:r>
    </w:p>
    <w:p w:rsidR="00000000" w:rsidRDefault="000C4A40">
      <w:pPr>
        <w:pStyle w:val="a3"/>
        <w:divId w:val="1900088437"/>
      </w:pPr>
      <w:r>
        <w:t>Правомерность такой позиции подтверждают суды, см., например,</w:t>
      </w:r>
      <w:r>
        <w:t xml:space="preserve"> </w:t>
      </w:r>
      <w:hyperlink r:id="rId53" w:anchor="/document/96/902266081/XA00M3A2MS/" w:history="1">
        <w:r>
          <w:rPr>
            <w:rStyle w:val="a4"/>
          </w:rPr>
          <w:t>пункт 9</w:t>
        </w:r>
      </w:hyperlink>
      <w:r>
        <w:t xml:space="preserve"> постановления Пленума Верховного суда РФ от 10 марта 2011 г. № 2,</w:t>
      </w:r>
      <w:r>
        <w:t xml:space="preserve"> </w:t>
      </w:r>
      <w:hyperlink r:id="rId54" w:anchor="/document/96/470385386/ZAP1UB4384/" w:history="1">
        <w:r>
          <w:rPr>
            <w:rStyle w:val="a4"/>
          </w:rPr>
          <w:t>постановление ФАС Московского округа от 23 января 2014 г. № А40-12523/2013</w:t>
        </w:r>
      </w:hyperlink>
      <w:r>
        <w:t>.</w:t>
      </w:r>
    </w:p>
    <w:p w:rsidR="00000000" w:rsidRDefault="000C4A40">
      <w:pPr>
        <w:divId w:val="1152991442"/>
        <w:rPr>
          <w:rFonts w:eastAsia="Times New Roman"/>
        </w:rPr>
      </w:pPr>
      <w:r>
        <w:rPr>
          <w:rStyle w:val="incut-head-control"/>
          <w:rFonts w:eastAsia="Times New Roman"/>
        </w:rPr>
        <w:t>Ситуация:</w:t>
      </w:r>
      <w:r>
        <w:rPr>
          <w:rFonts w:eastAsia="Times New Roman"/>
        </w:rPr>
        <w:t> </w:t>
      </w:r>
      <w:r>
        <w:rPr>
          <w:rStyle w:val="incut-head-sub"/>
          <w:rFonts w:eastAsia="Times New Roman"/>
        </w:rPr>
        <w:t>считается ли производственной травмой повреждение здоровья, если оно получено сотрудником в результате драки в раб</w:t>
      </w:r>
      <w:r>
        <w:rPr>
          <w:rStyle w:val="incut-head-sub"/>
          <w:rFonts w:eastAsia="Times New Roman"/>
        </w:rPr>
        <w:t>очее время на территории работодателя</w:t>
      </w:r>
    </w:p>
    <w:p w:rsidR="00000000" w:rsidRDefault="000C4A40">
      <w:pPr>
        <w:pStyle w:val="a3"/>
        <w:divId w:val="1303345793"/>
      </w:pPr>
      <w:r>
        <w:t>Однозначного ответа на этот вопрос законодательство не содержит</w:t>
      </w:r>
      <w:r>
        <w:t>.</w:t>
      </w:r>
    </w:p>
    <w:p w:rsidR="00000000" w:rsidRDefault="000C4A40">
      <w:pPr>
        <w:pStyle w:val="a3"/>
        <w:divId w:val="1303345793"/>
      </w:pPr>
      <w:r>
        <w:lastRenderedPageBreak/>
        <w:t>Несчастным случаем на производстве признается любое происшествие, которое случилось с сотрудником в рабочее время (в т. ч. во время установленных перерыв</w:t>
      </w:r>
      <w:r>
        <w:t xml:space="preserve">ов, а также при выполнении работ в нерабочие праздничные и выходные дни) на территории организации </w:t>
      </w:r>
      <w:r>
        <w:t>(</w:t>
      </w:r>
      <w:hyperlink r:id="rId55" w:anchor="/document/99/901807664/ZA00M9Q2MS/" w:history="1">
        <w:r>
          <w:rPr>
            <w:rStyle w:val="a4"/>
          </w:rPr>
          <w:t>ст. 227 ТК РФ</w:t>
        </w:r>
      </w:hyperlink>
      <w:r>
        <w:t>)</w:t>
      </w:r>
      <w:r>
        <w:t>.</w:t>
      </w:r>
    </w:p>
    <w:p w:rsidR="00000000" w:rsidRDefault="000C4A40">
      <w:pPr>
        <w:pStyle w:val="a3"/>
        <w:divId w:val="1303345793"/>
      </w:pPr>
      <w:r>
        <w:t>Для правильной квалификации события, в результате которого причи</w:t>
      </w:r>
      <w:r>
        <w:t>нен вред жизни или здоровью пострадавшего, необходимо в каждом случае исследовать обстоятельства происшествия по нормам</w:t>
      </w:r>
      <w:r>
        <w:t xml:space="preserve"> </w:t>
      </w:r>
      <w:hyperlink r:id="rId56" w:anchor="/document/99/901807664/ZA00M9Q2MS/" w:history="1">
        <w:r>
          <w:rPr>
            <w:rStyle w:val="a4"/>
          </w:rPr>
          <w:t>статей 227–231</w:t>
        </w:r>
      </w:hyperlink>
      <w:r>
        <w:t xml:space="preserve"> Трудового кодекса РФ</w:t>
      </w:r>
      <w:r>
        <w:t>.</w:t>
      </w:r>
    </w:p>
    <w:p w:rsidR="00000000" w:rsidRDefault="000C4A40">
      <w:pPr>
        <w:pStyle w:val="a3"/>
        <w:divId w:val="1303345793"/>
      </w:pPr>
      <w:r>
        <w:t>Например, травма не явл</w:t>
      </w:r>
      <w:r>
        <w:t>яется производственной, если была получена в ходе драки между сотрудниками предприятия, то есть ими по факту была нарушена трудовая дисциплина, а значит не при исполнении трудовых обязанностей (см.</w:t>
      </w:r>
      <w:r>
        <w:t xml:space="preserve"> </w:t>
      </w:r>
      <w:hyperlink r:id="rId57" w:anchor="/document/98/1426045/m97id39107_34/" w:history="1">
        <w:r>
          <w:rPr>
            <w:rStyle w:val="a4"/>
          </w:rPr>
          <w:t>определение Санкт-Петербургского городского суда от 16 января 2012 г. № 33-13/2012</w:t>
        </w:r>
      </w:hyperlink>
      <w:r>
        <w:t>)</w:t>
      </w:r>
      <w:r>
        <w:t>.</w:t>
      </w:r>
    </w:p>
    <w:p w:rsidR="00000000" w:rsidRDefault="000C4A40">
      <w:pPr>
        <w:pStyle w:val="a3"/>
        <w:divId w:val="1303345793"/>
      </w:pPr>
      <w:r>
        <w:t>Верховный суд РФ в</w:t>
      </w:r>
      <w:r>
        <w:t xml:space="preserve"> </w:t>
      </w:r>
      <w:hyperlink r:id="rId58" w:anchor="/document/96/902391496/ZAP1U3I37P/" w:history="1">
        <w:r>
          <w:rPr>
            <w:rStyle w:val="a4"/>
          </w:rPr>
          <w:t>определении от 13 мая 2008 г. № 69-В08-5</w:t>
        </w:r>
      </w:hyperlink>
      <w:r>
        <w:t xml:space="preserve"> признал смертель</w:t>
      </w:r>
      <w:r>
        <w:t>ный случай несчастным случаем на производстве, поскольку он произошел на территории организации в течение времени, которое необходимо для приведения одежды и рабочего места в порядок перед началом работы</w:t>
      </w:r>
      <w:r>
        <w:t>.</w:t>
      </w:r>
    </w:p>
    <w:p w:rsidR="00000000" w:rsidRDefault="000C4A40">
      <w:pPr>
        <w:pStyle w:val="a3"/>
        <w:divId w:val="1303345793"/>
      </w:pPr>
      <w:r>
        <w:t>Каждый несчастный случай уникален, и его квалифицир</w:t>
      </w:r>
      <w:r>
        <w:t>уют в зависимости от установленных комиссией обстоятельств. Таким образом, необходимо изучить обстоятельства происшедшего несчастного случая, провести опросы пострадавших и очевидцев и только после этого квалифицировать несчастный случай по нормам</w:t>
      </w:r>
      <w:r>
        <w:t xml:space="preserve"> </w:t>
      </w:r>
      <w:hyperlink r:id="rId59" w:anchor="/document/99/901807664/XA00MF22NG/" w:history="1">
        <w:r>
          <w:rPr>
            <w:rStyle w:val="a4"/>
          </w:rPr>
          <w:t>статьи 229.2</w:t>
        </w:r>
      </w:hyperlink>
      <w:r>
        <w:t xml:space="preserve"> ТК РФ</w:t>
      </w:r>
      <w:r>
        <w:t>.</w:t>
      </w:r>
    </w:p>
    <w:p w:rsidR="00000000" w:rsidRDefault="000C4A40">
      <w:pPr>
        <w:pStyle w:val="a3"/>
        <w:divId w:val="1303345793"/>
      </w:pPr>
      <w:r>
        <w:t>Если действия именно пострадавшего послужили причиной конфликта, то, руководствуясь</w:t>
      </w:r>
      <w:r>
        <w:t xml:space="preserve"> </w:t>
      </w:r>
      <w:hyperlink r:id="rId60" w:anchor="/document/99/901807664/XA00MF22NG/" w:history="1">
        <w:r>
          <w:rPr>
            <w:rStyle w:val="a4"/>
          </w:rPr>
          <w:t xml:space="preserve">статьей </w:t>
        </w:r>
        <w:r>
          <w:rPr>
            <w:rStyle w:val="a4"/>
          </w:rPr>
          <w:t>229.2</w:t>
        </w:r>
      </w:hyperlink>
      <w:r>
        <w:t xml:space="preserve"> ТК РФ, комиссия по расследованию может квалифицировать данный несчастный случай как не связанный с производством, так как действия пострадавшего не были обусловлены участием в производственной деятельности и он не осуществлял правомерные действия, об</w:t>
      </w:r>
      <w:r>
        <w:t>условленные трудовыми отношениями с работодателем</w:t>
      </w:r>
      <w:r>
        <w:t>.</w:t>
      </w:r>
    </w:p>
    <w:p w:rsidR="00000000" w:rsidRDefault="000C4A40">
      <w:pPr>
        <w:pStyle w:val="a3"/>
        <w:divId w:val="1303345793"/>
      </w:pPr>
      <w:r>
        <w:t>В любом случае, если имело место нарушение трудового распорядка и дисциплины труда, целесообразно также рассмотреть вопрос о привлечении участников драки к дисциплинарной ответственности</w:t>
      </w:r>
      <w:r>
        <w:t>.</w:t>
      </w:r>
    </w:p>
    <w:p w:rsidR="00000000" w:rsidRDefault="000C4A40">
      <w:pPr>
        <w:divId w:val="2118134004"/>
        <w:rPr>
          <w:rFonts w:eastAsia="Times New Roman"/>
        </w:rPr>
      </w:pPr>
      <w:r>
        <w:rPr>
          <w:rStyle w:val="incut-head-control"/>
          <w:rFonts w:eastAsia="Times New Roman"/>
        </w:rPr>
        <w:t>Ситуация:</w:t>
      </w:r>
      <w:r>
        <w:rPr>
          <w:rFonts w:eastAsia="Times New Roman"/>
        </w:rPr>
        <w:t> </w:t>
      </w:r>
      <w:r>
        <w:rPr>
          <w:rStyle w:val="incut-head-sub"/>
          <w:rFonts w:eastAsia="Times New Roman"/>
        </w:rPr>
        <w:t>нужно л</w:t>
      </w:r>
      <w:r>
        <w:rPr>
          <w:rStyle w:val="incut-head-sub"/>
          <w:rFonts w:eastAsia="Times New Roman"/>
        </w:rPr>
        <w:t>и расследовать инфаркт или инсульт как несчастный случай на производстве и как квалифицировать</w:t>
      </w:r>
    </w:p>
    <w:p w:rsidR="00000000" w:rsidRDefault="000C4A40">
      <w:pPr>
        <w:pStyle w:val="a3"/>
        <w:divId w:val="460156168"/>
      </w:pPr>
      <w:hyperlink r:id="rId61" w:anchor="/document/117/27040/" w:history="1">
        <w:r>
          <w:rPr>
            <w:rStyle w:val="a4"/>
          </w:rPr>
          <w:t>Любой несчастный случай</w:t>
        </w:r>
      </w:hyperlink>
      <w:r>
        <w:t>, который связан с потерей трудоспособности или смертью, необходимо расследо</w:t>
      </w:r>
      <w:r>
        <w:t>вать, если указанное событие произошло в течение рабочего времени на территории работодателя или при исполнении поручений работодателя</w:t>
      </w:r>
      <w:r>
        <w:t>.</w:t>
      </w:r>
    </w:p>
    <w:p w:rsidR="00000000" w:rsidRDefault="000C4A40">
      <w:pPr>
        <w:pStyle w:val="a3"/>
        <w:divId w:val="460156168"/>
      </w:pPr>
      <w:r>
        <w:t>Чтобы выяснить обстоятельства и установить, есть ли связь между событиями производственной деятельности и возникновением</w:t>
      </w:r>
      <w:r>
        <w:t xml:space="preserve"> инфаркта, необходимо провести расследование несчастного случая</w:t>
      </w:r>
      <w:r>
        <w:t>.</w:t>
      </w:r>
    </w:p>
    <w:p w:rsidR="00000000" w:rsidRDefault="000C4A40">
      <w:pPr>
        <w:pStyle w:val="a3"/>
        <w:divId w:val="460156168"/>
      </w:pPr>
      <w:r>
        <w:t>Только комиссия по расследованию несчастного случая после изучения материалов и обстоятельств может принять решение о квалификации несчастного случая как связанного или не связанного с производством</w:t>
      </w:r>
      <w:r>
        <w:t>.</w:t>
      </w:r>
    </w:p>
    <w:p w:rsidR="00000000" w:rsidRDefault="000C4A40">
      <w:pPr>
        <w:pStyle w:val="a3"/>
        <w:divId w:val="460156168"/>
      </w:pPr>
      <w:r>
        <w:lastRenderedPageBreak/>
        <w:t>Несчастный случай можно квалифицировать как не связанный</w:t>
      </w:r>
      <w:r>
        <w:t xml:space="preserve"> с производством, если смерть пострадавшего наступила вследствие общего заболевания </w:t>
      </w:r>
      <w:r>
        <w:t>(</w:t>
      </w:r>
      <w:hyperlink r:id="rId62" w:anchor="/document/99/901807664/ZAP2CNO3FE/" w:history="1">
        <w:r>
          <w:rPr>
            <w:rStyle w:val="a4"/>
          </w:rPr>
          <w:t>ч. 6 ст. 229.2 ТК РФ</w:t>
        </w:r>
      </w:hyperlink>
      <w:r>
        <w:t>). Для этого нужно заключение медицинской организации, в котором как основн</w:t>
      </w:r>
      <w:r>
        <w:t>ая причина указано именно общее заболевание, и к такому же выводу должна прийти комиссия по расследованию несчастного случая</w:t>
      </w:r>
      <w:r>
        <w:t>.</w:t>
      </w:r>
    </w:p>
    <w:p w:rsidR="00000000" w:rsidRDefault="000C4A40">
      <w:pPr>
        <w:pStyle w:val="a3"/>
        <w:divId w:val="460156168"/>
      </w:pPr>
      <w:r>
        <w:t>Если по результатам расследования несчастный случай будет квалифицирован как несчастный случай, не связанный с производством, то о</w:t>
      </w:r>
      <w:r>
        <w:t>формляют акт о расследовании по</w:t>
      </w:r>
      <w:r>
        <w:t xml:space="preserve"> </w:t>
      </w:r>
      <w:hyperlink r:id="rId63" w:anchor="/document/140/31991/" w:history="1">
        <w:r>
          <w:rPr>
            <w:rStyle w:val="a4"/>
          </w:rPr>
          <w:t>форме 4</w:t>
        </w:r>
      </w:hyperlink>
      <w:r>
        <w:t>, а акт</w:t>
      </w:r>
      <w:r>
        <w:t xml:space="preserve"> </w:t>
      </w:r>
      <w:hyperlink r:id="rId64" w:anchor="/document/140/31990/" w:history="1">
        <w:r>
          <w:rPr>
            <w:rStyle w:val="a4"/>
          </w:rPr>
          <w:t>формы Н-1</w:t>
        </w:r>
      </w:hyperlink>
      <w:r>
        <w:t xml:space="preserve"> не выдают</w:t>
      </w:r>
      <w:r>
        <w:t>.</w:t>
      </w:r>
    </w:p>
    <w:p w:rsidR="00000000" w:rsidRDefault="000C4A40">
      <w:pPr>
        <w:pStyle w:val="a3"/>
        <w:divId w:val="460156168"/>
      </w:pPr>
      <w:r>
        <w:t>На квалификацию могут повлиять: наличие вредных факторов на рабочем месте, отсутствие специальной оценки условий труда, непроведение медосмотра, несоблюдение режима труда и отдыха, например, работника не отпускали в отпуск. В этих случаях выясняют возможну</w:t>
      </w:r>
      <w:r>
        <w:t>ю связь между допущенными нарушениями и состоянием здоровья работника</w:t>
      </w:r>
      <w:r>
        <w:t>.</w:t>
      </w:r>
    </w:p>
    <w:p w:rsidR="00000000" w:rsidRDefault="000C4A40">
      <w:pPr>
        <w:pStyle w:val="a3"/>
        <w:divId w:val="460156168"/>
      </w:pPr>
      <w:r>
        <w:t>Кроме того, если во время ухудшения состояния здоровья работник упал и получил травму, которая по заключению медицинской организации стала причиной смерти, то такой несчастный случай кв</w:t>
      </w:r>
      <w:r>
        <w:t>алифицируют как связанный с производством</w:t>
      </w:r>
      <w:r>
        <w:t>.</w:t>
      </w:r>
    </w:p>
    <w:p w:rsidR="00000000" w:rsidRDefault="000C4A40">
      <w:pPr>
        <w:pStyle w:val="2"/>
        <w:divId w:val="1718814450"/>
        <w:rPr>
          <w:rFonts w:eastAsia="Times New Roman"/>
        </w:rPr>
      </w:pPr>
      <w:r>
        <w:rPr>
          <w:rFonts w:eastAsia="Times New Roman"/>
        </w:rPr>
        <w:t>Какие документы оформить по результатам расследования тяжелого несчастного случа</w:t>
      </w:r>
      <w:r>
        <w:rPr>
          <w:rFonts w:eastAsia="Times New Roman"/>
        </w:rPr>
        <w:t>я</w:t>
      </w:r>
    </w:p>
    <w:p w:rsidR="00000000" w:rsidRDefault="000C4A40">
      <w:pPr>
        <w:pStyle w:val="a3"/>
        <w:divId w:val="642076205"/>
      </w:pPr>
      <w:r>
        <w:t>После расследования тяжелого несчастного случая составляют акт о расследовании по</w:t>
      </w:r>
      <w:r>
        <w:t xml:space="preserve"> </w:t>
      </w:r>
      <w:hyperlink r:id="rId65" w:anchor="/document/99/901833484/XA00M2O2MP/" w:history="1">
        <w:r>
          <w:rPr>
            <w:rStyle w:val="a4"/>
          </w:rPr>
          <w:t>форме 4</w:t>
        </w:r>
      </w:hyperlink>
      <w:r>
        <w:t>.</w:t>
      </w:r>
    </w:p>
    <w:p w:rsidR="00000000" w:rsidRDefault="000C4A40">
      <w:pPr>
        <w:pStyle w:val="a3"/>
        <w:divId w:val="642076205"/>
      </w:pPr>
      <w:r>
        <w:t>В акте расследования отражают выводы комиссии, расследовавшей несчастный случай на производстве, а также</w:t>
      </w:r>
      <w:r>
        <w:t>:</w:t>
      </w:r>
    </w:p>
    <w:p w:rsidR="00000000" w:rsidRDefault="000C4A40">
      <w:pPr>
        <w:numPr>
          <w:ilvl w:val="0"/>
          <w:numId w:val="21"/>
        </w:numPr>
        <w:spacing w:after="103"/>
        <w:ind w:left="686"/>
        <w:divId w:val="642076205"/>
        <w:rPr>
          <w:rFonts w:eastAsia="Times New Roman"/>
        </w:rPr>
      </w:pPr>
      <w:r>
        <w:rPr>
          <w:rFonts w:eastAsia="Times New Roman"/>
        </w:rPr>
        <w:t>подробно излагают обстоятельства и причины несчастного случая на производстве;</w:t>
      </w:r>
    </w:p>
    <w:p w:rsidR="00000000" w:rsidRDefault="000C4A40">
      <w:pPr>
        <w:numPr>
          <w:ilvl w:val="0"/>
          <w:numId w:val="21"/>
        </w:numPr>
        <w:spacing w:after="103"/>
        <w:ind w:left="686"/>
        <w:divId w:val="642076205"/>
        <w:rPr>
          <w:rFonts w:eastAsia="Times New Roman"/>
        </w:rPr>
      </w:pPr>
      <w:r>
        <w:rPr>
          <w:rFonts w:eastAsia="Times New Roman"/>
        </w:rPr>
        <w:t>указывают лиц, нарушивших нормативн</w:t>
      </w:r>
      <w:r>
        <w:rPr>
          <w:rFonts w:eastAsia="Times New Roman"/>
        </w:rPr>
        <w:t>ые требования, со ссылками на нарушенные правовые нормы.</w:t>
      </w:r>
    </w:p>
    <w:p w:rsidR="00000000" w:rsidRDefault="000C4A40">
      <w:pPr>
        <w:pStyle w:val="a3"/>
        <w:divId w:val="642076205"/>
      </w:pPr>
      <w:r>
        <w:t>Акт расследования составляют в двух экземплярах, которые подписывают все лица, проводившие расследование</w:t>
      </w:r>
      <w:r>
        <w:t>.</w:t>
      </w:r>
    </w:p>
    <w:p w:rsidR="00000000" w:rsidRDefault="000C4A40">
      <w:pPr>
        <w:pStyle w:val="a3"/>
        <w:divId w:val="642076205"/>
      </w:pPr>
      <w:r>
        <w:t>Если члены комиссии не согласны с материалами расследования или квалификацией несчастного слу</w:t>
      </w:r>
      <w:r>
        <w:t>чая, они подписывают документы с изложением своего особого мнения, которое оформляют отдельным документом и включают в перечень материалов расследования</w:t>
      </w:r>
      <w:r>
        <w:t>.</w:t>
      </w:r>
    </w:p>
    <w:p w:rsidR="00000000" w:rsidRDefault="000C4A40">
      <w:pPr>
        <w:pStyle w:val="a3"/>
        <w:divId w:val="642076205"/>
      </w:pPr>
      <w:r>
        <w:t>Несчастные случаи, квалифицированные как несчастные случаи на производстве, оформляют актом</w:t>
      </w:r>
      <w:r>
        <w:t xml:space="preserve"> </w:t>
      </w:r>
      <w:hyperlink r:id="rId66" w:anchor="/document/99/901833484/XA00LVS2MC/" w:history="1">
        <w:r>
          <w:rPr>
            <w:rStyle w:val="a4"/>
          </w:rPr>
          <w:t>формы Н-1</w:t>
        </w:r>
      </w:hyperlink>
      <w:r>
        <w:t>. Акт комиссия составляет в двух экземплярах на русском языке либо на русском языке и государственном языке субъекта РФ. Если несчастный случай страховой, работодатель утверждает до</w:t>
      </w:r>
      <w:r>
        <w:t>полнительный экземпляр акта формы Н-1</w:t>
      </w:r>
      <w:r>
        <w:t>.</w:t>
      </w:r>
    </w:p>
    <w:p w:rsidR="00000000" w:rsidRDefault="000C4A40">
      <w:pPr>
        <w:pStyle w:val="a3"/>
        <w:divId w:val="642076205"/>
      </w:pPr>
      <w:r>
        <w:t>Работодатель в трехдневный срок после завершения расследования выдает один экземпляр заверенного печатью акта формы Н-1 пострадавшему</w:t>
      </w:r>
      <w:r>
        <w:t>.</w:t>
      </w:r>
    </w:p>
    <w:p w:rsidR="00000000" w:rsidRDefault="000C4A40">
      <w:pPr>
        <w:pStyle w:val="a3"/>
        <w:divId w:val="642076205"/>
      </w:pPr>
      <w:r>
        <w:lastRenderedPageBreak/>
        <w:t>Акт формы Н-1 и акт о расследовании несчастного случая с копиями материалов рассле</w:t>
      </w:r>
      <w:r>
        <w:t>дования работодатель должен хранить в течение 45 лет. При страховых случаях третий экземпляр утвержденного и заверенного печатью акта формы Н-1 работодатель направляет в исполнительный орган страховщика</w:t>
      </w:r>
      <w:r>
        <w:t>.</w:t>
      </w:r>
    </w:p>
    <w:p w:rsidR="00000000" w:rsidRDefault="000C4A40">
      <w:pPr>
        <w:pStyle w:val="a3"/>
        <w:divId w:val="642076205"/>
      </w:pPr>
      <w:r>
        <w:t>Акты о расследовании несчастных случаев, квалифициро</w:t>
      </w:r>
      <w:r>
        <w:t>ванных по результатам расследования как не связанные с производством, вместе с материалами расследования работодатель хранит в течение 45 лет. Все оформленные несчастные случаи на производстве работодатель учитывает в журнале регистрации несчастных случаев</w:t>
      </w:r>
      <w:r>
        <w:t xml:space="preserve"> на производстве по</w:t>
      </w:r>
      <w:r>
        <w:t xml:space="preserve"> </w:t>
      </w:r>
      <w:hyperlink r:id="rId67" w:anchor="/document/99/901833484/XA00M6C2MG/" w:history="1">
        <w:r>
          <w:rPr>
            <w:rStyle w:val="a4"/>
          </w:rPr>
          <w:t>форме 9</w:t>
        </w:r>
      </w:hyperlink>
      <w:r>
        <w:t>.</w:t>
      </w:r>
    </w:p>
    <w:p w:rsidR="00000000" w:rsidRDefault="000C4A40">
      <w:pPr>
        <w:pStyle w:val="a3"/>
        <w:divId w:val="642076205"/>
      </w:pPr>
      <w:r>
        <w:t>Все зарегистрированные в организации несчастные случаи на производстве включают в годовую форму федерального государственного статистического наблюдени</w:t>
      </w:r>
      <w:r>
        <w:t>я за травматизмом на производстве. Для этого составляют отчет по</w:t>
      </w:r>
      <w:r>
        <w:t xml:space="preserve"> </w:t>
      </w:r>
      <w:hyperlink r:id="rId68" w:anchor="/document/140/28753/" w:history="1">
        <w:r>
          <w:rPr>
            <w:rStyle w:val="a4"/>
          </w:rPr>
          <w:t>форме 7-травматизм</w:t>
        </w:r>
      </w:hyperlink>
      <w:r>
        <w:t>. Отчет представляют в территориальное отделение Росстата по местонахождению организации 25 января года, следую</w:t>
      </w:r>
      <w:r>
        <w:t>щего за отчетным</w:t>
      </w:r>
      <w:r>
        <w:t>.</w:t>
      </w:r>
    </w:p>
    <w:p w:rsidR="00000000" w:rsidRDefault="000C4A40">
      <w:pPr>
        <w:pStyle w:val="2"/>
        <w:divId w:val="1718814450"/>
        <w:rPr>
          <w:rFonts w:eastAsia="Times New Roman"/>
        </w:rPr>
      </w:pPr>
      <w:r>
        <w:rPr>
          <w:rFonts w:eastAsia="Times New Roman"/>
        </w:rPr>
        <w:t>Какие материалы расследования тяжелого несчастного случая направить в госорганы и заинтересованным лица</w:t>
      </w:r>
      <w:r>
        <w:rPr>
          <w:rFonts w:eastAsia="Times New Roman"/>
        </w:rPr>
        <w:t>м</w:t>
      </w:r>
    </w:p>
    <w:p w:rsidR="00000000" w:rsidRDefault="000C4A40">
      <w:pPr>
        <w:pStyle w:val="a3"/>
        <w:divId w:val="1718814450"/>
      </w:pPr>
      <w:r>
        <w:t>Материалы расследования направляют в госорганы в трехдневный срок после окончания расследования несчастного случая</w:t>
      </w:r>
      <w:r>
        <w:t>.</w:t>
      </w:r>
    </w:p>
    <w:p w:rsidR="00000000" w:rsidRDefault="000C4A40">
      <w:pPr>
        <w:pStyle w:val="a3"/>
        <w:divId w:val="1718814450"/>
      </w:pPr>
      <w:r>
        <w:t xml:space="preserve">В </w:t>
      </w:r>
      <w:r>
        <w:rPr>
          <w:b/>
          <w:bCs/>
        </w:rPr>
        <w:t xml:space="preserve">исполнительный </w:t>
      </w:r>
      <w:r>
        <w:rPr>
          <w:b/>
          <w:bCs/>
        </w:rPr>
        <w:t>орган страховщика по месту регистрации страхователя (ФСС России)</w:t>
      </w:r>
      <w:r>
        <w:t xml:space="preserve"> направьте</w:t>
      </w:r>
      <w:r>
        <w:t>:</w:t>
      </w:r>
    </w:p>
    <w:p w:rsidR="00000000" w:rsidRDefault="000C4A40">
      <w:pPr>
        <w:numPr>
          <w:ilvl w:val="0"/>
          <w:numId w:val="22"/>
        </w:numPr>
        <w:spacing w:after="103"/>
        <w:ind w:left="686"/>
        <w:divId w:val="1718814450"/>
        <w:rPr>
          <w:rFonts w:eastAsia="Times New Roman"/>
        </w:rPr>
      </w:pPr>
      <w:r>
        <w:rPr>
          <w:rFonts w:eastAsia="Times New Roman"/>
        </w:rPr>
        <w:t>оригинал акта формы Н-1;</w:t>
      </w:r>
    </w:p>
    <w:p w:rsidR="00000000" w:rsidRDefault="000C4A40">
      <w:pPr>
        <w:numPr>
          <w:ilvl w:val="0"/>
          <w:numId w:val="22"/>
        </w:numPr>
        <w:spacing w:after="103"/>
        <w:ind w:left="686"/>
        <w:divId w:val="1718814450"/>
        <w:rPr>
          <w:rFonts w:eastAsia="Times New Roman"/>
        </w:rPr>
      </w:pPr>
      <w:r>
        <w:rPr>
          <w:rFonts w:eastAsia="Times New Roman"/>
        </w:rPr>
        <w:t>копию акта по форме 4;</w:t>
      </w:r>
    </w:p>
    <w:p w:rsidR="00000000" w:rsidRDefault="000C4A40">
      <w:pPr>
        <w:numPr>
          <w:ilvl w:val="0"/>
          <w:numId w:val="22"/>
        </w:numPr>
        <w:spacing w:after="103"/>
        <w:ind w:left="686"/>
        <w:divId w:val="1718814450"/>
        <w:rPr>
          <w:rFonts w:eastAsia="Times New Roman"/>
        </w:rPr>
      </w:pPr>
      <w:r>
        <w:rPr>
          <w:rFonts w:eastAsia="Times New Roman"/>
        </w:rPr>
        <w:t>копии всех материалов расследования.</w:t>
      </w:r>
    </w:p>
    <w:p w:rsidR="00000000" w:rsidRDefault="000C4A40">
      <w:pPr>
        <w:pStyle w:val="a3"/>
        <w:divId w:val="1718814450"/>
      </w:pPr>
      <w:r>
        <w:t xml:space="preserve">В </w:t>
      </w:r>
      <w:r>
        <w:rPr>
          <w:b/>
          <w:bCs/>
        </w:rPr>
        <w:t>прокуратуру</w:t>
      </w:r>
      <w:r>
        <w:t xml:space="preserve"> направьте</w:t>
      </w:r>
      <w:r>
        <w:t>:</w:t>
      </w:r>
    </w:p>
    <w:p w:rsidR="00000000" w:rsidRDefault="000C4A40">
      <w:pPr>
        <w:numPr>
          <w:ilvl w:val="0"/>
          <w:numId w:val="23"/>
        </w:numPr>
        <w:spacing w:after="103"/>
        <w:ind w:left="686"/>
        <w:divId w:val="1718814450"/>
        <w:rPr>
          <w:rFonts w:eastAsia="Times New Roman"/>
        </w:rPr>
      </w:pPr>
      <w:r>
        <w:rPr>
          <w:rFonts w:eastAsia="Times New Roman"/>
        </w:rPr>
        <w:t>оригинал акта по форме 4;</w:t>
      </w:r>
    </w:p>
    <w:p w:rsidR="00000000" w:rsidRDefault="000C4A40">
      <w:pPr>
        <w:numPr>
          <w:ilvl w:val="0"/>
          <w:numId w:val="23"/>
        </w:numPr>
        <w:spacing w:after="103"/>
        <w:ind w:left="686"/>
        <w:divId w:val="1718814450"/>
        <w:rPr>
          <w:rFonts w:eastAsia="Times New Roman"/>
        </w:rPr>
      </w:pPr>
      <w:r>
        <w:rPr>
          <w:rFonts w:eastAsia="Times New Roman"/>
        </w:rPr>
        <w:t>копию акта формы Н-1;</w:t>
      </w:r>
    </w:p>
    <w:p w:rsidR="00000000" w:rsidRDefault="000C4A40">
      <w:pPr>
        <w:numPr>
          <w:ilvl w:val="0"/>
          <w:numId w:val="23"/>
        </w:numPr>
        <w:spacing w:after="103"/>
        <w:ind w:left="686"/>
        <w:divId w:val="1718814450"/>
        <w:rPr>
          <w:rFonts w:eastAsia="Times New Roman"/>
        </w:rPr>
      </w:pPr>
      <w:r>
        <w:rPr>
          <w:rFonts w:eastAsia="Times New Roman"/>
        </w:rPr>
        <w:t>копии всех материалов расследования.</w:t>
      </w:r>
    </w:p>
    <w:p w:rsidR="00000000" w:rsidRDefault="000C4A40">
      <w:pPr>
        <w:pStyle w:val="a3"/>
        <w:divId w:val="1718814450"/>
      </w:pPr>
      <w:r>
        <w:rPr>
          <w:b/>
          <w:bCs/>
        </w:rPr>
        <w:t>В ГИТ, территориальное объединение профсоюза и Ростехнадзор</w:t>
      </w:r>
      <w:r>
        <w:t xml:space="preserve"> (если несчастный случай произошел на поднадзорном объекте) направьте</w:t>
      </w:r>
      <w:r>
        <w:t>:</w:t>
      </w:r>
    </w:p>
    <w:p w:rsidR="00000000" w:rsidRDefault="000C4A40">
      <w:pPr>
        <w:numPr>
          <w:ilvl w:val="0"/>
          <w:numId w:val="24"/>
        </w:numPr>
        <w:spacing w:after="103"/>
        <w:ind w:left="686"/>
        <w:divId w:val="1718814450"/>
        <w:rPr>
          <w:rFonts w:eastAsia="Times New Roman"/>
        </w:rPr>
      </w:pPr>
      <w:r>
        <w:rPr>
          <w:rFonts w:eastAsia="Times New Roman"/>
        </w:rPr>
        <w:t>копию акта по форме 4;</w:t>
      </w:r>
    </w:p>
    <w:p w:rsidR="00000000" w:rsidRDefault="000C4A40">
      <w:pPr>
        <w:numPr>
          <w:ilvl w:val="0"/>
          <w:numId w:val="24"/>
        </w:numPr>
        <w:spacing w:after="103"/>
        <w:ind w:left="686"/>
        <w:divId w:val="1718814450"/>
        <w:rPr>
          <w:rFonts w:eastAsia="Times New Roman"/>
        </w:rPr>
      </w:pPr>
      <w:r>
        <w:rPr>
          <w:rFonts w:eastAsia="Times New Roman"/>
        </w:rPr>
        <w:t>копию акта формы Н-1;</w:t>
      </w:r>
    </w:p>
    <w:p w:rsidR="00000000" w:rsidRDefault="000C4A40">
      <w:pPr>
        <w:numPr>
          <w:ilvl w:val="0"/>
          <w:numId w:val="24"/>
        </w:numPr>
        <w:spacing w:after="103"/>
        <w:ind w:left="686"/>
        <w:divId w:val="1718814450"/>
        <w:rPr>
          <w:rFonts w:eastAsia="Times New Roman"/>
        </w:rPr>
      </w:pPr>
      <w:r>
        <w:rPr>
          <w:rFonts w:eastAsia="Times New Roman"/>
        </w:rPr>
        <w:t>копии материалов расследования.</w:t>
      </w:r>
    </w:p>
    <w:p w:rsidR="00000000" w:rsidRDefault="000C4A40">
      <w:pPr>
        <w:pStyle w:val="a3"/>
        <w:divId w:val="1718814450"/>
      </w:pPr>
      <w:r>
        <w:t xml:space="preserve">В </w:t>
      </w:r>
      <w:r>
        <w:rPr>
          <w:b/>
          <w:bCs/>
        </w:rPr>
        <w:t>Федеральну</w:t>
      </w:r>
      <w:r>
        <w:rPr>
          <w:b/>
          <w:bCs/>
        </w:rPr>
        <w:t xml:space="preserve">ю службу по труду и занятости (Роструд) </w:t>
      </w:r>
      <w:r>
        <w:t>направьте</w:t>
      </w:r>
      <w:r>
        <w:t>:</w:t>
      </w:r>
    </w:p>
    <w:p w:rsidR="00000000" w:rsidRDefault="000C4A40">
      <w:pPr>
        <w:numPr>
          <w:ilvl w:val="0"/>
          <w:numId w:val="25"/>
        </w:numPr>
        <w:spacing w:after="103"/>
        <w:ind w:left="686"/>
        <w:divId w:val="1718814450"/>
        <w:rPr>
          <w:rFonts w:eastAsia="Times New Roman"/>
        </w:rPr>
      </w:pPr>
      <w:r>
        <w:rPr>
          <w:rFonts w:eastAsia="Times New Roman"/>
        </w:rPr>
        <w:t>копию акта по форме 4;</w:t>
      </w:r>
    </w:p>
    <w:p w:rsidR="00000000" w:rsidRDefault="000C4A40">
      <w:pPr>
        <w:numPr>
          <w:ilvl w:val="0"/>
          <w:numId w:val="25"/>
        </w:numPr>
        <w:spacing w:after="103"/>
        <w:ind w:left="686"/>
        <w:divId w:val="1718814450"/>
        <w:rPr>
          <w:rFonts w:eastAsia="Times New Roman"/>
        </w:rPr>
      </w:pPr>
      <w:r>
        <w:rPr>
          <w:rFonts w:eastAsia="Times New Roman"/>
        </w:rPr>
        <w:t>копию акта формы Н-1;</w:t>
      </w:r>
    </w:p>
    <w:p w:rsidR="00000000" w:rsidRDefault="000C4A40">
      <w:pPr>
        <w:numPr>
          <w:ilvl w:val="0"/>
          <w:numId w:val="25"/>
        </w:numPr>
        <w:spacing w:after="103"/>
        <w:ind w:left="686"/>
        <w:divId w:val="1718814450"/>
        <w:rPr>
          <w:rFonts w:eastAsia="Times New Roman"/>
        </w:rPr>
      </w:pPr>
      <w:r>
        <w:rPr>
          <w:rFonts w:eastAsia="Times New Roman"/>
        </w:rPr>
        <w:lastRenderedPageBreak/>
        <w:t>копии материалов расследования.</w:t>
      </w:r>
    </w:p>
    <w:p w:rsidR="00000000" w:rsidRDefault="000C4A40">
      <w:pPr>
        <w:pStyle w:val="a3"/>
        <w:divId w:val="1718814450"/>
      </w:pPr>
      <w:r>
        <w:t>Копии актов о расследовании несчастного случая, не связанного с производством, и материалы расследования направляют в ГИТ</w:t>
      </w:r>
      <w:r>
        <w:t>.</w:t>
      </w:r>
    </w:p>
    <w:p w:rsidR="00000000" w:rsidRDefault="000C4A40">
      <w:pPr>
        <w:pStyle w:val="a3"/>
        <w:divId w:val="1718814450"/>
      </w:pPr>
      <w:r>
        <w:t>Допол</w:t>
      </w:r>
      <w:r>
        <w:t>нительно см.</w:t>
      </w:r>
      <w:r>
        <w:t xml:space="preserve"> </w:t>
      </w:r>
      <w:hyperlink r:id="rId69" w:anchor="/document/117/26908/" w:history="1">
        <w:r>
          <w:rPr>
            <w:rStyle w:val="a4"/>
          </w:rPr>
          <w:t>Куда направить материалы расследования несчастного случая</w:t>
        </w:r>
      </w:hyperlink>
      <w:r>
        <w:t>.</w:t>
      </w:r>
    </w:p>
    <w:p w:rsidR="00000000" w:rsidRDefault="000C4A40">
      <w:pPr>
        <w:pStyle w:val="a3"/>
        <w:divId w:val="1718814450"/>
      </w:pPr>
      <w:r>
        <w:t>Копии актов и материалов расследования направляют также работодателю по месту основной работы, службы или учебы пострадавш</w:t>
      </w:r>
      <w:r>
        <w:t>его, если несчастный случай произошел</w:t>
      </w:r>
      <w:r>
        <w:t>:</w:t>
      </w:r>
    </w:p>
    <w:p w:rsidR="00000000" w:rsidRDefault="000C4A40">
      <w:pPr>
        <w:numPr>
          <w:ilvl w:val="0"/>
          <w:numId w:val="26"/>
        </w:numPr>
        <w:spacing w:after="103"/>
        <w:ind w:left="686"/>
        <w:divId w:val="1718814450"/>
        <w:rPr>
          <w:rFonts w:eastAsia="Times New Roman"/>
        </w:rPr>
      </w:pPr>
      <w:r>
        <w:rPr>
          <w:rFonts w:eastAsia="Times New Roman"/>
        </w:rPr>
        <w:t>с командированными работниками;</w:t>
      </w:r>
    </w:p>
    <w:p w:rsidR="00000000" w:rsidRDefault="000C4A40">
      <w:pPr>
        <w:numPr>
          <w:ilvl w:val="0"/>
          <w:numId w:val="26"/>
        </w:numPr>
        <w:spacing w:after="103"/>
        <w:ind w:left="686"/>
        <w:divId w:val="1718814450"/>
        <w:rPr>
          <w:rFonts w:eastAsia="Times New Roman"/>
        </w:rPr>
      </w:pPr>
      <w:r>
        <w:rPr>
          <w:rFonts w:eastAsia="Times New Roman"/>
        </w:rPr>
        <w:t>с совместителями (при согласии пострадавшего);</w:t>
      </w:r>
    </w:p>
    <w:p w:rsidR="00000000" w:rsidRDefault="000C4A40">
      <w:pPr>
        <w:numPr>
          <w:ilvl w:val="0"/>
          <w:numId w:val="26"/>
        </w:numPr>
        <w:spacing w:after="103"/>
        <w:ind w:left="686"/>
        <w:divId w:val="1718814450"/>
        <w:rPr>
          <w:rFonts w:eastAsia="Times New Roman"/>
        </w:rPr>
      </w:pPr>
      <w:r>
        <w:rPr>
          <w:rFonts w:eastAsia="Times New Roman"/>
        </w:rPr>
        <w:t>со студентами во время производственной практики.</w:t>
      </w:r>
    </w:p>
    <w:p w:rsidR="00000000" w:rsidRDefault="000C4A40">
      <w:pPr>
        <w:pStyle w:val="a3"/>
        <w:divId w:val="1718814450"/>
      </w:pPr>
      <w:r>
        <w:t>Если несчастный случай произошел с лицом, выполнявшим работы</w:t>
      </w:r>
      <w:r>
        <w:t xml:space="preserve"> </w:t>
      </w:r>
      <w:hyperlink r:id="rId70" w:anchor="/document/117/20733/" w:history="1">
        <w:r>
          <w:rPr>
            <w:rStyle w:val="a4"/>
          </w:rPr>
          <w:t>по договору гражданско-правового характера (подряда)</w:t>
        </w:r>
      </w:hyperlink>
      <w:r>
        <w:t>, но комиссия во время расследования установит, что договор регулировал трудовые отношения пострадавшего с работодателем, то государственный инспектор труда должен напра</w:t>
      </w:r>
      <w:r>
        <w:t xml:space="preserve">вить акт о расследовании несчастного случая вместе с другими материалами расследования в суд. Суд установит правоотношения сторон </w:t>
      </w:r>
      <w:r>
        <w:t>(</w:t>
      </w:r>
      <w:hyperlink r:id="rId71" w:anchor="/document/99/901807664/XA00M6A2MF/" w:history="1">
        <w:r>
          <w:rPr>
            <w:rStyle w:val="a4"/>
          </w:rPr>
          <w:t>ст. 16 ТК РФ</w:t>
        </w:r>
      </w:hyperlink>
      <w:r>
        <w:t>). Решение об оформлении такого несча</w:t>
      </w:r>
      <w:r>
        <w:t>стного случая принимает государственный инспектор труда в зависимости от судебного решения</w:t>
      </w:r>
      <w:r>
        <w:t>.</w:t>
      </w:r>
    </w:p>
    <w:p w:rsidR="000C4A40" w:rsidRDefault="000C4A40">
      <w:pPr>
        <w:divId w:val="623847320"/>
        <w:rPr>
          <w:rFonts w:ascii="Arial" w:eastAsia="Times New Roman" w:hAnsi="Arial" w:cs="Arial"/>
          <w:sz w:val="22"/>
          <w:szCs w:val="22"/>
        </w:rPr>
      </w:pPr>
      <w:r>
        <w:rPr>
          <w:rFonts w:ascii="Arial" w:eastAsia="Times New Roman" w:hAnsi="Arial" w:cs="Arial"/>
          <w:sz w:val="22"/>
          <w:szCs w:val="22"/>
        </w:rPr>
        <w:t>© Материал из Справочной системы «Охрана труда»</w:t>
      </w:r>
      <w:r>
        <w:rPr>
          <w:rFonts w:ascii="Arial" w:eastAsia="Times New Roman" w:hAnsi="Arial" w:cs="Arial"/>
          <w:sz w:val="22"/>
          <w:szCs w:val="22"/>
        </w:rPr>
        <w:br/>
        <w:t>1otruda.ru</w:t>
      </w:r>
      <w:r>
        <w:rPr>
          <w:rFonts w:ascii="Arial" w:eastAsia="Times New Roman" w:hAnsi="Arial" w:cs="Arial"/>
          <w:sz w:val="22"/>
          <w:szCs w:val="22"/>
        </w:rPr>
        <w:br/>
        <w:t>Дата копирования: 13.06.2018</w:t>
      </w:r>
    </w:p>
    <w:sectPr w:rsidR="000C4A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4402"/>
    <w:multiLevelType w:val="multilevel"/>
    <w:tmpl w:val="A08E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A0D1E"/>
    <w:multiLevelType w:val="multilevel"/>
    <w:tmpl w:val="B992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24BD8"/>
    <w:multiLevelType w:val="multilevel"/>
    <w:tmpl w:val="BFB0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42497D"/>
    <w:multiLevelType w:val="multilevel"/>
    <w:tmpl w:val="E788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727AFC"/>
    <w:multiLevelType w:val="multilevel"/>
    <w:tmpl w:val="E500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B2E19"/>
    <w:multiLevelType w:val="multilevel"/>
    <w:tmpl w:val="3EAE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3C6881"/>
    <w:multiLevelType w:val="multilevel"/>
    <w:tmpl w:val="B6AC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9D1F22"/>
    <w:multiLevelType w:val="multilevel"/>
    <w:tmpl w:val="25E2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531401"/>
    <w:multiLevelType w:val="multilevel"/>
    <w:tmpl w:val="57B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B332A4"/>
    <w:multiLevelType w:val="multilevel"/>
    <w:tmpl w:val="E35E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600FCD"/>
    <w:multiLevelType w:val="multilevel"/>
    <w:tmpl w:val="D096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762614"/>
    <w:multiLevelType w:val="multilevel"/>
    <w:tmpl w:val="EF2E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2C3749"/>
    <w:multiLevelType w:val="multilevel"/>
    <w:tmpl w:val="7752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907EF9"/>
    <w:multiLevelType w:val="multilevel"/>
    <w:tmpl w:val="C8E8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E97DA3"/>
    <w:multiLevelType w:val="multilevel"/>
    <w:tmpl w:val="2E3C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F97D0F"/>
    <w:multiLevelType w:val="multilevel"/>
    <w:tmpl w:val="1C1E1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D97080"/>
    <w:multiLevelType w:val="multilevel"/>
    <w:tmpl w:val="6DFA7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371771"/>
    <w:multiLevelType w:val="multilevel"/>
    <w:tmpl w:val="FD2E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1904F7"/>
    <w:multiLevelType w:val="multilevel"/>
    <w:tmpl w:val="6E80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FC3FEF"/>
    <w:multiLevelType w:val="multilevel"/>
    <w:tmpl w:val="FCC8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D14B69"/>
    <w:multiLevelType w:val="multilevel"/>
    <w:tmpl w:val="826E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E83ECB"/>
    <w:multiLevelType w:val="multilevel"/>
    <w:tmpl w:val="622A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F6754E"/>
    <w:multiLevelType w:val="multilevel"/>
    <w:tmpl w:val="26FE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101051"/>
    <w:multiLevelType w:val="multilevel"/>
    <w:tmpl w:val="532A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2923AB"/>
    <w:multiLevelType w:val="multilevel"/>
    <w:tmpl w:val="2C34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C34AEC"/>
    <w:multiLevelType w:val="multilevel"/>
    <w:tmpl w:val="0698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18"/>
  </w:num>
  <w:num w:numId="4">
    <w:abstractNumId w:val="9"/>
  </w:num>
  <w:num w:numId="5">
    <w:abstractNumId w:val="1"/>
  </w:num>
  <w:num w:numId="6">
    <w:abstractNumId w:val="23"/>
  </w:num>
  <w:num w:numId="7">
    <w:abstractNumId w:val="7"/>
  </w:num>
  <w:num w:numId="8">
    <w:abstractNumId w:val="20"/>
  </w:num>
  <w:num w:numId="9">
    <w:abstractNumId w:val="4"/>
  </w:num>
  <w:num w:numId="10">
    <w:abstractNumId w:val="15"/>
  </w:num>
  <w:num w:numId="11">
    <w:abstractNumId w:val="10"/>
  </w:num>
  <w:num w:numId="12">
    <w:abstractNumId w:val="17"/>
  </w:num>
  <w:num w:numId="13">
    <w:abstractNumId w:val="22"/>
  </w:num>
  <w:num w:numId="14">
    <w:abstractNumId w:val="3"/>
  </w:num>
  <w:num w:numId="15">
    <w:abstractNumId w:val="11"/>
  </w:num>
  <w:num w:numId="16">
    <w:abstractNumId w:val="8"/>
  </w:num>
  <w:num w:numId="17">
    <w:abstractNumId w:val="19"/>
  </w:num>
  <w:num w:numId="18">
    <w:abstractNumId w:val="21"/>
  </w:num>
  <w:num w:numId="19">
    <w:abstractNumId w:val="16"/>
  </w:num>
  <w:num w:numId="20">
    <w:abstractNumId w:val="6"/>
  </w:num>
  <w:num w:numId="21">
    <w:abstractNumId w:val="14"/>
  </w:num>
  <w:num w:numId="22">
    <w:abstractNumId w:val="0"/>
  </w:num>
  <w:num w:numId="23">
    <w:abstractNumId w:val="24"/>
  </w:num>
  <w:num w:numId="24">
    <w:abstractNumId w:val="2"/>
  </w:num>
  <w:num w:numId="25">
    <w:abstractNumId w:val="5"/>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noPunctuationKerning/>
  <w:characterSpacingControl w:val="doNotCompress"/>
  <w:compat/>
  <w:rsids>
    <w:rsidRoot w:val="003062C1"/>
    <w:rsid w:val="000C4A40"/>
    <w:rsid w:val="003062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before="100" w:beforeAutospacing="1" w:after="100" w:afterAutospacing="1"/>
      <w:ind w:right="357"/>
    </w:p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837"/>
    </w:pPr>
    <w:rPr>
      <w:rFonts w:ascii="Arial" w:hAnsi="Arial" w:cs="Arial"/>
      <w:sz w:val="22"/>
      <w:szCs w:val="22"/>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3"/>
      <w:szCs w:val="23"/>
    </w:rPr>
  </w:style>
  <w:style w:type="paragraph" w:customStyle="1" w:styleId="incut">
    <w:name w:val="incut"/>
    <w:basedOn w:val="a"/>
    <w:pPr>
      <w:spacing w:before="100" w:beforeAutospacing="1" w:after="100" w:afterAutospacing="1"/>
      <w:ind w:left="709"/>
    </w:pPr>
  </w:style>
  <w:style w:type="paragraph" w:customStyle="1" w:styleId="incut-attention">
    <w:name w:val="incut-attention"/>
    <w:basedOn w:val="a"/>
    <w:pPr>
      <w:spacing w:before="100" w:beforeAutospacing="1" w:after="100" w:afterAutospacing="1"/>
      <w:ind w:left="709"/>
    </w:pPr>
  </w:style>
  <w:style w:type="paragraph" w:customStyle="1" w:styleId="incut-example">
    <w:name w:val="incut-example"/>
    <w:basedOn w:val="a"/>
    <w:pPr>
      <w:spacing w:before="100" w:beforeAutospacing="1" w:after="100" w:afterAutospacing="1"/>
      <w:ind w:left="709"/>
    </w:pPr>
  </w:style>
  <w:style w:type="paragraph" w:customStyle="1" w:styleId="incut-examplemag">
    <w:name w:val="incut-examplemag"/>
    <w:basedOn w:val="a"/>
    <w:pPr>
      <w:spacing w:before="100" w:beforeAutospacing="1" w:after="100" w:afterAutospacing="1"/>
      <w:ind w:left="709"/>
    </w:pPr>
  </w:style>
  <w:style w:type="paragraph" w:customStyle="1" w:styleId="example-practice">
    <w:name w:val="example-practice"/>
    <w:basedOn w:val="a"/>
    <w:pPr>
      <w:spacing w:before="100" w:beforeAutospacing="1" w:after="100" w:afterAutospacing="1"/>
      <w:ind w:left="709"/>
    </w:pPr>
  </w:style>
  <w:style w:type="paragraph" w:customStyle="1" w:styleId="incut-comment">
    <w:name w:val="incut-comment"/>
    <w:basedOn w:val="a"/>
    <w:pPr>
      <w:spacing w:before="100" w:beforeAutospacing="1" w:after="100" w:afterAutospacing="1"/>
      <w:ind w:left="709"/>
    </w:pPr>
  </w:style>
  <w:style w:type="paragraph" w:customStyle="1" w:styleId="incut-advise">
    <w:name w:val="incut-advise"/>
    <w:basedOn w:val="a"/>
    <w:pPr>
      <w:spacing w:before="100" w:beforeAutospacing="1" w:after="100" w:afterAutospacing="1"/>
      <w:ind w:left="709"/>
    </w:pPr>
  </w:style>
  <w:style w:type="paragraph" w:customStyle="1" w:styleId="incut-glavbuch">
    <w:name w:val="incut-glavbuch"/>
    <w:basedOn w:val="a"/>
    <w:pPr>
      <w:spacing w:before="100" w:beforeAutospacing="1" w:after="100" w:afterAutospacing="1"/>
      <w:ind w:left="709"/>
    </w:pPr>
  </w:style>
  <w:style w:type="paragraph" w:customStyle="1" w:styleId="incut-commerce">
    <w:name w:val="incut-commerce"/>
    <w:basedOn w:val="a"/>
    <w:pPr>
      <w:spacing w:before="100" w:beforeAutospacing="1" w:after="100" w:afterAutospacing="1"/>
      <w:ind w:left="709"/>
    </w:pPr>
  </w:style>
  <w:style w:type="paragraph" w:customStyle="1" w:styleId="incut-municipality">
    <w:name w:val="incut-municipality"/>
    <w:basedOn w:val="a"/>
    <w:pPr>
      <w:spacing w:before="100" w:beforeAutospacing="1" w:after="100" w:afterAutospacing="1"/>
      <w:ind w:left="709"/>
    </w:pPr>
  </w:style>
  <w:style w:type="paragraph" w:customStyle="1" w:styleId="incut-budget">
    <w:name w:val="incut-budget"/>
    <w:basedOn w:val="a"/>
    <w:pPr>
      <w:spacing w:before="100" w:beforeAutospacing="1" w:after="100" w:afterAutospacing="1"/>
      <w:ind w:left="709"/>
    </w:pPr>
  </w:style>
  <w:style w:type="paragraph" w:customStyle="1" w:styleId="incut-autonomous">
    <w:name w:val="incut-autonomous"/>
    <w:basedOn w:val="a"/>
    <w:pPr>
      <w:spacing w:before="100" w:beforeAutospacing="1" w:after="100" w:afterAutospacing="1"/>
      <w:ind w:left="709"/>
    </w:pPr>
  </w:style>
  <w:style w:type="paragraph" w:customStyle="1" w:styleId="incut-government">
    <w:name w:val="incut-government"/>
    <w:basedOn w:val="a"/>
    <w:pPr>
      <w:spacing w:before="100" w:beforeAutospacing="1" w:after="100" w:afterAutospacing="1"/>
      <w:ind w:left="709"/>
    </w:pPr>
  </w:style>
  <w:style w:type="paragraph" w:customStyle="1" w:styleId="vreznpddocschange">
    <w:name w:val="vreznpddocschange"/>
    <w:basedOn w:val="a"/>
    <w:pPr>
      <w:spacing w:before="100" w:beforeAutospacing="1" w:after="100" w:afterAutospacing="1"/>
      <w:ind w:left="709"/>
    </w:pPr>
  </w:style>
  <w:style w:type="character" w:customStyle="1" w:styleId="storno">
    <w:name w:val="storno"/>
    <w:basedOn w:val="a0"/>
    <w:rPr>
      <w:bdr w:val="single" w:sz="6" w:space="0" w:color="000000" w:frame="1"/>
    </w:rPr>
  </w:style>
  <w:style w:type="character" w:customStyle="1" w:styleId="incut-head-control">
    <w:name w:val="incut-head-control"/>
    <w:basedOn w:val="a0"/>
    <w:rPr>
      <w:rFonts w:ascii="Helvetica" w:hAnsi="Helvetica" w:cs="Helvetica" w:hint="default"/>
      <w:b/>
      <w:bCs/>
      <w:sz w:val="23"/>
      <w:szCs w:val="23"/>
    </w:rPr>
  </w:style>
  <w:style w:type="paragraph" w:customStyle="1" w:styleId="content2">
    <w:name w:val="content2"/>
    <w:basedOn w:val="a"/>
    <w:pPr>
      <w:spacing w:before="100" w:beforeAutospacing="1" w:after="100" w:afterAutospacing="1"/>
    </w:pPr>
    <w:rPr>
      <w:sz w:val="23"/>
      <w:szCs w:val="23"/>
    </w:rPr>
  </w:style>
  <w:style w:type="paragraph" w:customStyle="1" w:styleId="printredaction-line">
    <w:name w:val="print_redaction-line"/>
    <w:basedOn w:val="a"/>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styleId="a6">
    <w:name w:val="Strong"/>
    <w:basedOn w:val="a0"/>
    <w:uiPriority w:val="22"/>
    <w:qFormat/>
    <w:rPr>
      <w:b/>
      <w:bCs/>
    </w:rPr>
  </w:style>
  <w:style w:type="character" w:customStyle="1" w:styleId="incut-head-sub">
    <w:name w:val="incut-head-sub"/>
    <w:basedOn w:val="a0"/>
  </w:style>
  <w:style w:type="character" w:customStyle="1" w:styleId="incut-button">
    <w:name w:val="incut-button"/>
    <w:basedOn w:val="a0"/>
  </w:style>
</w:styles>
</file>

<file path=word/webSettings.xml><?xml version="1.0" encoding="utf-8"?>
<w:webSettings xmlns:r="http://schemas.openxmlformats.org/officeDocument/2006/relationships" xmlns:w="http://schemas.openxmlformats.org/wordprocessingml/2006/main">
  <w:divs>
    <w:div w:id="623847320">
      <w:marLeft w:val="0"/>
      <w:marRight w:val="0"/>
      <w:marTop w:val="837"/>
      <w:marBottom w:val="0"/>
      <w:divBdr>
        <w:top w:val="none" w:sz="0" w:space="0" w:color="auto"/>
        <w:left w:val="none" w:sz="0" w:space="0" w:color="auto"/>
        <w:bottom w:val="none" w:sz="0" w:space="0" w:color="auto"/>
        <w:right w:val="none" w:sz="0" w:space="0" w:color="auto"/>
      </w:divBdr>
    </w:div>
    <w:div w:id="2042244697">
      <w:marLeft w:val="0"/>
      <w:marRight w:val="3"/>
      <w:marTop w:val="0"/>
      <w:marBottom w:val="0"/>
      <w:divBdr>
        <w:top w:val="none" w:sz="0" w:space="0" w:color="auto"/>
        <w:left w:val="none" w:sz="0" w:space="0" w:color="auto"/>
        <w:bottom w:val="none" w:sz="0" w:space="0" w:color="auto"/>
        <w:right w:val="none" w:sz="0" w:space="0" w:color="auto"/>
      </w:divBdr>
      <w:divsChild>
        <w:div w:id="1718814450">
          <w:marLeft w:val="0"/>
          <w:marRight w:val="0"/>
          <w:marTop w:val="519"/>
          <w:marBottom w:val="0"/>
          <w:divBdr>
            <w:top w:val="none" w:sz="0" w:space="0" w:color="auto"/>
            <w:left w:val="none" w:sz="0" w:space="0" w:color="auto"/>
            <w:bottom w:val="none" w:sz="0" w:space="0" w:color="auto"/>
            <w:right w:val="none" w:sz="0" w:space="0" w:color="auto"/>
          </w:divBdr>
          <w:divsChild>
            <w:div w:id="153181887">
              <w:marLeft w:val="709"/>
              <w:marRight w:val="0"/>
              <w:marTop w:val="0"/>
              <w:marBottom w:val="0"/>
              <w:divBdr>
                <w:top w:val="none" w:sz="0" w:space="0" w:color="auto"/>
                <w:left w:val="none" w:sz="0" w:space="0" w:color="auto"/>
                <w:bottom w:val="none" w:sz="0" w:space="0" w:color="auto"/>
                <w:right w:val="none" w:sz="0" w:space="0" w:color="auto"/>
              </w:divBdr>
              <w:divsChild>
                <w:div w:id="1082292846">
                  <w:marLeft w:val="0"/>
                  <w:marRight w:val="0"/>
                  <w:marTop w:val="0"/>
                  <w:marBottom w:val="0"/>
                  <w:divBdr>
                    <w:top w:val="none" w:sz="0" w:space="0" w:color="auto"/>
                    <w:left w:val="none" w:sz="0" w:space="0" w:color="auto"/>
                    <w:bottom w:val="none" w:sz="0" w:space="0" w:color="auto"/>
                    <w:right w:val="none" w:sz="0" w:space="0" w:color="auto"/>
                  </w:divBdr>
                  <w:divsChild>
                    <w:div w:id="25180387">
                      <w:marLeft w:val="709"/>
                      <w:marRight w:val="0"/>
                      <w:marTop w:val="0"/>
                      <w:marBottom w:val="0"/>
                      <w:divBdr>
                        <w:top w:val="none" w:sz="0" w:space="0" w:color="auto"/>
                        <w:left w:val="none" w:sz="0" w:space="0" w:color="auto"/>
                        <w:bottom w:val="none" w:sz="0" w:space="0" w:color="auto"/>
                        <w:right w:val="none" w:sz="0" w:space="0" w:color="auto"/>
                      </w:divBdr>
                      <w:divsChild>
                        <w:div w:id="625547589">
                          <w:marLeft w:val="0"/>
                          <w:marRight w:val="0"/>
                          <w:marTop w:val="0"/>
                          <w:marBottom w:val="0"/>
                          <w:divBdr>
                            <w:top w:val="none" w:sz="0" w:space="0" w:color="auto"/>
                            <w:left w:val="none" w:sz="0" w:space="0" w:color="auto"/>
                            <w:bottom w:val="none" w:sz="0" w:space="0" w:color="auto"/>
                            <w:right w:val="none" w:sz="0" w:space="0" w:color="auto"/>
                          </w:divBdr>
                        </w:div>
                      </w:divsChild>
                    </w:div>
                    <w:div w:id="961039921">
                      <w:marLeft w:val="709"/>
                      <w:marRight w:val="0"/>
                      <w:marTop w:val="0"/>
                      <w:marBottom w:val="0"/>
                      <w:divBdr>
                        <w:top w:val="none" w:sz="0" w:space="0" w:color="auto"/>
                        <w:left w:val="none" w:sz="0" w:space="0" w:color="auto"/>
                        <w:bottom w:val="none" w:sz="0" w:space="0" w:color="auto"/>
                        <w:right w:val="none" w:sz="0" w:space="0" w:color="auto"/>
                      </w:divBdr>
                      <w:divsChild>
                        <w:div w:id="1937011488">
                          <w:marLeft w:val="0"/>
                          <w:marRight w:val="0"/>
                          <w:marTop w:val="0"/>
                          <w:marBottom w:val="0"/>
                          <w:divBdr>
                            <w:top w:val="none" w:sz="0" w:space="0" w:color="auto"/>
                            <w:left w:val="none" w:sz="0" w:space="0" w:color="auto"/>
                            <w:bottom w:val="none" w:sz="0" w:space="0" w:color="auto"/>
                            <w:right w:val="none" w:sz="0" w:space="0" w:color="auto"/>
                          </w:divBdr>
                        </w:div>
                        <w:div w:id="12047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3512">
              <w:marLeft w:val="709"/>
              <w:marRight w:val="0"/>
              <w:marTop w:val="0"/>
              <w:marBottom w:val="0"/>
              <w:divBdr>
                <w:top w:val="none" w:sz="0" w:space="0" w:color="auto"/>
                <w:left w:val="none" w:sz="0" w:space="0" w:color="auto"/>
                <w:bottom w:val="none" w:sz="0" w:space="0" w:color="auto"/>
                <w:right w:val="none" w:sz="0" w:space="0" w:color="auto"/>
              </w:divBdr>
              <w:divsChild>
                <w:div w:id="1399356804">
                  <w:marLeft w:val="0"/>
                  <w:marRight w:val="0"/>
                  <w:marTop w:val="0"/>
                  <w:marBottom w:val="0"/>
                  <w:divBdr>
                    <w:top w:val="none" w:sz="0" w:space="0" w:color="auto"/>
                    <w:left w:val="none" w:sz="0" w:space="0" w:color="auto"/>
                    <w:bottom w:val="none" w:sz="0" w:space="0" w:color="auto"/>
                    <w:right w:val="none" w:sz="0" w:space="0" w:color="auto"/>
                  </w:divBdr>
                  <w:divsChild>
                    <w:div w:id="533739382">
                      <w:marLeft w:val="709"/>
                      <w:marRight w:val="0"/>
                      <w:marTop w:val="0"/>
                      <w:marBottom w:val="0"/>
                      <w:divBdr>
                        <w:top w:val="none" w:sz="0" w:space="0" w:color="auto"/>
                        <w:left w:val="none" w:sz="0" w:space="0" w:color="auto"/>
                        <w:bottom w:val="none" w:sz="0" w:space="0" w:color="auto"/>
                        <w:right w:val="none" w:sz="0" w:space="0" w:color="auto"/>
                      </w:divBdr>
                      <w:divsChild>
                        <w:div w:id="1133904353">
                          <w:marLeft w:val="0"/>
                          <w:marRight w:val="0"/>
                          <w:marTop w:val="0"/>
                          <w:marBottom w:val="0"/>
                          <w:divBdr>
                            <w:top w:val="none" w:sz="0" w:space="0" w:color="auto"/>
                            <w:left w:val="none" w:sz="0" w:space="0" w:color="auto"/>
                            <w:bottom w:val="none" w:sz="0" w:space="0" w:color="auto"/>
                            <w:right w:val="none" w:sz="0" w:space="0" w:color="auto"/>
                          </w:divBdr>
                        </w:div>
                      </w:divsChild>
                    </w:div>
                    <w:div w:id="1280212805">
                      <w:marLeft w:val="709"/>
                      <w:marRight w:val="0"/>
                      <w:marTop w:val="0"/>
                      <w:marBottom w:val="0"/>
                      <w:divBdr>
                        <w:top w:val="none" w:sz="0" w:space="0" w:color="auto"/>
                        <w:left w:val="none" w:sz="0" w:space="0" w:color="auto"/>
                        <w:bottom w:val="none" w:sz="0" w:space="0" w:color="auto"/>
                        <w:right w:val="none" w:sz="0" w:space="0" w:color="auto"/>
                      </w:divBdr>
                      <w:divsChild>
                        <w:div w:id="9927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070759">
              <w:marLeft w:val="709"/>
              <w:marRight w:val="0"/>
              <w:marTop w:val="0"/>
              <w:marBottom w:val="0"/>
              <w:divBdr>
                <w:top w:val="none" w:sz="0" w:space="0" w:color="auto"/>
                <w:left w:val="none" w:sz="0" w:space="0" w:color="auto"/>
                <w:bottom w:val="none" w:sz="0" w:space="0" w:color="auto"/>
                <w:right w:val="none" w:sz="0" w:space="0" w:color="auto"/>
              </w:divBdr>
              <w:divsChild>
                <w:div w:id="10109015">
                  <w:marLeft w:val="0"/>
                  <w:marRight w:val="0"/>
                  <w:marTop w:val="0"/>
                  <w:marBottom w:val="0"/>
                  <w:divBdr>
                    <w:top w:val="none" w:sz="0" w:space="0" w:color="auto"/>
                    <w:left w:val="none" w:sz="0" w:space="0" w:color="auto"/>
                    <w:bottom w:val="none" w:sz="0" w:space="0" w:color="auto"/>
                    <w:right w:val="none" w:sz="0" w:space="0" w:color="auto"/>
                  </w:divBdr>
                  <w:divsChild>
                    <w:div w:id="1094016139">
                      <w:marLeft w:val="709"/>
                      <w:marRight w:val="0"/>
                      <w:marTop w:val="0"/>
                      <w:marBottom w:val="0"/>
                      <w:divBdr>
                        <w:top w:val="none" w:sz="0" w:space="0" w:color="auto"/>
                        <w:left w:val="none" w:sz="0" w:space="0" w:color="auto"/>
                        <w:bottom w:val="none" w:sz="0" w:space="0" w:color="auto"/>
                        <w:right w:val="none" w:sz="0" w:space="0" w:color="auto"/>
                      </w:divBdr>
                      <w:divsChild>
                        <w:div w:id="413363252">
                          <w:marLeft w:val="0"/>
                          <w:marRight w:val="0"/>
                          <w:marTop w:val="0"/>
                          <w:marBottom w:val="0"/>
                          <w:divBdr>
                            <w:top w:val="none" w:sz="0" w:space="0" w:color="auto"/>
                            <w:left w:val="none" w:sz="0" w:space="0" w:color="auto"/>
                            <w:bottom w:val="none" w:sz="0" w:space="0" w:color="auto"/>
                            <w:right w:val="none" w:sz="0" w:space="0" w:color="auto"/>
                          </w:divBdr>
                        </w:div>
                      </w:divsChild>
                    </w:div>
                    <w:div w:id="1376006937">
                      <w:marLeft w:val="709"/>
                      <w:marRight w:val="0"/>
                      <w:marTop w:val="0"/>
                      <w:marBottom w:val="0"/>
                      <w:divBdr>
                        <w:top w:val="none" w:sz="0" w:space="0" w:color="auto"/>
                        <w:left w:val="none" w:sz="0" w:space="0" w:color="auto"/>
                        <w:bottom w:val="none" w:sz="0" w:space="0" w:color="auto"/>
                        <w:right w:val="none" w:sz="0" w:space="0" w:color="auto"/>
                      </w:divBdr>
                      <w:divsChild>
                        <w:div w:id="1641811946">
                          <w:marLeft w:val="0"/>
                          <w:marRight w:val="0"/>
                          <w:marTop w:val="0"/>
                          <w:marBottom w:val="0"/>
                          <w:divBdr>
                            <w:top w:val="none" w:sz="0" w:space="0" w:color="auto"/>
                            <w:left w:val="none" w:sz="0" w:space="0" w:color="auto"/>
                            <w:bottom w:val="none" w:sz="0" w:space="0" w:color="auto"/>
                            <w:right w:val="none" w:sz="0" w:space="0" w:color="auto"/>
                          </w:divBdr>
                        </w:div>
                        <w:div w:id="1648625246">
                          <w:marLeft w:val="0"/>
                          <w:marRight w:val="0"/>
                          <w:marTop w:val="0"/>
                          <w:marBottom w:val="0"/>
                          <w:divBdr>
                            <w:top w:val="none" w:sz="0" w:space="0" w:color="auto"/>
                            <w:left w:val="none" w:sz="0" w:space="0" w:color="auto"/>
                            <w:bottom w:val="none" w:sz="0" w:space="0" w:color="auto"/>
                            <w:right w:val="none" w:sz="0" w:space="0" w:color="auto"/>
                          </w:divBdr>
                        </w:div>
                      </w:divsChild>
                    </w:div>
                    <w:div w:id="1284265107">
                      <w:marLeft w:val="709"/>
                      <w:marRight w:val="0"/>
                      <w:marTop w:val="0"/>
                      <w:marBottom w:val="0"/>
                      <w:divBdr>
                        <w:top w:val="none" w:sz="0" w:space="0" w:color="auto"/>
                        <w:left w:val="none" w:sz="0" w:space="0" w:color="auto"/>
                        <w:bottom w:val="none" w:sz="0" w:space="0" w:color="auto"/>
                        <w:right w:val="none" w:sz="0" w:space="0" w:color="auto"/>
                      </w:divBdr>
                      <w:divsChild>
                        <w:div w:id="1375958172">
                          <w:marLeft w:val="0"/>
                          <w:marRight w:val="0"/>
                          <w:marTop w:val="0"/>
                          <w:marBottom w:val="0"/>
                          <w:divBdr>
                            <w:top w:val="none" w:sz="0" w:space="0" w:color="auto"/>
                            <w:left w:val="none" w:sz="0" w:space="0" w:color="auto"/>
                            <w:bottom w:val="none" w:sz="0" w:space="0" w:color="auto"/>
                            <w:right w:val="none" w:sz="0" w:space="0" w:color="auto"/>
                          </w:divBdr>
                        </w:div>
                        <w:div w:id="876428187">
                          <w:marLeft w:val="0"/>
                          <w:marRight w:val="0"/>
                          <w:marTop w:val="0"/>
                          <w:marBottom w:val="0"/>
                          <w:divBdr>
                            <w:top w:val="none" w:sz="0" w:space="0" w:color="auto"/>
                            <w:left w:val="none" w:sz="0" w:space="0" w:color="auto"/>
                            <w:bottom w:val="none" w:sz="0" w:space="0" w:color="auto"/>
                            <w:right w:val="none" w:sz="0" w:space="0" w:color="auto"/>
                          </w:divBdr>
                        </w:div>
                      </w:divsChild>
                    </w:div>
                    <w:div w:id="1011490488">
                      <w:marLeft w:val="709"/>
                      <w:marRight w:val="0"/>
                      <w:marTop w:val="0"/>
                      <w:marBottom w:val="0"/>
                      <w:divBdr>
                        <w:top w:val="none" w:sz="0" w:space="0" w:color="auto"/>
                        <w:left w:val="none" w:sz="0" w:space="0" w:color="auto"/>
                        <w:bottom w:val="none" w:sz="0" w:space="0" w:color="auto"/>
                        <w:right w:val="none" w:sz="0" w:space="0" w:color="auto"/>
                      </w:divBdr>
                      <w:divsChild>
                        <w:div w:id="961837809">
                          <w:marLeft w:val="0"/>
                          <w:marRight w:val="0"/>
                          <w:marTop w:val="0"/>
                          <w:marBottom w:val="0"/>
                          <w:divBdr>
                            <w:top w:val="none" w:sz="0" w:space="0" w:color="auto"/>
                            <w:left w:val="none" w:sz="0" w:space="0" w:color="auto"/>
                            <w:bottom w:val="none" w:sz="0" w:space="0" w:color="auto"/>
                            <w:right w:val="none" w:sz="0" w:space="0" w:color="auto"/>
                          </w:divBdr>
                        </w:div>
                        <w:div w:id="53936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11303">
              <w:marLeft w:val="709"/>
              <w:marRight w:val="0"/>
              <w:marTop w:val="0"/>
              <w:marBottom w:val="0"/>
              <w:divBdr>
                <w:top w:val="none" w:sz="0" w:space="0" w:color="auto"/>
                <w:left w:val="none" w:sz="0" w:space="0" w:color="auto"/>
                <w:bottom w:val="none" w:sz="0" w:space="0" w:color="auto"/>
                <w:right w:val="none" w:sz="0" w:space="0" w:color="auto"/>
              </w:divBdr>
              <w:divsChild>
                <w:div w:id="1418556014">
                  <w:marLeft w:val="0"/>
                  <w:marRight w:val="0"/>
                  <w:marTop w:val="0"/>
                  <w:marBottom w:val="0"/>
                  <w:divBdr>
                    <w:top w:val="none" w:sz="0" w:space="0" w:color="auto"/>
                    <w:left w:val="none" w:sz="0" w:space="0" w:color="auto"/>
                    <w:bottom w:val="none" w:sz="0" w:space="0" w:color="auto"/>
                    <w:right w:val="none" w:sz="0" w:space="0" w:color="auto"/>
                  </w:divBdr>
                </w:div>
              </w:divsChild>
            </w:div>
            <w:div w:id="1733502724">
              <w:marLeft w:val="709"/>
              <w:marRight w:val="0"/>
              <w:marTop w:val="0"/>
              <w:marBottom w:val="0"/>
              <w:divBdr>
                <w:top w:val="none" w:sz="0" w:space="0" w:color="auto"/>
                <w:left w:val="none" w:sz="0" w:space="0" w:color="auto"/>
                <w:bottom w:val="none" w:sz="0" w:space="0" w:color="auto"/>
                <w:right w:val="none" w:sz="0" w:space="0" w:color="auto"/>
              </w:divBdr>
              <w:divsChild>
                <w:div w:id="15498370">
                  <w:marLeft w:val="0"/>
                  <w:marRight w:val="0"/>
                  <w:marTop w:val="0"/>
                  <w:marBottom w:val="0"/>
                  <w:divBdr>
                    <w:top w:val="none" w:sz="0" w:space="0" w:color="auto"/>
                    <w:left w:val="none" w:sz="0" w:space="0" w:color="auto"/>
                    <w:bottom w:val="none" w:sz="0" w:space="0" w:color="auto"/>
                    <w:right w:val="none" w:sz="0" w:space="0" w:color="auto"/>
                  </w:divBdr>
                </w:div>
                <w:div w:id="252904401">
                  <w:marLeft w:val="0"/>
                  <w:marRight w:val="0"/>
                  <w:marTop w:val="0"/>
                  <w:marBottom w:val="0"/>
                  <w:divBdr>
                    <w:top w:val="none" w:sz="0" w:space="0" w:color="auto"/>
                    <w:left w:val="none" w:sz="0" w:space="0" w:color="auto"/>
                    <w:bottom w:val="none" w:sz="0" w:space="0" w:color="auto"/>
                    <w:right w:val="none" w:sz="0" w:space="0" w:color="auto"/>
                  </w:divBdr>
                </w:div>
              </w:divsChild>
            </w:div>
            <w:div w:id="1378240809">
              <w:marLeft w:val="709"/>
              <w:marRight w:val="0"/>
              <w:marTop w:val="0"/>
              <w:marBottom w:val="0"/>
              <w:divBdr>
                <w:top w:val="none" w:sz="0" w:space="0" w:color="auto"/>
                <w:left w:val="none" w:sz="0" w:space="0" w:color="auto"/>
                <w:bottom w:val="none" w:sz="0" w:space="0" w:color="auto"/>
                <w:right w:val="none" w:sz="0" w:space="0" w:color="auto"/>
              </w:divBdr>
              <w:divsChild>
                <w:div w:id="1581253559">
                  <w:marLeft w:val="0"/>
                  <w:marRight w:val="0"/>
                  <w:marTop w:val="0"/>
                  <w:marBottom w:val="0"/>
                  <w:divBdr>
                    <w:top w:val="none" w:sz="0" w:space="0" w:color="auto"/>
                    <w:left w:val="none" w:sz="0" w:space="0" w:color="auto"/>
                    <w:bottom w:val="none" w:sz="0" w:space="0" w:color="auto"/>
                    <w:right w:val="none" w:sz="0" w:space="0" w:color="auto"/>
                  </w:divBdr>
                </w:div>
                <w:div w:id="402292216">
                  <w:marLeft w:val="0"/>
                  <w:marRight w:val="0"/>
                  <w:marTop w:val="0"/>
                  <w:marBottom w:val="0"/>
                  <w:divBdr>
                    <w:top w:val="none" w:sz="0" w:space="0" w:color="auto"/>
                    <w:left w:val="none" w:sz="0" w:space="0" w:color="auto"/>
                    <w:bottom w:val="none" w:sz="0" w:space="0" w:color="auto"/>
                    <w:right w:val="none" w:sz="0" w:space="0" w:color="auto"/>
                  </w:divBdr>
                </w:div>
              </w:divsChild>
            </w:div>
            <w:div w:id="2049722274">
              <w:marLeft w:val="709"/>
              <w:marRight w:val="0"/>
              <w:marTop w:val="0"/>
              <w:marBottom w:val="0"/>
              <w:divBdr>
                <w:top w:val="none" w:sz="0" w:space="0" w:color="auto"/>
                <w:left w:val="none" w:sz="0" w:space="0" w:color="auto"/>
                <w:bottom w:val="none" w:sz="0" w:space="0" w:color="auto"/>
                <w:right w:val="none" w:sz="0" w:space="0" w:color="auto"/>
              </w:divBdr>
              <w:divsChild>
                <w:div w:id="1925648285">
                  <w:marLeft w:val="0"/>
                  <w:marRight w:val="0"/>
                  <w:marTop w:val="0"/>
                  <w:marBottom w:val="0"/>
                  <w:divBdr>
                    <w:top w:val="none" w:sz="0" w:space="0" w:color="auto"/>
                    <w:left w:val="none" w:sz="0" w:space="0" w:color="auto"/>
                    <w:bottom w:val="none" w:sz="0" w:space="0" w:color="auto"/>
                    <w:right w:val="none" w:sz="0" w:space="0" w:color="auto"/>
                  </w:divBdr>
                </w:div>
              </w:divsChild>
            </w:div>
            <w:div w:id="1155876298">
              <w:marLeft w:val="709"/>
              <w:marRight w:val="0"/>
              <w:marTop w:val="0"/>
              <w:marBottom w:val="0"/>
              <w:divBdr>
                <w:top w:val="none" w:sz="0" w:space="0" w:color="auto"/>
                <w:left w:val="none" w:sz="0" w:space="0" w:color="auto"/>
                <w:bottom w:val="none" w:sz="0" w:space="0" w:color="auto"/>
                <w:right w:val="none" w:sz="0" w:space="0" w:color="auto"/>
              </w:divBdr>
              <w:divsChild>
                <w:div w:id="849174557">
                  <w:marLeft w:val="0"/>
                  <w:marRight w:val="0"/>
                  <w:marTop w:val="0"/>
                  <w:marBottom w:val="0"/>
                  <w:divBdr>
                    <w:top w:val="none" w:sz="0" w:space="0" w:color="auto"/>
                    <w:left w:val="none" w:sz="0" w:space="0" w:color="auto"/>
                    <w:bottom w:val="none" w:sz="0" w:space="0" w:color="auto"/>
                    <w:right w:val="none" w:sz="0" w:space="0" w:color="auto"/>
                  </w:divBdr>
                </w:div>
                <w:div w:id="1458062653">
                  <w:marLeft w:val="0"/>
                  <w:marRight w:val="0"/>
                  <w:marTop w:val="0"/>
                  <w:marBottom w:val="0"/>
                  <w:divBdr>
                    <w:top w:val="none" w:sz="0" w:space="0" w:color="auto"/>
                    <w:left w:val="none" w:sz="0" w:space="0" w:color="auto"/>
                    <w:bottom w:val="none" w:sz="0" w:space="0" w:color="auto"/>
                    <w:right w:val="none" w:sz="0" w:space="0" w:color="auto"/>
                  </w:divBdr>
                </w:div>
              </w:divsChild>
            </w:div>
            <w:div w:id="401609601">
              <w:marLeft w:val="709"/>
              <w:marRight w:val="0"/>
              <w:marTop w:val="0"/>
              <w:marBottom w:val="0"/>
              <w:divBdr>
                <w:top w:val="none" w:sz="0" w:space="0" w:color="auto"/>
                <w:left w:val="none" w:sz="0" w:space="0" w:color="auto"/>
                <w:bottom w:val="none" w:sz="0" w:space="0" w:color="auto"/>
                <w:right w:val="none" w:sz="0" w:space="0" w:color="auto"/>
              </w:divBdr>
              <w:divsChild>
                <w:div w:id="35203716">
                  <w:marLeft w:val="0"/>
                  <w:marRight w:val="0"/>
                  <w:marTop w:val="0"/>
                  <w:marBottom w:val="0"/>
                  <w:divBdr>
                    <w:top w:val="none" w:sz="0" w:space="0" w:color="auto"/>
                    <w:left w:val="none" w:sz="0" w:space="0" w:color="auto"/>
                    <w:bottom w:val="none" w:sz="0" w:space="0" w:color="auto"/>
                    <w:right w:val="none" w:sz="0" w:space="0" w:color="auto"/>
                  </w:divBdr>
                </w:div>
              </w:divsChild>
            </w:div>
            <w:div w:id="1594389982">
              <w:marLeft w:val="709"/>
              <w:marRight w:val="0"/>
              <w:marTop w:val="0"/>
              <w:marBottom w:val="0"/>
              <w:divBdr>
                <w:top w:val="none" w:sz="0" w:space="0" w:color="auto"/>
                <w:left w:val="none" w:sz="0" w:space="0" w:color="auto"/>
                <w:bottom w:val="none" w:sz="0" w:space="0" w:color="auto"/>
                <w:right w:val="none" w:sz="0" w:space="0" w:color="auto"/>
              </w:divBdr>
              <w:divsChild>
                <w:div w:id="1336152124">
                  <w:marLeft w:val="0"/>
                  <w:marRight w:val="0"/>
                  <w:marTop w:val="0"/>
                  <w:marBottom w:val="0"/>
                  <w:divBdr>
                    <w:top w:val="none" w:sz="0" w:space="0" w:color="auto"/>
                    <w:left w:val="none" w:sz="0" w:space="0" w:color="auto"/>
                    <w:bottom w:val="none" w:sz="0" w:space="0" w:color="auto"/>
                    <w:right w:val="none" w:sz="0" w:space="0" w:color="auto"/>
                  </w:divBdr>
                </w:div>
                <w:div w:id="1481848878">
                  <w:marLeft w:val="0"/>
                  <w:marRight w:val="0"/>
                  <w:marTop w:val="0"/>
                  <w:marBottom w:val="0"/>
                  <w:divBdr>
                    <w:top w:val="none" w:sz="0" w:space="0" w:color="auto"/>
                    <w:left w:val="none" w:sz="0" w:space="0" w:color="auto"/>
                    <w:bottom w:val="none" w:sz="0" w:space="0" w:color="auto"/>
                    <w:right w:val="none" w:sz="0" w:space="0" w:color="auto"/>
                  </w:divBdr>
                </w:div>
              </w:divsChild>
            </w:div>
            <w:div w:id="1168792391">
              <w:marLeft w:val="709"/>
              <w:marRight w:val="0"/>
              <w:marTop w:val="0"/>
              <w:marBottom w:val="0"/>
              <w:divBdr>
                <w:top w:val="none" w:sz="0" w:space="0" w:color="auto"/>
                <w:left w:val="none" w:sz="0" w:space="0" w:color="auto"/>
                <w:bottom w:val="none" w:sz="0" w:space="0" w:color="auto"/>
                <w:right w:val="none" w:sz="0" w:space="0" w:color="auto"/>
              </w:divBdr>
              <w:divsChild>
                <w:div w:id="2024503488">
                  <w:marLeft w:val="0"/>
                  <w:marRight w:val="0"/>
                  <w:marTop w:val="0"/>
                  <w:marBottom w:val="0"/>
                  <w:divBdr>
                    <w:top w:val="none" w:sz="0" w:space="0" w:color="auto"/>
                    <w:left w:val="none" w:sz="0" w:space="0" w:color="auto"/>
                    <w:bottom w:val="none" w:sz="0" w:space="0" w:color="auto"/>
                    <w:right w:val="none" w:sz="0" w:space="0" w:color="auto"/>
                  </w:divBdr>
                </w:div>
                <w:div w:id="1523593575">
                  <w:marLeft w:val="0"/>
                  <w:marRight w:val="0"/>
                  <w:marTop w:val="0"/>
                  <w:marBottom w:val="0"/>
                  <w:divBdr>
                    <w:top w:val="none" w:sz="0" w:space="0" w:color="auto"/>
                    <w:left w:val="none" w:sz="0" w:space="0" w:color="auto"/>
                    <w:bottom w:val="none" w:sz="0" w:space="0" w:color="auto"/>
                    <w:right w:val="none" w:sz="0" w:space="0" w:color="auto"/>
                  </w:divBdr>
                </w:div>
              </w:divsChild>
            </w:div>
            <w:div w:id="2116289087">
              <w:marLeft w:val="709"/>
              <w:marRight w:val="0"/>
              <w:marTop w:val="0"/>
              <w:marBottom w:val="0"/>
              <w:divBdr>
                <w:top w:val="none" w:sz="0" w:space="0" w:color="auto"/>
                <w:left w:val="none" w:sz="0" w:space="0" w:color="auto"/>
                <w:bottom w:val="none" w:sz="0" w:space="0" w:color="auto"/>
                <w:right w:val="none" w:sz="0" w:space="0" w:color="auto"/>
              </w:divBdr>
              <w:divsChild>
                <w:div w:id="1575512618">
                  <w:marLeft w:val="0"/>
                  <w:marRight w:val="0"/>
                  <w:marTop w:val="0"/>
                  <w:marBottom w:val="0"/>
                  <w:divBdr>
                    <w:top w:val="none" w:sz="0" w:space="0" w:color="auto"/>
                    <w:left w:val="none" w:sz="0" w:space="0" w:color="auto"/>
                    <w:bottom w:val="none" w:sz="0" w:space="0" w:color="auto"/>
                    <w:right w:val="none" w:sz="0" w:space="0" w:color="auto"/>
                  </w:divBdr>
                </w:div>
                <w:div w:id="1900088437">
                  <w:marLeft w:val="0"/>
                  <w:marRight w:val="0"/>
                  <w:marTop w:val="0"/>
                  <w:marBottom w:val="0"/>
                  <w:divBdr>
                    <w:top w:val="none" w:sz="0" w:space="0" w:color="auto"/>
                    <w:left w:val="none" w:sz="0" w:space="0" w:color="auto"/>
                    <w:bottom w:val="none" w:sz="0" w:space="0" w:color="auto"/>
                    <w:right w:val="none" w:sz="0" w:space="0" w:color="auto"/>
                  </w:divBdr>
                </w:div>
              </w:divsChild>
            </w:div>
            <w:div w:id="1240941082">
              <w:marLeft w:val="709"/>
              <w:marRight w:val="0"/>
              <w:marTop w:val="0"/>
              <w:marBottom w:val="0"/>
              <w:divBdr>
                <w:top w:val="none" w:sz="0" w:space="0" w:color="auto"/>
                <w:left w:val="none" w:sz="0" w:space="0" w:color="auto"/>
                <w:bottom w:val="none" w:sz="0" w:space="0" w:color="auto"/>
                <w:right w:val="none" w:sz="0" w:space="0" w:color="auto"/>
              </w:divBdr>
              <w:divsChild>
                <w:div w:id="1152991442">
                  <w:marLeft w:val="0"/>
                  <w:marRight w:val="0"/>
                  <w:marTop w:val="0"/>
                  <w:marBottom w:val="0"/>
                  <w:divBdr>
                    <w:top w:val="none" w:sz="0" w:space="0" w:color="auto"/>
                    <w:left w:val="none" w:sz="0" w:space="0" w:color="auto"/>
                    <w:bottom w:val="none" w:sz="0" w:space="0" w:color="auto"/>
                    <w:right w:val="none" w:sz="0" w:space="0" w:color="auto"/>
                  </w:divBdr>
                </w:div>
                <w:div w:id="1303345793">
                  <w:marLeft w:val="0"/>
                  <w:marRight w:val="0"/>
                  <w:marTop w:val="0"/>
                  <w:marBottom w:val="0"/>
                  <w:divBdr>
                    <w:top w:val="none" w:sz="0" w:space="0" w:color="auto"/>
                    <w:left w:val="none" w:sz="0" w:space="0" w:color="auto"/>
                    <w:bottom w:val="none" w:sz="0" w:space="0" w:color="auto"/>
                    <w:right w:val="none" w:sz="0" w:space="0" w:color="auto"/>
                  </w:divBdr>
                </w:div>
              </w:divsChild>
            </w:div>
            <w:div w:id="32852058">
              <w:marLeft w:val="709"/>
              <w:marRight w:val="0"/>
              <w:marTop w:val="0"/>
              <w:marBottom w:val="0"/>
              <w:divBdr>
                <w:top w:val="none" w:sz="0" w:space="0" w:color="auto"/>
                <w:left w:val="none" w:sz="0" w:space="0" w:color="auto"/>
                <w:bottom w:val="none" w:sz="0" w:space="0" w:color="auto"/>
                <w:right w:val="none" w:sz="0" w:space="0" w:color="auto"/>
              </w:divBdr>
              <w:divsChild>
                <w:div w:id="2118134004">
                  <w:marLeft w:val="0"/>
                  <w:marRight w:val="0"/>
                  <w:marTop w:val="0"/>
                  <w:marBottom w:val="0"/>
                  <w:divBdr>
                    <w:top w:val="none" w:sz="0" w:space="0" w:color="auto"/>
                    <w:left w:val="none" w:sz="0" w:space="0" w:color="auto"/>
                    <w:bottom w:val="none" w:sz="0" w:space="0" w:color="auto"/>
                    <w:right w:val="none" w:sz="0" w:space="0" w:color="auto"/>
                  </w:divBdr>
                </w:div>
                <w:div w:id="460156168">
                  <w:marLeft w:val="0"/>
                  <w:marRight w:val="0"/>
                  <w:marTop w:val="0"/>
                  <w:marBottom w:val="0"/>
                  <w:divBdr>
                    <w:top w:val="none" w:sz="0" w:space="0" w:color="auto"/>
                    <w:left w:val="none" w:sz="0" w:space="0" w:color="auto"/>
                    <w:bottom w:val="none" w:sz="0" w:space="0" w:color="auto"/>
                    <w:right w:val="none" w:sz="0" w:space="0" w:color="auto"/>
                  </w:divBdr>
                </w:div>
              </w:divsChild>
            </w:div>
            <w:div w:id="1067922843">
              <w:marLeft w:val="709"/>
              <w:marRight w:val="0"/>
              <w:marTop w:val="0"/>
              <w:marBottom w:val="0"/>
              <w:divBdr>
                <w:top w:val="none" w:sz="0" w:space="0" w:color="auto"/>
                <w:left w:val="none" w:sz="0" w:space="0" w:color="auto"/>
                <w:bottom w:val="none" w:sz="0" w:space="0" w:color="auto"/>
                <w:right w:val="none" w:sz="0" w:space="0" w:color="auto"/>
              </w:divBdr>
              <w:divsChild>
                <w:div w:id="64207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webSettings>
</file>

<file path=word/_rels/document.xml.rels><?xml version="1.0" encoding="UTF-8" standalone="yes"?>
<Relationships xmlns="http://schemas.openxmlformats.org/package/2006/relationships"><Relationship Id="rId13" Type="http://schemas.openxmlformats.org/officeDocument/2006/relationships/hyperlink" Target="https://1otruda.ru/" TargetMode="External"/><Relationship Id="rId18" Type="http://schemas.openxmlformats.org/officeDocument/2006/relationships/hyperlink" Target="https://1otruda.ru/" TargetMode="External"/><Relationship Id="rId26" Type="http://schemas.openxmlformats.org/officeDocument/2006/relationships/hyperlink" Target="https://1otruda.ru/" TargetMode="External"/><Relationship Id="rId39" Type="http://schemas.openxmlformats.org/officeDocument/2006/relationships/hyperlink" Target="https://1otruda.ru/" TargetMode="External"/><Relationship Id="rId21" Type="http://schemas.openxmlformats.org/officeDocument/2006/relationships/hyperlink" Target="https://1otruda.ru/" TargetMode="External"/><Relationship Id="rId34" Type="http://schemas.openxmlformats.org/officeDocument/2006/relationships/hyperlink" Target="https://1otruda.ru/" TargetMode="External"/><Relationship Id="rId42" Type="http://schemas.openxmlformats.org/officeDocument/2006/relationships/hyperlink" Target="https://1otruda.ru/" TargetMode="External"/><Relationship Id="rId47" Type="http://schemas.openxmlformats.org/officeDocument/2006/relationships/hyperlink" Target="https://1otruda.ru/" TargetMode="External"/><Relationship Id="rId50" Type="http://schemas.openxmlformats.org/officeDocument/2006/relationships/hyperlink" Target="https://1otruda.ru/" TargetMode="External"/><Relationship Id="rId55" Type="http://schemas.openxmlformats.org/officeDocument/2006/relationships/hyperlink" Target="https://1otruda.ru/" TargetMode="External"/><Relationship Id="rId63" Type="http://schemas.openxmlformats.org/officeDocument/2006/relationships/hyperlink" Target="https://1otruda.ru/" TargetMode="External"/><Relationship Id="rId68" Type="http://schemas.openxmlformats.org/officeDocument/2006/relationships/hyperlink" Target="https://1otruda.ru/" TargetMode="External"/><Relationship Id="rId7" Type="http://schemas.openxmlformats.org/officeDocument/2006/relationships/hyperlink" Target="https://1otruda.ru/" TargetMode="External"/><Relationship Id="rId71" Type="http://schemas.openxmlformats.org/officeDocument/2006/relationships/hyperlink" Target="https://1otruda.ru/" TargetMode="External"/><Relationship Id="rId2" Type="http://schemas.openxmlformats.org/officeDocument/2006/relationships/styles" Target="styles.xml"/><Relationship Id="rId16" Type="http://schemas.openxmlformats.org/officeDocument/2006/relationships/hyperlink" Target="https://1otruda.ru/" TargetMode="External"/><Relationship Id="rId29" Type="http://schemas.openxmlformats.org/officeDocument/2006/relationships/hyperlink" Target="https://1otruda.ru/" TargetMode="External"/><Relationship Id="rId11" Type="http://schemas.openxmlformats.org/officeDocument/2006/relationships/hyperlink" Target="https://1otruda.ru/" TargetMode="External"/><Relationship Id="rId24" Type="http://schemas.openxmlformats.org/officeDocument/2006/relationships/hyperlink" Target="https://1otruda.ru/" TargetMode="External"/><Relationship Id="rId32" Type="http://schemas.openxmlformats.org/officeDocument/2006/relationships/hyperlink" Target="https://1otruda.ru/" TargetMode="External"/><Relationship Id="rId37" Type="http://schemas.openxmlformats.org/officeDocument/2006/relationships/hyperlink" Target="https://1otruda.ru/" TargetMode="External"/><Relationship Id="rId40" Type="http://schemas.openxmlformats.org/officeDocument/2006/relationships/hyperlink" Target="https://1otruda.ru/" TargetMode="External"/><Relationship Id="rId45" Type="http://schemas.openxmlformats.org/officeDocument/2006/relationships/hyperlink" Target="https://1otruda.ru/" TargetMode="External"/><Relationship Id="rId53" Type="http://schemas.openxmlformats.org/officeDocument/2006/relationships/hyperlink" Target="https://1otruda.ru/" TargetMode="External"/><Relationship Id="rId58" Type="http://schemas.openxmlformats.org/officeDocument/2006/relationships/hyperlink" Target="https://1otruda.ru/" TargetMode="External"/><Relationship Id="rId66" Type="http://schemas.openxmlformats.org/officeDocument/2006/relationships/hyperlink" Target="https://1otruda.ru/" TargetMode="External"/><Relationship Id="rId5" Type="http://schemas.openxmlformats.org/officeDocument/2006/relationships/hyperlink" Target="https://1otruda.ru/" TargetMode="External"/><Relationship Id="rId15" Type="http://schemas.openxmlformats.org/officeDocument/2006/relationships/hyperlink" Target="https://1otruda.ru/" TargetMode="External"/><Relationship Id="rId23" Type="http://schemas.openxmlformats.org/officeDocument/2006/relationships/hyperlink" Target="https://1otruda.ru/" TargetMode="External"/><Relationship Id="rId28" Type="http://schemas.openxmlformats.org/officeDocument/2006/relationships/hyperlink" Target="https://1otruda.ru/" TargetMode="External"/><Relationship Id="rId36" Type="http://schemas.openxmlformats.org/officeDocument/2006/relationships/hyperlink" Target="https://1otruda.ru/" TargetMode="External"/><Relationship Id="rId49" Type="http://schemas.openxmlformats.org/officeDocument/2006/relationships/hyperlink" Target="https://1otruda.ru/" TargetMode="External"/><Relationship Id="rId57" Type="http://schemas.openxmlformats.org/officeDocument/2006/relationships/hyperlink" Target="https://1otruda.ru/" TargetMode="External"/><Relationship Id="rId61" Type="http://schemas.openxmlformats.org/officeDocument/2006/relationships/hyperlink" Target="https://1otruda.ru/" TargetMode="External"/><Relationship Id="rId10" Type="http://schemas.openxmlformats.org/officeDocument/2006/relationships/hyperlink" Target="https://1otruda.ru/" TargetMode="External"/><Relationship Id="rId19" Type="http://schemas.openxmlformats.org/officeDocument/2006/relationships/hyperlink" Target="https://1otruda.ru/" TargetMode="External"/><Relationship Id="rId31" Type="http://schemas.openxmlformats.org/officeDocument/2006/relationships/hyperlink" Target="https://1otruda.ru/" TargetMode="External"/><Relationship Id="rId44" Type="http://schemas.openxmlformats.org/officeDocument/2006/relationships/hyperlink" Target="https://1otruda.ru/" TargetMode="External"/><Relationship Id="rId52" Type="http://schemas.openxmlformats.org/officeDocument/2006/relationships/hyperlink" Target="https://1otruda.ru/" TargetMode="External"/><Relationship Id="rId60" Type="http://schemas.openxmlformats.org/officeDocument/2006/relationships/hyperlink" Target="https://1otruda.ru/" TargetMode="External"/><Relationship Id="rId65" Type="http://schemas.openxmlformats.org/officeDocument/2006/relationships/hyperlink" Target="https://1otruda.ru/"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1otruda.ru/" TargetMode="External"/><Relationship Id="rId14" Type="http://schemas.openxmlformats.org/officeDocument/2006/relationships/hyperlink" Target="https://1otruda.ru/" TargetMode="External"/><Relationship Id="rId22" Type="http://schemas.openxmlformats.org/officeDocument/2006/relationships/hyperlink" Target="https://1otruda.ru/" TargetMode="External"/><Relationship Id="rId27" Type="http://schemas.openxmlformats.org/officeDocument/2006/relationships/hyperlink" Target="https://1otruda.ru/" TargetMode="External"/><Relationship Id="rId30" Type="http://schemas.openxmlformats.org/officeDocument/2006/relationships/hyperlink" Target="https://1otruda.ru/" TargetMode="External"/><Relationship Id="rId35" Type="http://schemas.openxmlformats.org/officeDocument/2006/relationships/hyperlink" Target="https://1otruda.ru/" TargetMode="External"/><Relationship Id="rId43" Type="http://schemas.openxmlformats.org/officeDocument/2006/relationships/hyperlink" Target="https://1otruda.ru/" TargetMode="External"/><Relationship Id="rId48" Type="http://schemas.openxmlformats.org/officeDocument/2006/relationships/hyperlink" Target="https://1otruda.ru/" TargetMode="External"/><Relationship Id="rId56" Type="http://schemas.openxmlformats.org/officeDocument/2006/relationships/hyperlink" Target="https://1otruda.ru/" TargetMode="External"/><Relationship Id="rId64" Type="http://schemas.openxmlformats.org/officeDocument/2006/relationships/hyperlink" Target="https://1otruda.ru/" TargetMode="External"/><Relationship Id="rId69" Type="http://schemas.openxmlformats.org/officeDocument/2006/relationships/hyperlink" Target="https://1otruda.ru/" TargetMode="External"/><Relationship Id="rId8" Type="http://schemas.openxmlformats.org/officeDocument/2006/relationships/hyperlink" Target="https://1otruda.ru/" TargetMode="External"/><Relationship Id="rId51" Type="http://schemas.openxmlformats.org/officeDocument/2006/relationships/hyperlink" Target="https://1otruda.ru/"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1otruda.ru/" TargetMode="External"/><Relationship Id="rId17" Type="http://schemas.openxmlformats.org/officeDocument/2006/relationships/hyperlink" Target="https://1otruda.ru/" TargetMode="External"/><Relationship Id="rId25" Type="http://schemas.openxmlformats.org/officeDocument/2006/relationships/hyperlink" Target="https://1otruda.ru/" TargetMode="External"/><Relationship Id="rId33" Type="http://schemas.openxmlformats.org/officeDocument/2006/relationships/hyperlink" Target="https://1otruda.ru/" TargetMode="External"/><Relationship Id="rId38" Type="http://schemas.openxmlformats.org/officeDocument/2006/relationships/hyperlink" Target="https://1otruda.ru/" TargetMode="External"/><Relationship Id="rId46" Type="http://schemas.openxmlformats.org/officeDocument/2006/relationships/hyperlink" Target="https://1otruda.ru/" TargetMode="External"/><Relationship Id="rId59" Type="http://schemas.openxmlformats.org/officeDocument/2006/relationships/hyperlink" Target="https://1otruda.ru/" TargetMode="External"/><Relationship Id="rId67" Type="http://schemas.openxmlformats.org/officeDocument/2006/relationships/hyperlink" Target="https://1otruda.ru/" TargetMode="External"/><Relationship Id="rId20" Type="http://schemas.openxmlformats.org/officeDocument/2006/relationships/hyperlink" Target="https://1otruda.ru/" TargetMode="External"/><Relationship Id="rId41" Type="http://schemas.openxmlformats.org/officeDocument/2006/relationships/hyperlink" Target="https://1otruda.ru/" TargetMode="External"/><Relationship Id="rId54" Type="http://schemas.openxmlformats.org/officeDocument/2006/relationships/hyperlink" Target="https://1otruda.ru/" TargetMode="External"/><Relationship Id="rId62" Type="http://schemas.openxmlformats.org/officeDocument/2006/relationships/hyperlink" Target="https://1otruda.ru/" TargetMode="External"/><Relationship Id="rId70" Type="http://schemas.openxmlformats.org/officeDocument/2006/relationships/hyperlink" Target="https://1otruda.ru/" TargetMode="External"/><Relationship Id="rId1" Type="http://schemas.openxmlformats.org/officeDocument/2006/relationships/numbering" Target="numbering.xml"/><Relationship Id="rId6" Type="http://schemas.openxmlformats.org/officeDocument/2006/relationships/hyperlink" Target="https://1otru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6063</Words>
  <Characters>34564</Characters>
  <Application>Microsoft Office Word</Application>
  <DocSecurity>0</DocSecurity>
  <Lines>288</Lines>
  <Paragraphs>81</Paragraphs>
  <ScaleCrop>false</ScaleCrop>
  <Company/>
  <LinksUpToDate>false</LinksUpToDate>
  <CharactersWithSpaces>40546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2</cp:revision>
  <dcterms:created xsi:type="dcterms:W3CDTF">2018-07-03T06:57:00Z</dcterms:created>
  <dcterms:modified xsi:type="dcterms:W3CDTF">2018-07-03T06:57:00Z</dcterms:modified>
</cp:coreProperties>
</file>