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2793E">
      <w:pPr>
        <w:pStyle w:val="printredaction-line"/>
        <w:divId w:val="620190185"/>
      </w:pPr>
      <w:r>
        <w:t>Редакция от 31 окт 2016</w:t>
      </w:r>
    </w:p>
    <w:p w:rsidR="00000000" w:rsidRDefault="0082793E">
      <w:pPr>
        <w:pStyle w:val="2"/>
        <w:divId w:val="620190185"/>
        <w:rPr>
          <w:rFonts w:eastAsia="Times New Roman"/>
        </w:rPr>
      </w:pPr>
      <w:r>
        <w:rPr>
          <w:rFonts w:eastAsia="Times New Roman"/>
        </w:rPr>
        <w:t>Требования к автоматической пожарной сигнализации и системе оповещения людей при пожаре</w:t>
      </w:r>
    </w:p>
    <w:p w:rsidR="00000000" w:rsidRDefault="0082793E">
      <w:pPr>
        <w:pStyle w:val="a3"/>
        <w:divId w:val="620190185"/>
      </w:pPr>
      <w:r>
        <w:rPr>
          <w:b/>
          <w:bCs/>
        </w:rPr>
        <w:t>Лысиков С.А.</w:t>
      </w:r>
    </w:p>
    <w:p w:rsidR="00000000" w:rsidRDefault="0082793E">
      <w:pPr>
        <w:pStyle w:val="a3"/>
        <w:divId w:val="998381651"/>
      </w:pPr>
      <w:r>
        <w:t>Системы пожарной сигнализации, оповещения и управления эвакуацией людей при пожаре устанавливают на объектах, где воздействие опасных факторов пожара может привести к травматизму или гибели людей</w:t>
      </w:r>
      <w:r>
        <w:t>.</w:t>
      </w:r>
    </w:p>
    <w:p w:rsidR="00000000" w:rsidRDefault="0082793E">
      <w:pPr>
        <w:pStyle w:val="a3"/>
        <w:divId w:val="998381651"/>
      </w:pPr>
      <w:r>
        <w:t>Системы автоматической пожарной сигнализации и системы опов</w:t>
      </w:r>
      <w:r>
        <w:t>ещения людей при пожаре проектируют и устанавливают специализированные организации</w:t>
      </w:r>
      <w:r>
        <w:t>.</w:t>
      </w:r>
    </w:p>
    <w:p w:rsidR="00000000" w:rsidRDefault="0082793E">
      <w:pPr>
        <w:pStyle w:val="a3"/>
        <w:divId w:val="998381651"/>
      </w:pPr>
      <w:r>
        <w:t>Автоматические установки пожарной сигнализации, пожаротушения оборудуют источниками бесперебойного электропитания</w:t>
      </w:r>
      <w:r>
        <w:t>.</w:t>
      </w:r>
    </w:p>
    <w:p w:rsidR="00000000" w:rsidRDefault="0082793E">
      <w:pPr>
        <w:pStyle w:val="a3"/>
        <w:divId w:val="998381651"/>
      </w:pPr>
      <w:r>
        <w:t>Автоматические установки пожаротушения и пожарной сигнали</w:t>
      </w:r>
      <w:r>
        <w:t>зации должны информировать дежурный персонал о возникновении неисправности линий связи между отдельными техническими средствами, входящими в состав установок</w:t>
      </w:r>
      <w:r>
        <w:t>.</w:t>
      </w:r>
    </w:p>
    <w:p w:rsidR="00000000" w:rsidRDefault="0082793E">
      <w:pPr>
        <w:pStyle w:val="2"/>
        <w:divId w:val="998381651"/>
        <w:rPr>
          <w:rFonts w:eastAsia="Times New Roman"/>
        </w:rPr>
      </w:pPr>
      <w:r>
        <w:rPr>
          <w:rFonts w:eastAsia="Times New Roman"/>
        </w:rPr>
        <w:t>Какие помещения оборудовать пожарной сигнализацией и системой оповещени</w:t>
      </w:r>
      <w:r>
        <w:rPr>
          <w:rFonts w:eastAsia="Times New Roman"/>
        </w:rPr>
        <w:t>я</w:t>
      </w:r>
    </w:p>
    <w:p w:rsidR="00000000" w:rsidRDefault="0082793E">
      <w:pPr>
        <w:pStyle w:val="a3"/>
        <w:divId w:val="998381651"/>
      </w:pPr>
      <w:r>
        <w:t>Перечень помещений, кото</w:t>
      </w:r>
      <w:r>
        <w:t>рые нужно снабжать автоматической пожарной сигнализацией и системой оповещения людей при пожаре, приведен в</w:t>
      </w:r>
      <w:r>
        <w:t xml:space="preserve"> </w:t>
      </w:r>
      <w:hyperlink r:id="rId5" w:anchor="/document/97/48327/q2_721/" w:history="1">
        <w:r>
          <w:rPr>
            <w:rStyle w:val="a4"/>
          </w:rPr>
          <w:t>приложении А</w:t>
        </w:r>
      </w:hyperlink>
      <w:r>
        <w:t xml:space="preserve"> к</w:t>
      </w:r>
      <w:r>
        <w:t xml:space="preserve"> </w:t>
      </w:r>
      <w:hyperlink r:id="rId6" w:anchor="/document/97/48327/" w:history="1">
        <w:r>
          <w:rPr>
            <w:rStyle w:val="a4"/>
          </w:rPr>
          <w:t>СП 5</w:t>
        </w:r>
        <w:r>
          <w:rPr>
            <w:rStyle w:val="a4"/>
          </w:rPr>
          <w:t>.13130.2009</w:t>
        </w:r>
      </w:hyperlink>
      <w:r>
        <w:t xml:space="preserve"> «Системы противопожарной защиты. Установки пожарной сигнализации и пожаротушения автоматические. Нормы и правила проектирования» (далее – СП 5.13130.2009)</w:t>
      </w:r>
      <w:r>
        <w:t>.</w:t>
      </w:r>
    </w:p>
    <w:p w:rsidR="00000000" w:rsidRDefault="0082793E">
      <w:pPr>
        <w:pStyle w:val="a3"/>
        <w:divId w:val="998381651"/>
      </w:pPr>
      <w:r>
        <w:t>В указанных зданиях и сооружениях автоматическими установками защищают все помещения нез</w:t>
      </w:r>
      <w:r>
        <w:t>ависимо от площади. Исключения</w:t>
      </w:r>
      <w:r>
        <w:t>:</w:t>
      </w:r>
    </w:p>
    <w:p w:rsidR="00000000" w:rsidRDefault="0082793E">
      <w:pPr>
        <w:numPr>
          <w:ilvl w:val="0"/>
          <w:numId w:val="1"/>
        </w:numPr>
        <w:spacing w:after="103"/>
        <w:ind w:left="686"/>
        <w:divId w:val="998381651"/>
        <w:rPr>
          <w:rFonts w:eastAsia="Times New Roman"/>
        </w:rPr>
      </w:pPr>
      <w:r>
        <w:rPr>
          <w:rFonts w:eastAsia="Times New Roman"/>
        </w:rPr>
        <w:t>помещения с мокрыми процессами (душевые, санузлы, охлаждаемые камеры, помещения мойки и т. п.);</w:t>
      </w:r>
    </w:p>
    <w:p w:rsidR="00000000" w:rsidRDefault="0082793E">
      <w:pPr>
        <w:numPr>
          <w:ilvl w:val="0"/>
          <w:numId w:val="1"/>
        </w:numPr>
        <w:spacing w:after="103"/>
        <w:ind w:left="686"/>
        <w:divId w:val="998381651"/>
        <w:rPr>
          <w:rFonts w:eastAsia="Times New Roman"/>
        </w:rPr>
      </w:pPr>
      <w:r>
        <w:rPr>
          <w:rFonts w:eastAsia="Times New Roman"/>
        </w:rPr>
        <w:t>венткамеры (приточные, а также вытяжные, не обслуживающие производственные помещения категории</w:t>
      </w:r>
      <w:r>
        <w:rPr>
          <w:rFonts w:eastAsia="Times New Roman"/>
        </w:rPr>
        <w:t xml:space="preserve"> </w:t>
      </w:r>
      <w:hyperlink r:id="rId7" w:anchor="/document/97/98081/me26644/" w:history="1">
        <w:r>
          <w:rPr>
            <w:rStyle w:val="a4"/>
            <w:rFonts w:eastAsia="Times New Roman"/>
          </w:rPr>
          <w:t>А</w:t>
        </w:r>
      </w:hyperlink>
      <w:r>
        <w:rPr>
          <w:rFonts w:eastAsia="Times New Roman"/>
        </w:rPr>
        <w:t xml:space="preserve"> или</w:t>
      </w:r>
      <w:r>
        <w:rPr>
          <w:rFonts w:eastAsia="Times New Roman"/>
        </w:rPr>
        <w:t xml:space="preserve"> </w:t>
      </w:r>
      <w:hyperlink r:id="rId8" w:anchor="/document/97/98081/me26651/" w:history="1">
        <w:r>
          <w:rPr>
            <w:rStyle w:val="a4"/>
            <w:rFonts w:eastAsia="Times New Roman"/>
          </w:rPr>
          <w:t>Б</w:t>
        </w:r>
      </w:hyperlink>
      <w:r>
        <w:rPr>
          <w:rFonts w:eastAsia="Times New Roman"/>
        </w:rPr>
        <w:t>), насосные водоснабжения, бойлерные и другие помещения для инженерного оборудования здания, в которых отсутствуют горючие материалы;</w:t>
      </w:r>
    </w:p>
    <w:p w:rsidR="00000000" w:rsidRDefault="0082793E">
      <w:pPr>
        <w:numPr>
          <w:ilvl w:val="0"/>
          <w:numId w:val="1"/>
        </w:numPr>
        <w:spacing w:after="103"/>
        <w:ind w:left="686"/>
        <w:divId w:val="998381651"/>
        <w:rPr>
          <w:rFonts w:eastAsia="Times New Roman"/>
        </w:rPr>
      </w:pPr>
      <w:r>
        <w:rPr>
          <w:rFonts w:eastAsia="Times New Roman"/>
        </w:rPr>
        <w:t xml:space="preserve">помещения </w:t>
      </w:r>
      <w:r>
        <w:rPr>
          <w:rFonts w:eastAsia="Times New Roman"/>
        </w:rPr>
        <w:t>категории</w:t>
      </w:r>
      <w:r>
        <w:rPr>
          <w:rFonts w:eastAsia="Times New Roman"/>
        </w:rPr>
        <w:t xml:space="preserve"> </w:t>
      </w:r>
      <w:hyperlink r:id="rId9" w:anchor="/document/97/98081/me26658/" w:history="1">
        <w:r>
          <w:rPr>
            <w:rStyle w:val="a4"/>
            <w:rFonts w:eastAsia="Times New Roman"/>
          </w:rPr>
          <w:t>В4</w:t>
        </w:r>
      </w:hyperlink>
      <w:r>
        <w:rPr>
          <w:rFonts w:eastAsia="Times New Roman"/>
        </w:rPr>
        <w:t xml:space="preserve"> и</w:t>
      </w:r>
      <w:r>
        <w:rPr>
          <w:rFonts w:eastAsia="Times New Roman"/>
        </w:rPr>
        <w:t xml:space="preserve"> </w:t>
      </w:r>
      <w:hyperlink r:id="rId10" w:anchor="/document/97/98081/me26670/" w:history="1">
        <w:r>
          <w:rPr>
            <w:rStyle w:val="a4"/>
            <w:rFonts w:eastAsia="Times New Roman"/>
          </w:rPr>
          <w:t>Д</w:t>
        </w:r>
      </w:hyperlink>
      <w:r>
        <w:rPr>
          <w:rFonts w:eastAsia="Times New Roman"/>
        </w:rPr>
        <w:t xml:space="preserve"> по пожарной опасности;</w:t>
      </w:r>
    </w:p>
    <w:p w:rsidR="00000000" w:rsidRDefault="0082793E">
      <w:pPr>
        <w:numPr>
          <w:ilvl w:val="0"/>
          <w:numId w:val="1"/>
        </w:numPr>
        <w:spacing w:after="103"/>
        <w:ind w:left="686"/>
        <w:divId w:val="998381651"/>
        <w:rPr>
          <w:rFonts w:eastAsia="Times New Roman"/>
        </w:rPr>
      </w:pPr>
      <w:r>
        <w:rPr>
          <w:rFonts w:eastAsia="Times New Roman"/>
        </w:rPr>
        <w:t>лестничные клетки.</w:t>
      </w:r>
    </w:p>
    <w:p w:rsidR="00000000" w:rsidRDefault="0082793E">
      <w:pPr>
        <w:pStyle w:val="2"/>
        <w:divId w:val="998381651"/>
        <w:rPr>
          <w:rFonts w:eastAsia="Times New Roman"/>
        </w:rPr>
      </w:pPr>
      <w:r>
        <w:rPr>
          <w:rFonts w:eastAsia="Times New Roman"/>
        </w:rPr>
        <w:t>Требования к автоматическим установкам пожарной сигнализаци</w:t>
      </w:r>
      <w:r>
        <w:rPr>
          <w:rFonts w:eastAsia="Times New Roman"/>
        </w:rPr>
        <w:t>и</w:t>
      </w:r>
      <w:r>
        <w:rPr>
          <w:rStyle w:val="btn"/>
          <w:rFonts w:eastAsia="Times New Roman"/>
          <w:vanish/>
        </w:rPr>
        <w:t>3</w:t>
      </w:r>
    </w:p>
    <w:p w:rsidR="00000000" w:rsidRDefault="0082793E">
      <w:pPr>
        <w:pStyle w:val="a3"/>
        <w:divId w:val="998381651"/>
      </w:pPr>
      <w:r>
        <w:lastRenderedPageBreak/>
        <w:t xml:space="preserve">Технические средства автоматических установок пожарной сигнализации должны быть совместимы друг с другом, а также с другими взаимодействующими с ними техническими средствами </w:t>
      </w:r>
      <w:r>
        <w:t>(</w:t>
      </w:r>
      <w:hyperlink r:id="rId11" w:anchor="/document/99/902111644/XA00M3G2MI/" w:history="1">
        <w:r>
          <w:rPr>
            <w:rStyle w:val="a4"/>
          </w:rPr>
          <w:t>ч.</w:t>
        </w:r>
        <w:r>
          <w:rPr>
            <w:rStyle w:val="a4"/>
          </w:rPr>
          <w:t xml:space="preserve"> 1 ст. 103 Техрегламента</w:t>
        </w:r>
      </w:hyperlink>
      <w:r>
        <w:t>)</w:t>
      </w:r>
      <w:r>
        <w:t>.</w:t>
      </w:r>
    </w:p>
    <w:p w:rsidR="00000000" w:rsidRDefault="0082793E">
      <w:pPr>
        <w:pStyle w:val="a3"/>
        <w:divId w:val="998381651"/>
      </w:pPr>
      <w:r>
        <w:t>Средства обнаружения пожара располагают таким образом, чтобы они могли своевременно обнаружить пожар в любой точке этого помещения. Это указано в</w:t>
      </w:r>
      <w:r>
        <w:t xml:space="preserve"> </w:t>
      </w:r>
      <w:hyperlink r:id="rId12" w:anchor="/document/99/902111644/XA00M3O2M6/" w:history="1">
        <w:r>
          <w:rPr>
            <w:rStyle w:val="a4"/>
          </w:rPr>
          <w:t>части 6</w:t>
        </w:r>
      </w:hyperlink>
      <w:r>
        <w:t xml:space="preserve"> статьи 83 технического регламента о требованиях пожарной безопасности от 22 июля 2008 г. № 123-ФЗ (далее – Техрегламент)</w:t>
      </w:r>
      <w:r>
        <w:t>.</w:t>
      </w:r>
    </w:p>
    <w:p w:rsidR="00000000" w:rsidRDefault="0082793E">
      <w:pPr>
        <w:pStyle w:val="a3"/>
        <w:divId w:val="998381651"/>
      </w:pPr>
      <w:r>
        <w:t>Системы пожарной сигнализации должны подавать световой и звуковой сигнал о возникновении пожара на приемно-контрольное устройство в п</w:t>
      </w:r>
      <w:r>
        <w:t>омещении дежурного персонала или на специальные выносные устройства оповещения. В зданиях классов функциональной пожарной опасности</w:t>
      </w:r>
      <w:r>
        <w:t xml:space="preserve"> </w:t>
      </w:r>
      <w:hyperlink r:id="rId13" w:anchor="/document/99/902167776/XA00M9O2NH/" w:history="1">
        <w:r>
          <w:rPr>
            <w:rStyle w:val="a4"/>
          </w:rPr>
          <w:t>Ф1.1</w:t>
        </w:r>
      </w:hyperlink>
      <w:r>
        <w:t>,</w:t>
      </w:r>
      <w:r>
        <w:t xml:space="preserve"> </w:t>
      </w:r>
      <w:hyperlink r:id="rId14" w:anchor="/document/99/902167776/XA00MC22NR/" w:history="1">
        <w:r>
          <w:rPr>
            <w:rStyle w:val="a4"/>
          </w:rPr>
          <w:t>Ф1.2</w:t>
        </w:r>
      </w:hyperlink>
      <w:r>
        <w:t>,</w:t>
      </w:r>
      <w:r>
        <w:t xml:space="preserve"> </w:t>
      </w:r>
      <w:hyperlink r:id="rId15" w:anchor="/document/99/902167776/XA00MBU2NP/" w:history="1">
        <w:r>
          <w:rPr>
            <w:rStyle w:val="a4"/>
          </w:rPr>
          <w:t>Ф4.1</w:t>
        </w:r>
      </w:hyperlink>
      <w:r>
        <w:t>,</w:t>
      </w:r>
      <w:r>
        <w:t xml:space="preserve"> </w:t>
      </w:r>
      <w:hyperlink r:id="rId16" w:anchor="/document/99/902167776/XA00MCG2NS/" w:history="1">
        <w:r>
          <w:rPr>
            <w:rStyle w:val="a4"/>
          </w:rPr>
          <w:t>Ф4.2</w:t>
        </w:r>
      </w:hyperlink>
      <w:r>
        <w:t xml:space="preserve"> сигнал должен поступать напрямую и на пульт подраздел</w:t>
      </w:r>
      <w:r>
        <w:t xml:space="preserve">ения пожарной охраны </w:t>
      </w:r>
      <w:r>
        <w:t>(</w:t>
      </w:r>
      <w:hyperlink r:id="rId17" w:anchor="/document/99/902111644/XA00M6I2MI/" w:history="1">
        <w:r>
          <w:rPr>
            <w:rStyle w:val="a4"/>
          </w:rPr>
          <w:t>ч. 7 ст. 83 Техрегламента</w:t>
        </w:r>
      </w:hyperlink>
      <w:r>
        <w:t>)</w:t>
      </w:r>
      <w:r>
        <w:t>.</w:t>
      </w:r>
    </w:p>
    <w:p w:rsidR="00000000" w:rsidRDefault="0082793E">
      <w:pPr>
        <w:pStyle w:val="a3"/>
        <w:divId w:val="998381651"/>
      </w:pPr>
      <w:r>
        <w:t>Линии связи между техническими средствами автоматических установок пожарной сигнализации должны быть работоспособными в условиях п</w:t>
      </w:r>
      <w:r>
        <w:t>ожара в течение времени, достаточного для эвакуации людей в безопасную зону</w:t>
      </w:r>
      <w:r>
        <w:t>.</w:t>
      </w:r>
    </w:p>
    <w:p w:rsidR="00000000" w:rsidRDefault="0082793E">
      <w:pPr>
        <w:pStyle w:val="a3"/>
        <w:divId w:val="998381651"/>
      </w:pPr>
      <w:r>
        <w:t>Технические средства автоматических установок пожарной сигнализации обеспечивают бесперебойным электропитанием на время выполнения ими своих функций</w:t>
      </w:r>
      <w:r>
        <w:t>.</w:t>
      </w:r>
    </w:p>
    <w:p w:rsidR="00000000" w:rsidRDefault="0082793E">
      <w:pPr>
        <w:pStyle w:val="2"/>
        <w:divId w:val="998381651"/>
        <w:rPr>
          <w:rFonts w:eastAsia="Times New Roman"/>
        </w:rPr>
      </w:pPr>
      <w:r>
        <w:rPr>
          <w:rFonts w:eastAsia="Times New Roman"/>
        </w:rPr>
        <w:t>Требования к пожарным извещат</w:t>
      </w:r>
      <w:r>
        <w:rPr>
          <w:rFonts w:eastAsia="Times New Roman"/>
        </w:rPr>
        <w:t>еля</w:t>
      </w:r>
      <w:r>
        <w:rPr>
          <w:rFonts w:eastAsia="Times New Roman"/>
        </w:rPr>
        <w:t>м</w:t>
      </w:r>
    </w:p>
    <w:p w:rsidR="00000000" w:rsidRDefault="0082793E">
      <w:pPr>
        <w:pStyle w:val="a3"/>
        <w:divId w:val="998381651"/>
      </w:pPr>
      <w:r>
        <w:t>Системы пожарной сигнализации различают по типу пожарных извещателей. Задача пожарных извещателей – обнаружить фактор пожара и подать сигнал. Обычно используют следующие датчики</w:t>
      </w:r>
      <w:r>
        <w:t>:</w:t>
      </w:r>
    </w:p>
    <w:p w:rsidR="00000000" w:rsidRDefault="0082793E">
      <w:pPr>
        <w:pStyle w:val="a3"/>
        <w:divId w:val="998381651"/>
      </w:pPr>
      <w:r>
        <w:rPr>
          <w:b/>
          <w:bCs/>
          <w:i/>
          <w:iCs/>
        </w:rPr>
        <w:t>Точечные и линейные дымовые пожарные извещатели.</w:t>
      </w:r>
      <w:r>
        <w:t xml:space="preserve"> Это наиболее распростра</w:t>
      </w:r>
      <w:r>
        <w:t>ненный тип датчиков. Они позволяют на ранней стадии обнаруживать большинство возгораний, реагируют на частицы твердых и жидких продуктов горения или пиролиза в атмосфере</w:t>
      </w:r>
      <w:r>
        <w:t>.</w:t>
      </w:r>
    </w:p>
    <w:p w:rsidR="00000000" w:rsidRDefault="0082793E">
      <w:pPr>
        <w:pStyle w:val="a3"/>
        <w:divId w:val="998381651"/>
      </w:pPr>
      <w:r>
        <w:rPr>
          <w:b/>
          <w:bCs/>
          <w:i/>
          <w:iCs/>
        </w:rPr>
        <w:t>Точечные и линейные тепловые пожарные извещатели.</w:t>
      </w:r>
      <w:r>
        <w:t xml:space="preserve"> Чаще применяют в помещениях, где не</w:t>
      </w:r>
      <w:r>
        <w:t>возможно использовать дымовые извещатели из-за ложных срабатываний, а также в помещениях, где первичный фактор пожара – выделение тепла, а не дыма. Такие датчики реагируют на определенное значение температуры и скорость ее нарастания</w:t>
      </w:r>
      <w:r>
        <w:t>.</w:t>
      </w:r>
    </w:p>
    <w:p w:rsidR="00000000" w:rsidRDefault="0082793E">
      <w:pPr>
        <w:pStyle w:val="a3"/>
        <w:divId w:val="998381651"/>
      </w:pPr>
      <w:r>
        <w:rPr>
          <w:b/>
          <w:bCs/>
          <w:i/>
          <w:iCs/>
        </w:rPr>
        <w:t>Извещатели пламени.</w:t>
      </w:r>
      <w:r>
        <w:t xml:space="preserve"> З</w:t>
      </w:r>
      <w:r>
        <w:t>ащищают зоны со значительным теплообменом и открытые площадки, где нельзя использовать тепловые и дымовые извещатели. Они обнаруживают пожар в начальной фазе пламенного горения, реагируют на электромагнитное излучение пламени или тлеющего очага</w:t>
      </w:r>
      <w:r>
        <w:t>.</w:t>
      </w:r>
    </w:p>
    <w:p w:rsidR="00000000" w:rsidRDefault="0082793E">
      <w:pPr>
        <w:pStyle w:val="a3"/>
        <w:divId w:val="998381651"/>
      </w:pPr>
      <w:r>
        <w:rPr>
          <w:b/>
          <w:bCs/>
          <w:i/>
          <w:iCs/>
        </w:rPr>
        <w:t>Дымовые ас</w:t>
      </w:r>
      <w:r>
        <w:rPr>
          <w:b/>
          <w:bCs/>
          <w:i/>
          <w:iCs/>
        </w:rPr>
        <w:t>пирационные извещатели.</w:t>
      </w:r>
      <w:r>
        <w:t xml:space="preserve"> Отбирают и анализируют пробы воздуха. Хорошо подходят для защиты больших открытых пространств и помещений выше 8 метров (атриумы, производственные цеха, складские помещения, торговые залы, пассажирские терминалы, спортивные залы и с</w:t>
      </w:r>
      <w:r>
        <w:t>тадионы, цирки, музеи), а также для защиты помещений с большой концентрацией электронной техники (серверные, АТС, центры обработки данных)</w:t>
      </w:r>
      <w:r>
        <w:t>.</w:t>
      </w:r>
    </w:p>
    <w:p w:rsidR="00000000" w:rsidRDefault="0082793E">
      <w:pPr>
        <w:pStyle w:val="a3"/>
        <w:divId w:val="998381651"/>
      </w:pPr>
      <w:r>
        <w:rPr>
          <w:b/>
          <w:bCs/>
          <w:i/>
          <w:iCs/>
        </w:rPr>
        <w:lastRenderedPageBreak/>
        <w:t>Ручные пожарные извещатели.</w:t>
      </w:r>
      <w:r>
        <w:t xml:space="preserve"> </w:t>
      </w:r>
      <w:r>
        <w:t>Предназначены для ручного включения сигнала пожарной тревоги в системах пожарной сигнализации и пожаротушения</w:t>
      </w:r>
      <w:r>
        <w:t>.</w:t>
      </w:r>
    </w:p>
    <w:p w:rsidR="00000000" w:rsidRDefault="0082793E">
      <w:pPr>
        <w:pStyle w:val="a3"/>
        <w:divId w:val="998381651"/>
      </w:pPr>
      <w:r>
        <w:t xml:space="preserve">В большинстве случаев системы пожарной сигнализации взаимосвязаны с другими системами и инженерным оборудованием объектов. Они формируют сигналы </w:t>
      </w:r>
      <w:r>
        <w:t>на управление в автоматическом режиме установками пожаротушения, оповещения, дымоудаления или инженерным оборудованием объекта (лифты, вентиляция, системы контроля доступа и т. д.)</w:t>
      </w:r>
      <w:r>
        <w:t>.</w:t>
      </w:r>
    </w:p>
    <w:p w:rsidR="00000000" w:rsidRDefault="0082793E">
      <w:pPr>
        <w:pStyle w:val="a3"/>
        <w:divId w:val="998381651"/>
      </w:pPr>
      <w:r>
        <w:t>В каждом защищаемом помещении устанавливают как минимум два пожарных извещателя. Исключения предусмотрены</w:t>
      </w:r>
      <w:r>
        <w:t xml:space="preserve"> </w:t>
      </w:r>
      <w:hyperlink r:id="rId18" w:anchor="/document/97/48327/q2_494/" w:history="1">
        <w:r>
          <w:rPr>
            <w:rStyle w:val="a4"/>
          </w:rPr>
          <w:t>пунктом 13.3.3</w:t>
        </w:r>
      </w:hyperlink>
      <w:r>
        <w:t xml:space="preserve"> СП 5.13130.2009</w:t>
      </w:r>
      <w:r>
        <w:t>.</w:t>
      </w:r>
    </w:p>
    <w:p w:rsidR="00000000" w:rsidRDefault="0082793E">
      <w:pPr>
        <w:pStyle w:val="a3"/>
        <w:divId w:val="998381651"/>
      </w:pPr>
      <w:r>
        <w:t>Виды пожарных извещателей выбирают в зависимости о</w:t>
      </w:r>
      <w:r>
        <w:t>т защищаемого помещения и типа пожарной нагрузки. Определиться с выбором поможет таблица</w:t>
      </w:r>
      <w:r>
        <w:t>.</w:t>
      </w:r>
    </w:p>
    <w:tbl>
      <w:tblPr>
        <w:tblW w:w="0" w:type="auto"/>
        <w:tblBorders>
          <w:top w:val="single" w:sz="6" w:space="0" w:color="000000"/>
          <w:left w:val="single" w:sz="6" w:space="0" w:color="000000"/>
          <w:bottom w:val="single" w:sz="6" w:space="0" w:color="000000"/>
          <w:right w:val="single" w:sz="6" w:space="0" w:color="000000"/>
        </w:tblBorders>
        <w:tblCellMar>
          <w:top w:w="84" w:type="dxa"/>
          <w:left w:w="167" w:type="dxa"/>
          <w:bottom w:w="84" w:type="dxa"/>
          <w:right w:w="167" w:type="dxa"/>
        </w:tblCellMar>
        <w:tblLook w:val="04A0"/>
      </w:tblPr>
      <w:tblGrid>
        <w:gridCol w:w="7848"/>
        <w:gridCol w:w="1841"/>
      </w:tblGrid>
      <w:tr w:rsidR="00000000">
        <w:trPr>
          <w:divId w:val="478352377"/>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Перечень характерных помещений производств, технологических процессо</w:t>
            </w:r>
            <w:r>
              <w:rPr>
                <w:rFonts w:eastAsia="Times New Roman"/>
              </w:rPr>
              <w:t>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Вид пожарного извещателя</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pStyle w:val="a3"/>
            </w:pPr>
            <w:r>
              <w:rPr>
                <w:b/>
                <w:bCs/>
                <w:i/>
                <w:iCs/>
              </w:rPr>
              <w:t>1. Производственные здания:</w:t>
            </w:r>
          </w:p>
          <w:p w:rsidR="00000000" w:rsidRDefault="0082793E">
            <w:pPr>
              <w:pStyle w:val="a3"/>
            </w:pPr>
            <w:r>
              <w:t xml:space="preserve">1.1. С производством и хранением: </w:t>
            </w:r>
            <w:r>
              <w:t>изделий из древесины синтетических смол, синтетических волокон, полимерных материалов, текстильных, текстильно-галантерейных, швейных, обувных, кожевенных, табачных, меховых и целлюлозно-бумажных изделий, целлулоида, резины, резинотехнических изделий, горю</w:t>
            </w:r>
            <w:r>
              <w:t>чих рентгеновских и кинофотопленок, хлопка;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лаков, красок, растворителей, ЛВЖ, ГЖ, смазочных материалов, химических реактивов, спиртоводочной продукции</w:t>
            </w: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щелочных металлов, металлических порошков</w:t>
            </w: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муки, комбикормов, других продуктов и материалов с выделением пыл</w:t>
            </w:r>
            <w:r>
              <w:rPr>
                <w:rFonts w:eastAsia="Times New Roman"/>
              </w:rPr>
              <w:t>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1.2. С производством: бумаги, картона, обоев, животноводческой и птицеводческой продукци</w:t>
            </w:r>
            <w:r>
              <w:rPr>
                <w:rFonts w:eastAsia="Times New Roman"/>
              </w:rPr>
              <w:t>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1.3. С хранением: негорючих материалов в горючей упаковке, твердых горючих материало</w:t>
            </w:r>
            <w:r>
              <w:rPr>
                <w:rFonts w:eastAsia="Times New Roman"/>
              </w:rPr>
              <w:t>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Помещения с вычислительной техникой, радиоаппаратурой, АТ</w:t>
            </w:r>
            <w:r>
              <w:rPr>
                <w:rFonts w:eastAsia="Times New Roman"/>
              </w:rPr>
              <w:t>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pStyle w:val="a3"/>
            </w:pPr>
            <w:r>
              <w:rPr>
                <w:b/>
                <w:bCs/>
                <w:i/>
                <w:iCs/>
              </w:rPr>
              <w:t>2. Специальные сооружения:</w:t>
            </w:r>
          </w:p>
          <w:p w:rsidR="00000000" w:rsidRDefault="0082793E">
            <w:pPr>
              <w:pStyle w:val="a3"/>
            </w:pPr>
            <w:r>
              <w:t>2.1. Помещения для прокладки кабелей, д</w:t>
            </w:r>
            <w:r>
              <w:t>ля трансформаторов и распределительных устройств, электрощитовые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2.2. Помещения для оборудования и трубопроводов по перекачке горючих жидкостей и масел, для испытаний двигателей внутреннего сгорания и топливной аппаратуры, наполнения баллонов горючими газам</w:t>
            </w:r>
            <w:r>
              <w:rPr>
                <w:rFonts w:eastAsia="Times New Roman"/>
              </w:rPr>
              <w:t>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Пламени, тепловой</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lastRenderedPageBreak/>
              <w:t>2.3. Помещения предприятий по обслужива</w:t>
            </w:r>
            <w:r>
              <w:rPr>
                <w:rFonts w:eastAsia="Times New Roman"/>
              </w:rPr>
              <w:t>нию автомобиле</w:t>
            </w:r>
            <w:r>
              <w:rPr>
                <w:rFonts w:eastAsia="Times New Roman"/>
              </w:rPr>
              <w:t>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pStyle w:val="a3"/>
            </w:pPr>
            <w:r>
              <w:rPr>
                <w:b/>
                <w:bCs/>
                <w:i/>
                <w:iCs/>
              </w:rPr>
              <w:t>3. Административные, бытовые и общественные здания и сооружения:</w:t>
            </w:r>
          </w:p>
          <w:p w:rsidR="00000000" w:rsidRDefault="0082793E">
            <w:pPr>
              <w:pStyle w:val="a3"/>
            </w:pPr>
            <w:r>
              <w:t xml:space="preserve">3.1. Зрительные, репетиционные, лекционные, читальные и конференц-залы, кулуарные, фойе, холлы, коридоры, гардеробные, книгохранилища, архивы, </w:t>
            </w:r>
            <w:r>
              <w:t>пространства за подвесными потолками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3.2. Артистические, костюмерные, реставрационные мастерские, кино- и светопроекционные, аппаратные, фотолаборатори</w:t>
            </w:r>
            <w:r>
              <w:rPr>
                <w:rFonts w:eastAsia="Times New Roman"/>
              </w:rPr>
              <w:t>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3.3. Административно-хозяйственные помещения, машиносчетные станции, пульты управления, жилые помещени</w:t>
            </w:r>
            <w:r>
              <w:rPr>
                <w:rFonts w:eastAsia="Times New Roman"/>
              </w:rPr>
              <w:t>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3.4. Больничные палаты, помещения предприятий торговли, общественного питания, служебные комнаты, жилые помещения гостиниц и обще</w:t>
            </w:r>
            <w:r>
              <w:rPr>
                <w:rFonts w:eastAsia="Times New Roman"/>
              </w:rPr>
              <w:t>жити</w:t>
            </w:r>
            <w:r>
              <w:rPr>
                <w:rFonts w:eastAsia="Times New Roman"/>
              </w:rPr>
              <w:t>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3.5. Помещения музеев и выставо</w:t>
            </w:r>
            <w:r>
              <w:rPr>
                <w:rFonts w:eastAsia="Times New Roman"/>
              </w:rPr>
              <w:t>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 тепловой, пламени</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b/>
                <w:bCs/>
                <w:i/>
                <w:iCs/>
              </w:rPr>
              <w:t>4. Здания и помещения с большими объемами</w:t>
            </w:r>
            <w:r>
              <w:rPr>
                <w:rFonts w:eastAsia="Times New Roman"/>
              </w:rPr>
              <w:t>: атриумы, производственные цеха, складские помещения, логиcтические центры, торговые залы, пассажирские терминалы, спортивные залы и стадионы, цирки и т. д</w:t>
            </w: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w:t>
            </w:r>
          </w:p>
        </w:tc>
      </w:tr>
      <w:tr w:rsidR="00000000">
        <w:trPr>
          <w:divId w:val="4783523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b/>
                <w:bCs/>
                <w:i/>
                <w:iCs/>
              </w:rPr>
              <w:t>5. Помещения с вычислительной техникой, радиоаппаратурой, АТС, серверные, data- и cal</w:t>
            </w:r>
            <w:r>
              <w:rPr>
                <w:rFonts w:eastAsia="Times New Roman"/>
                <w:b/>
                <w:bCs/>
                <w:i/>
                <w:iCs/>
              </w:rPr>
              <w:t>l-центры, центры обработки данны</w:t>
            </w:r>
            <w:r>
              <w:rPr>
                <w:rFonts w:eastAsia="Times New Roman"/>
                <w:b/>
                <w:bCs/>
                <w:i/>
                <w:iCs/>
              </w:rPr>
              <w:t>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Дымовой</w:t>
            </w:r>
          </w:p>
        </w:tc>
      </w:tr>
    </w:tbl>
    <w:p w:rsidR="00000000" w:rsidRDefault="0082793E">
      <w:pPr>
        <w:pStyle w:val="a3"/>
        <w:divId w:val="998381651"/>
      </w:pPr>
      <w:r>
        <w:t>Требования к разным типам извещателей можно найти в</w:t>
      </w:r>
      <w:r>
        <w:t xml:space="preserve"> </w:t>
      </w:r>
      <w:hyperlink r:id="rId19" w:anchor="/document/97/48327/q2_490/" w:history="1">
        <w:r>
          <w:rPr>
            <w:rStyle w:val="a4"/>
          </w:rPr>
          <w:t>разделах 13.3–13.13</w:t>
        </w:r>
      </w:hyperlink>
      <w:r>
        <w:t xml:space="preserve"> СП 5.13130.2009</w:t>
      </w:r>
      <w:r>
        <w:t>.</w:t>
      </w:r>
    </w:p>
    <w:p w:rsidR="00000000" w:rsidRDefault="0082793E">
      <w:pPr>
        <w:pStyle w:val="a3"/>
        <w:divId w:val="998381651"/>
      </w:pPr>
      <w:r>
        <w:t>Извещатели устанавливают в соответствии с требованиями т</w:t>
      </w:r>
      <w:r>
        <w:t>ехнической документации. Извещатели должны быть устойчивы к воздействию климатических, механических, электромагнитных, оптических, радиационных и других факторов внешней среды. В местах, где существует опасность механического повреждения извещателя, предус</w:t>
      </w:r>
      <w:r>
        <w:t>матривают защитную конструкцию</w:t>
      </w:r>
      <w:r>
        <w:t>.</w:t>
      </w:r>
    </w:p>
    <w:p w:rsidR="00000000" w:rsidRDefault="0082793E">
      <w:pPr>
        <w:pStyle w:val="2"/>
        <w:divId w:val="998381651"/>
        <w:rPr>
          <w:rFonts w:eastAsia="Times New Roman"/>
        </w:rPr>
      </w:pPr>
      <w:r>
        <w:rPr>
          <w:rFonts w:eastAsia="Times New Roman"/>
        </w:rPr>
        <w:t>Требования пожарной безопасности к системе оповещения и управления эвакуацией людей при пожар</w:t>
      </w:r>
      <w:r>
        <w:rPr>
          <w:rFonts w:eastAsia="Times New Roman"/>
        </w:rPr>
        <w:t>е</w:t>
      </w:r>
      <w:r>
        <w:rPr>
          <w:rStyle w:val="btn"/>
          <w:rFonts w:eastAsia="Times New Roman"/>
          <w:vanish/>
        </w:rPr>
        <w:t>2</w:t>
      </w:r>
    </w:p>
    <w:p w:rsidR="00000000" w:rsidRDefault="0082793E">
      <w:pPr>
        <w:pStyle w:val="a3"/>
        <w:divId w:val="998381651"/>
      </w:pPr>
      <w:r>
        <w:t>Системы оповещения и управления эвакуацией людей при пожаре (далее – СОУЭ) предназначены для безопасной эвакуации людей при пожа</w:t>
      </w:r>
      <w:r>
        <w:t>ре. Это указано в</w:t>
      </w:r>
      <w:r>
        <w:t xml:space="preserve"> </w:t>
      </w:r>
      <w:hyperlink r:id="rId20" w:anchor="/document/97/57101/Par48/" w:history="1">
        <w:r>
          <w:rPr>
            <w:rStyle w:val="a4"/>
          </w:rPr>
          <w:t>пункте 3</w:t>
        </w:r>
      </w:hyperlink>
      <w:r>
        <w:t xml:space="preserve"> </w:t>
      </w:r>
      <w:r>
        <w:lastRenderedPageBreak/>
        <w:t>СП 3.13130.2009 «Системы противопожарной защиты. Система оповещения и управления эвакуацией людей при пожаре. Требования пожарной безопасности» (далее – СП 3.1313</w:t>
      </w:r>
      <w:r>
        <w:t>0.2009)</w:t>
      </w:r>
      <w:r>
        <w:t>.</w:t>
      </w:r>
    </w:p>
    <w:p w:rsidR="00000000" w:rsidRDefault="0082793E">
      <w:pPr>
        <w:pStyle w:val="a3"/>
        <w:divId w:val="998381651"/>
      </w:pPr>
      <w:r>
        <w:t>Оповестить людей о пожаре и организовать их эвакуацию можно с помощью</w:t>
      </w:r>
      <w:r>
        <w:t>:</w:t>
      </w:r>
    </w:p>
    <w:p w:rsidR="00000000" w:rsidRDefault="0082793E">
      <w:pPr>
        <w:numPr>
          <w:ilvl w:val="0"/>
          <w:numId w:val="2"/>
        </w:numPr>
        <w:spacing w:after="103"/>
        <w:ind w:left="686"/>
        <w:divId w:val="998381651"/>
        <w:rPr>
          <w:rFonts w:eastAsia="Times New Roman"/>
        </w:rPr>
      </w:pPr>
      <w:r>
        <w:rPr>
          <w:rFonts w:eastAsia="Times New Roman"/>
        </w:rPr>
        <w:t>световых, звуковых или речевых сигналов во все помещения с постоянным или временным пребыванием людей;</w:t>
      </w:r>
    </w:p>
    <w:p w:rsidR="00000000" w:rsidRDefault="0082793E">
      <w:pPr>
        <w:numPr>
          <w:ilvl w:val="0"/>
          <w:numId w:val="2"/>
        </w:numPr>
        <w:spacing w:after="103"/>
        <w:ind w:left="686"/>
        <w:divId w:val="998381651"/>
        <w:rPr>
          <w:rFonts w:eastAsia="Times New Roman"/>
        </w:rPr>
      </w:pPr>
      <w:r>
        <w:rPr>
          <w:rFonts w:eastAsia="Times New Roman"/>
        </w:rPr>
        <w:t xml:space="preserve">специально разработанных текстов о путях эвакуации, направлении движения </w:t>
      </w:r>
      <w:r>
        <w:rPr>
          <w:rFonts w:eastAsia="Times New Roman"/>
        </w:rPr>
        <w:t>и других действиях для безопасности и предотвращения паники при пожаре.</w:t>
      </w:r>
    </w:p>
    <w:p w:rsidR="00000000" w:rsidRDefault="0082793E">
      <w:pPr>
        <w:pStyle w:val="a3"/>
        <w:divId w:val="998381651"/>
      </w:pPr>
      <w:r>
        <w:t>Помещения и сооружения, в которых предусмотрена СОУЭ, оборудуют автоматическими установками пожарной сигнализации или пожаротушения в соответствии с уровнем пожарной опасности помещени</w:t>
      </w:r>
      <w:r>
        <w:t>й, зданий и сооружений на основе анализа пожарного риска</w:t>
      </w:r>
      <w:r>
        <w:t>.</w:t>
      </w:r>
    </w:p>
    <w:p w:rsidR="00000000" w:rsidRDefault="0082793E">
      <w:pPr>
        <w:pStyle w:val="a3"/>
        <w:divId w:val="998381651"/>
      </w:pPr>
      <w:r>
        <w:t>Информация, которую передают через СОУЭ, должна соответствовать информации в планах эвакуации людей</w:t>
      </w:r>
      <w:r>
        <w:t>.</w:t>
      </w:r>
    </w:p>
    <w:p w:rsidR="00000000" w:rsidRDefault="0082793E">
      <w:pPr>
        <w:pStyle w:val="a3"/>
        <w:divId w:val="998381651"/>
      </w:pPr>
      <w:r>
        <w:t>СОУЭ должна включаться автоматически от командного сигнала, который подает автоматическая установка пожарной сигнализации или пожаротушения</w:t>
      </w:r>
      <w:r>
        <w:t>.</w:t>
      </w:r>
    </w:p>
    <w:p w:rsidR="00000000" w:rsidRDefault="0082793E">
      <w:pPr>
        <w:pStyle w:val="a3"/>
        <w:divId w:val="998381651"/>
      </w:pPr>
      <w:r>
        <w:t xml:space="preserve">Кабели, провода СОУЭ должны обеспечивать работоспособность соединительных линий во время пожара в течение времени, </w:t>
      </w:r>
      <w:r>
        <w:t>необходимого для полной эвакуации людей в безопасную зону</w:t>
      </w:r>
      <w:r>
        <w:t>.</w:t>
      </w:r>
    </w:p>
    <w:p w:rsidR="00000000" w:rsidRDefault="0082793E">
      <w:pPr>
        <w:pStyle w:val="a3"/>
        <w:divId w:val="998381651"/>
      </w:pPr>
      <w:r>
        <w:t>Управляют СОУЭ из помещения пожарного поста, диспетчерской или другого специального помещения, которое отвечает требованиям пожарной безопасности</w:t>
      </w:r>
      <w:r>
        <w:t>.</w:t>
      </w:r>
    </w:p>
    <w:p w:rsidR="00000000" w:rsidRDefault="0082793E">
      <w:pPr>
        <w:pStyle w:val="2"/>
        <w:divId w:val="998381651"/>
        <w:rPr>
          <w:rFonts w:eastAsia="Times New Roman"/>
        </w:rPr>
      </w:pPr>
      <w:r>
        <w:rPr>
          <w:rFonts w:eastAsia="Times New Roman"/>
        </w:rPr>
        <w:t>Звуковое и речевое оповещение и управление эвакуац</w:t>
      </w:r>
      <w:r>
        <w:rPr>
          <w:rFonts w:eastAsia="Times New Roman"/>
        </w:rPr>
        <w:t>ией люде</w:t>
      </w:r>
      <w:r>
        <w:rPr>
          <w:rFonts w:eastAsia="Times New Roman"/>
        </w:rPr>
        <w:t>й</w:t>
      </w:r>
    </w:p>
    <w:p w:rsidR="00000000" w:rsidRDefault="0082793E">
      <w:pPr>
        <w:pStyle w:val="a3"/>
        <w:divId w:val="998381651"/>
      </w:pPr>
      <w:r>
        <w:t>Звуковые сигналы СОУЭ должны обеспечивать общий уровень звука не менее 75 дБА на расстоянии 3 метра от оповещателя, но не более 120 дБА в любой точке защищаемого помещения. При этом уровень громкости звуковых сигналов должен быть как минимум на 1</w:t>
      </w:r>
      <w:r>
        <w:t>5 дБА выше допустимого уровня звука постоянного шума в защищаемом помещении. Измерение проводят на расстоянии 1,5 метра от уровня пола. А в спальных помещениях – еще и не ниже 70 дБА, измерения проводят на уровне головы спящего человека</w:t>
      </w:r>
      <w:r>
        <w:t>.</w:t>
      </w:r>
    </w:p>
    <w:p w:rsidR="00000000" w:rsidRDefault="0082793E">
      <w:pPr>
        <w:pStyle w:val="a3"/>
        <w:divId w:val="998381651"/>
      </w:pPr>
      <w:r>
        <w:t>Настенные звуковые</w:t>
      </w:r>
      <w:r>
        <w:t xml:space="preserve"> и речевые оповещатели располагают так, чтобы их верхняя часть была на расстоянии не менее 2,3 метра от уровня пола, расстояние от потолка до верхней части оповещателя должно быть не менее 150 мм</w:t>
      </w:r>
      <w:r>
        <w:t>.</w:t>
      </w:r>
    </w:p>
    <w:p w:rsidR="00000000" w:rsidRDefault="0082793E">
      <w:pPr>
        <w:pStyle w:val="a3"/>
        <w:divId w:val="998381651"/>
      </w:pPr>
      <w:r>
        <w:t>В помещениях, где люди находятся в шумозащитном снаряжении,</w:t>
      </w:r>
      <w:r>
        <w:t xml:space="preserve"> а также с уровнем звука шума более 95 дБА звуковые оповещатели комбинируют со световыми оповещателями</w:t>
      </w:r>
      <w:r>
        <w:t>.</w:t>
      </w:r>
    </w:p>
    <w:p w:rsidR="00000000" w:rsidRDefault="0082793E">
      <w:pPr>
        <w:pStyle w:val="a3"/>
        <w:divId w:val="998381651"/>
      </w:pPr>
      <w:r>
        <w:t>Речевые оповещатели должны воспроизводить нормально слышимые частоты в диапазоне от 200 до 5000 Гц</w:t>
      </w:r>
      <w:r>
        <w:t>.</w:t>
      </w:r>
    </w:p>
    <w:p w:rsidR="00000000" w:rsidRDefault="0082793E">
      <w:pPr>
        <w:pStyle w:val="a3"/>
        <w:divId w:val="998381651"/>
      </w:pPr>
      <w:r>
        <w:lastRenderedPageBreak/>
        <w:t>Количество звуковых и речевых пожарных оповещателей,</w:t>
      </w:r>
      <w:r>
        <w:t xml:space="preserve"> их расстановка и мощность должны обеспечивать уровень звука во всех местах постоянного или временного пребывания людей</w:t>
      </w:r>
      <w:r>
        <w:t>.</w:t>
      </w:r>
    </w:p>
    <w:p w:rsidR="00000000" w:rsidRDefault="0082793E">
      <w:pPr>
        <w:pStyle w:val="2"/>
        <w:divId w:val="998381651"/>
        <w:rPr>
          <w:rFonts w:eastAsia="Times New Roman"/>
        </w:rPr>
      </w:pPr>
      <w:r>
        <w:rPr>
          <w:rFonts w:eastAsia="Times New Roman"/>
        </w:rPr>
        <w:t>Световое оповещение и управление эвакуацией люде</w:t>
      </w:r>
      <w:r>
        <w:rPr>
          <w:rFonts w:eastAsia="Times New Roman"/>
        </w:rPr>
        <w:t>й</w:t>
      </w:r>
    </w:p>
    <w:p w:rsidR="00000000" w:rsidRDefault="0082793E">
      <w:pPr>
        <w:pStyle w:val="a3"/>
        <w:divId w:val="998381651"/>
      </w:pPr>
      <w:r>
        <w:t>Эвакуационные знаки пожарной безопасности, которые работают от электрической сети, до</w:t>
      </w:r>
      <w:r>
        <w:t>лжны включаться одновременно с основными осветительными приборами рабочего освещения. Исключение – СОУЭ 5-го типа, там можно предусмотреть другой порядок включения</w:t>
      </w:r>
      <w:r>
        <w:t>.</w:t>
      </w:r>
    </w:p>
    <w:p w:rsidR="00000000" w:rsidRDefault="0082793E">
      <w:pPr>
        <w:pStyle w:val="a3"/>
        <w:divId w:val="998381651"/>
      </w:pPr>
      <w:r>
        <w:t>Световые оповещатели «Выход» устанавливают</w:t>
      </w:r>
      <w:r>
        <w:t>:</w:t>
      </w:r>
    </w:p>
    <w:p w:rsidR="00000000" w:rsidRDefault="0082793E">
      <w:pPr>
        <w:numPr>
          <w:ilvl w:val="0"/>
          <w:numId w:val="3"/>
        </w:numPr>
        <w:spacing w:after="103"/>
        <w:ind w:left="686"/>
        <w:divId w:val="998381651"/>
        <w:rPr>
          <w:rFonts w:eastAsia="Times New Roman"/>
        </w:rPr>
      </w:pPr>
      <w:r>
        <w:rPr>
          <w:rFonts w:eastAsia="Times New Roman"/>
        </w:rPr>
        <w:t>в зрительных, демонстрационных, выставочных и д</w:t>
      </w:r>
      <w:r>
        <w:rPr>
          <w:rFonts w:eastAsia="Times New Roman"/>
        </w:rPr>
        <w:t>ругих залах (независимо от количества находящихся в них людей), а также в помещениях с одновременным пребыванием 50 и более человек – над эвакуационными выходами;</w:t>
      </w:r>
    </w:p>
    <w:p w:rsidR="00000000" w:rsidRDefault="0082793E">
      <w:pPr>
        <w:numPr>
          <w:ilvl w:val="0"/>
          <w:numId w:val="3"/>
        </w:numPr>
        <w:spacing w:after="103"/>
        <w:ind w:left="686"/>
        <w:divId w:val="998381651"/>
        <w:rPr>
          <w:rFonts w:eastAsia="Times New Roman"/>
        </w:rPr>
      </w:pPr>
      <w:r>
        <w:rPr>
          <w:rFonts w:eastAsia="Times New Roman"/>
        </w:rPr>
        <w:t>над эвакуационными выходами с этажей здания, непосредственно наружу или ведущими в безопасную</w:t>
      </w:r>
      <w:r>
        <w:rPr>
          <w:rFonts w:eastAsia="Times New Roman"/>
        </w:rPr>
        <w:t xml:space="preserve"> зону;</w:t>
      </w:r>
    </w:p>
    <w:p w:rsidR="00000000" w:rsidRDefault="0082793E">
      <w:pPr>
        <w:numPr>
          <w:ilvl w:val="0"/>
          <w:numId w:val="3"/>
        </w:numPr>
        <w:spacing w:after="103"/>
        <w:ind w:left="686"/>
        <w:divId w:val="998381651"/>
        <w:rPr>
          <w:rFonts w:eastAsia="Times New Roman"/>
        </w:rPr>
      </w:pPr>
      <w:r>
        <w:rPr>
          <w:rFonts w:eastAsia="Times New Roman"/>
        </w:rPr>
        <w:t>в других местах по усмотрению проектной организации.</w:t>
      </w:r>
    </w:p>
    <w:p w:rsidR="00000000" w:rsidRDefault="0082793E">
      <w:pPr>
        <w:divId w:val="480275795"/>
        <w:rPr>
          <w:rFonts w:eastAsia="Times New Roman"/>
        </w:rPr>
      </w:pPr>
      <w:r>
        <w:rPr>
          <w:rStyle w:val="a6"/>
          <w:rFonts w:eastAsia="Times New Roman"/>
        </w:rPr>
        <w:t>Внимание:</w:t>
      </w:r>
      <w:r>
        <w:rPr>
          <w:rFonts w:eastAsia="Times New Roman"/>
        </w:rPr>
        <w:t> </w:t>
      </w:r>
      <w:r>
        <w:rPr>
          <w:rStyle w:val="incut-head-sub"/>
          <w:rFonts w:eastAsia="Times New Roman"/>
        </w:rPr>
        <w:t>световые оповещатели «Выход» в зрительных, демонстрационных, выставочных и других залах включают на время пребывания в них людей.</w:t>
      </w:r>
    </w:p>
    <w:p w:rsidR="00000000" w:rsidRDefault="0082793E">
      <w:pPr>
        <w:pStyle w:val="a3"/>
        <w:divId w:val="998381651"/>
      </w:pPr>
      <w:r>
        <w:t>Эвакуационные знаки пожарной безопасности, указывающие направление движения, устанавливают</w:t>
      </w:r>
      <w:r>
        <w:t>:</w:t>
      </w:r>
    </w:p>
    <w:p w:rsidR="00000000" w:rsidRDefault="0082793E">
      <w:pPr>
        <w:numPr>
          <w:ilvl w:val="0"/>
          <w:numId w:val="4"/>
        </w:numPr>
        <w:spacing w:after="103"/>
        <w:ind w:left="686"/>
        <w:divId w:val="998381651"/>
        <w:rPr>
          <w:rFonts w:eastAsia="Times New Roman"/>
        </w:rPr>
      </w:pPr>
      <w:r>
        <w:rPr>
          <w:rFonts w:eastAsia="Times New Roman"/>
        </w:rPr>
        <w:t>в коридорах длиннее 50 метров, а также в коридорах общежитий вместимостью более 50 человек на этаже. При этом эвакуационные знаки пожарной безопасности устанавливаю</w:t>
      </w:r>
      <w:r>
        <w:rPr>
          <w:rFonts w:eastAsia="Times New Roman"/>
        </w:rPr>
        <w:t>т по длине коридоров на расстоянии не больше 25 метров друг от друга, а также в местах поворотов коридоров;</w:t>
      </w:r>
    </w:p>
    <w:p w:rsidR="00000000" w:rsidRDefault="0082793E">
      <w:pPr>
        <w:numPr>
          <w:ilvl w:val="0"/>
          <w:numId w:val="4"/>
        </w:numPr>
        <w:spacing w:after="103"/>
        <w:ind w:left="686"/>
        <w:divId w:val="998381651"/>
        <w:rPr>
          <w:rFonts w:eastAsia="Times New Roman"/>
        </w:rPr>
      </w:pPr>
      <w:r>
        <w:rPr>
          <w:rFonts w:eastAsia="Times New Roman"/>
        </w:rPr>
        <w:t>в незадымляемых лестничных клетках;</w:t>
      </w:r>
    </w:p>
    <w:p w:rsidR="00000000" w:rsidRDefault="0082793E">
      <w:pPr>
        <w:numPr>
          <w:ilvl w:val="0"/>
          <w:numId w:val="4"/>
        </w:numPr>
        <w:spacing w:after="103"/>
        <w:ind w:left="686"/>
        <w:divId w:val="998381651"/>
        <w:rPr>
          <w:rFonts w:eastAsia="Times New Roman"/>
        </w:rPr>
      </w:pPr>
      <w:r>
        <w:rPr>
          <w:rFonts w:eastAsia="Times New Roman"/>
        </w:rPr>
        <w:t>в других местах по усмотрению проектной организации.</w:t>
      </w:r>
    </w:p>
    <w:p w:rsidR="00000000" w:rsidRDefault="0082793E">
      <w:pPr>
        <w:pStyle w:val="a3"/>
        <w:divId w:val="998381651"/>
      </w:pPr>
      <w:r>
        <w:t>Эвакуационные знаки пожарной безопасности, указывающие напр</w:t>
      </w:r>
      <w:r>
        <w:t xml:space="preserve">авление движения, устанавливают на высоте не менее 2 метров </w:t>
      </w:r>
      <w:r>
        <w:t>(</w:t>
      </w:r>
      <w:hyperlink r:id="rId21" w:anchor="/document/97/57101/dfassyxgda/" w:history="1">
        <w:r>
          <w:rPr>
            <w:rStyle w:val="a4"/>
          </w:rPr>
          <w:t>п. 5.5 СП 3.13130.2009</w:t>
        </w:r>
      </w:hyperlink>
      <w:r>
        <w:t>)</w:t>
      </w:r>
      <w:r>
        <w:t>.</w:t>
      </w:r>
    </w:p>
    <w:p w:rsidR="00000000" w:rsidRDefault="0082793E">
      <w:pPr>
        <w:pStyle w:val="2"/>
        <w:divId w:val="998381651"/>
        <w:rPr>
          <w:rFonts w:eastAsia="Times New Roman"/>
        </w:rPr>
      </w:pPr>
      <w:r>
        <w:rPr>
          <w:rFonts w:eastAsia="Times New Roman"/>
        </w:rPr>
        <w:t>Классификация систем оповещения и управления эвакуацией людей при пожарах в здания</w:t>
      </w:r>
      <w:r>
        <w:rPr>
          <w:rFonts w:eastAsia="Times New Roman"/>
        </w:rPr>
        <w:t>х</w:t>
      </w:r>
    </w:p>
    <w:p w:rsidR="00000000" w:rsidRDefault="0082793E">
      <w:pPr>
        <w:pStyle w:val="a3"/>
        <w:divId w:val="998381651"/>
      </w:pPr>
      <w:r>
        <w:t xml:space="preserve">В зависимости </w:t>
      </w:r>
      <w:r>
        <w:t>от способа оповещения, деления здания на зоны оповещения и других характеристик СОУЭ подразделяется на пять типов</w:t>
      </w:r>
      <w:r>
        <w:t>:</w:t>
      </w:r>
    </w:p>
    <w:tbl>
      <w:tblPr>
        <w:tblW w:w="0" w:type="auto"/>
        <w:tblCellMar>
          <w:top w:w="84" w:type="dxa"/>
          <w:left w:w="167" w:type="dxa"/>
          <w:bottom w:w="84" w:type="dxa"/>
          <w:right w:w="167" w:type="dxa"/>
        </w:tblCellMar>
        <w:tblLook w:val="04A0"/>
      </w:tblPr>
      <w:tblGrid>
        <w:gridCol w:w="6215"/>
        <w:gridCol w:w="694"/>
        <w:gridCol w:w="695"/>
        <w:gridCol w:w="695"/>
        <w:gridCol w:w="695"/>
        <w:gridCol w:w="695"/>
      </w:tblGrid>
      <w:tr w:rsidR="00000000">
        <w:trPr>
          <w:divId w:val="1112015496"/>
          <w:tblHead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Характеристика СОУ</w:t>
            </w:r>
            <w:r>
              <w:rPr>
                <w:rFonts w:eastAsia="Times New Roman"/>
              </w:rPr>
              <w:t>Э</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Наличие указанных характеристик у различных типов СОУЭ</w:t>
            </w:r>
          </w:p>
        </w:tc>
      </w:tr>
      <w:tr w:rsidR="00000000">
        <w:trPr>
          <w:divId w:val="1112015496"/>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5</w:t>
            </w:r>
          </w:p>
        </w:tc>
      </w:tr>
      <w:tr w:rsidR="00000000">
        <w:trPr>
          <w:divId w:val="1112015496"/>
        </w:trPr>
        <w:tc>
          <w:tcPr>
            <w:tcW w:w="0" w:type="auto"/>
            <w:tcBorders>
              <w:top w:val="single" w:sz="6" w:space="0" w:color="000000"/>
              <w:left w:val="single" w:sz="6" w:space="0" w:color="000000"/>
              <w:right w:val="single" w:sz="6" w:space="0" w:color="000000"/>
            </w:tcBorders>
            <w:vAlign w:val="center"/>
            <w:hideMark/>
          </w:tcPr>
          <w:p w:rsidR="00000000" w:rsidRDefault="0082793E">
            <w:pPr>
              <w:rPr>
                <w:rFonts w:eastAsia="Times New Roman"/>
              </w:rPr>
            </w:pPr>
            <w:r>
              <w:rPr>
                <w:rFonts w:eastAsia="Times New Roman"/>
              </w:rPr>
              <w:t>1. Способы оповещения</w:t>
            </w:r>
            <w:r>
              <w:rPr>
                <w:rFonts w:eastAsia="Times New Roman"/>
              </w:rPr>
              <w:t>:</w:t>
            </w:r>
          </w:p>
        </w:tc>
        <w:tc>
          <w:tcPr>
            <w:tcW w:w="0" w:type="auto"/>
            <w:tcBorders>
              <w:top w:val="single" w:sz="6" w:space="0" w:color="000000"/>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top w:val="single" w:sz="6" w:space="0" w:color="000000"/>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top w:val="single" w:sz="6" w:space="0" w:color="000000"/>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top w:val="single" w:sz="6" w:space="0" w:color="000000"/>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top w:val="single" w:sz="6" w:space="0" w:color="000000"/>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r>
      <w:tr w:rsidR="00000000">
        <w:trPr>
          <w:divId w:val="1112015496"/>
        </w:trPr>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lastRenderedPageBreak/>
              <w:t>звуковой (сирена, тонированный сигнал и др.)</w:t>
            </w: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речевой (передача специальных текстов)</w:t>
            </w: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световой</w:t>
            </w: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 </w:t>
            </w:r>
          </w:p>
        </w:tc>
      </w:tr>
      <w:tr w:rsidR="00000000">
        <w:trPr>
          <w:divId w:val="1112015496"/>
        </w:trPr>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а) световые мигающие оповещатели</w:t>
            </w: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б) световые оповещатели «Выход»</w:t>
            </w: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в) эвакуационные знаки пожарной безопасности, указывающие направление движения</w:t>
            </w: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г) световые оповещатели, указывающие направление движения людей, с изменяющимся смысловым значение</w:t>
            </w:r>
            <w:r>
              <w:rPr>
                <w:rFonts w:eastAsia="Times New Roman"/>
              </w:rPr>
              <w:t>м</w:t>
            </w:r>
          </w:p>
        </w:tc>
        <w:tc>
          <w:tcPr>
            <w:tcW w:w="0" w:type="auto"/>
            <w:tcBorders>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2. Разделение здания на зоны пожарного оповещени</w:t>
            </w:r>
            <w:r>
              <w:rPr>
                <w:rFonts w:eastAsia="Times New Roman"/>
              </w:rPr>
              <w:t>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3. Обратная связь зон пожарного оповещения с помещением пожарного поста-диспетчерско</w:t>
            </w:r>
            <w:r>
              <w:rPr>
                <w:rFonts w:eastAsia="Times New Roman"/>
              </w:rPr>
              <w:t>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4. Возможность реализации нескольких вариантов эвакуации из каждой зоны пожарного оповещени</w:t>
            </w:r>
            <w:r>
              <w:rPr>
                <w:rFonts w:eastAsia="Times New Roman"/>
              </w:rPr>
              <w:t>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r w:rsidR="00000000">
        <w:trPr>
          <w:divId w:val="1112015496"/>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5. Координированное управление из одного пожарного поста-диспетчерской всеми системами здания, связанными с обеспечением безопасности людей при пожар</w:t>
            </w:r>
            <w:r>
              <w:rPr>
                <w:rFonts w:eastAsia="Times New Roman"/>
              </w:rPr>
              <w:t>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82793E">
            <w:pPr>
              <w:rPr>
                <w:rFonts w:eastAsia="Times New Roman"/>
              </w:rPr>
            </w:pPr>
            <w:r>
              <w:rPr>
                <w:rFonts w:eastAsia="Times New Roman"/>
              </w:rPr>
              <w:t>+</w:t>
            </w:r>
          </w:p>
        </w:tc>
      </w:tr>
    </w:tbl>
    <w:p w:rsidR="00000000" w:rsidRDefault="0082793E">
      <w:pPr>
        <w:pStyle w:val="a3"/>
        <w:divId w:val="998381651"/>
      </w:pPr>
      <w:r>
        <w:t>Примечания</w:t>
      </w:r>
      <w:r>
        <w:t>.</w:t>
      </w:r>
    </w:p>
    <w:p w:rsidR="00000000" w:rsidRDefault="0082793E">
      <w:pPr>
        <w:pStyle w:val="a3"/>
        <w:divId w:val="998381651"/>
      </w:pPr>
      <w:r>
        <w:t>1. «+» – требуется, «*» – допускается, «–» – не требуется</w:t>
      </w:r>
      <w:r>
        <w:t>.</w:t>
      </w:r>
    </w:p>
    <w:p w:rsidR="00000000" w:rsidRDefault="0082793E">
      <w:pPr>
        <w:pStyle w:val="a3"/>
        <w:divId w:val="998381651"/>
      </w:pPr>
      <w:r>
        <w:t>2. Можно использовать звуковой способ оповещения для СОУЭ типов 3–5 в отдельных зонах пожарного оповещения (технических этажах, чердаках, подвалах, закрытых рампах автостоянок и других помещениях, не предназначенных для постоянного пребывания людей)</w:t>
      </w:r>
      <w:r>
        <w:t>.</w:t>
      </w:r>
    </w:p>
    <w:p w:rsidR="00000000" w:rsidRDefault="0082793E">
      <w:pPr>
        <w:pStyle w:val="a3"/>
        <w:divId w:val="998381651"/>
      </w:pPr>
      <w:r>
        <w:t xml:space="preserve">3. В </w:t>
      </w:r>
      <w:r>
        <w:t>зданиях с постоянным пребыванием людей с ограниченными возможностями по слуху и зрению применяют световые мигающие оповещатели или специализированные оповещатели</w:t>
      </w:r>
      <w:r>
        <w:t>.</w:t>
      </w:r>
    </w:p>
    <w:p w:rsidR="00000000" w:rsidRDefault="0082793E">
      <w:pPr>
        <w:pStyle w:val="a3"/>
        <w:divId w:val="998381651"/>
      </w:pPr>
      <w:r>
        <w:t>4. Тип эвакуационных знаков пожарной безопасности, указывающих направление движения людей при</w:t>
      </w:r>
      <w:r>
        <w:t xml:space="preserve"> пожаре, определяет организация-проектировщик</w:t>
      </w:r>
      <w:r>
        <w:t>.</w:t>
      </w:r>
    </w:p>
    <w:p w:rsidR="00000000" w:rsidRDefault="0082793E">
      <w:pPr>
        <w:pStyle w:val="a3"/>
        <w:divId w:val="998381651"/>
      </w:pPr>
      <w:r>
        <w:t>Требования пожарной безопасности по оснащению зданий различными типами систем оповещения и управления эвакуацией людей при пожаре можно найти в</w:t>
      </w:r>
      <w:r>
        <w:t xml:space="preserve"> </w:t>
      </w:r>
      <w:hyperlink r:id="rId22" w:anchor="/document/97/57101/Par139/" w:history="1">
        <w:r>
          <w:rPr>
            <w:rStyle w:val="a4"/>
          </w:rPr>
          <w:t>таблице 2</w:t>
        </w:r>
      </w:hyperlink>
      <w:r>
        <w:t xml:space="preserve"> СП 3.13130.2009</w:t>
      </w:r>
      <w:r>
        <w:t>.</w:t>
      </w:r>
    </w:p>
    <w:p w:rsidR="00000000" w:rsidRDefault="0082793E">
      <w:pPr>
        <w:pStyle w:val="2"/>
        <w:divId w:val="998381651"/>
        <w:rPr>
          <w:rFonts w:eastAsia="Times New Roman"/>
        </w:rPr>
      </w:pPr>
      <w:r>
        <w:rPr>
          <w:rFonts w:eastAsia="Times New Roman"/>
        </w:rPr>
        <w:lastRenderedPageBreak/>
        <w:t>Обслуживание пожарной сигнализации</w:t>
      </w:r>
      <w:r>
        <w:rPr>
          <w:rFonts w:eastAsia="Times New Roman"/>
        </w:rPr>
        <w:t xml:space="preserve"> </w:t>
      </w:r>
    </w:p>
    <w:p w:rsidR="00000000" w:rsidRDefault="0082793E">
      <w:pPr>
        <w:pStyle w:val="a3"/>
        <w:divId w:val="998381651"/>
      </w:pPr>
      <w:r>
        <w:t>Руководитель организации обеспечивает исправное состояние пожарной сигнализации и системы оповещения людей о пожаре и не реже раза в квартал организует проверку их работоспособности. По итог</w:t>
      </w:r>
      <w:r>
        <w:t xml:space="preserve">ам проверки составляют акт </w:t>
      </w:r>
      <w:r>
        <w:t>(</w:t>
      </w:r>
      <w:hyperlink r:id="rId23" w:anchor="/document/99/902344800/XA00M4C2MJ/" w:history="1">
        <w:r>
          <w:rPr>
            <w:rStyle w:val="a4"/>
          </w:rPr>
          <w:t>п. 61</w:t>
        </w:r>
      </w:hyperlink>
      <w:r>
        <w:t xml:space="preserve"> Правил противопожарного режима в РФ, утвержденных</w:t>
      </w:r>
      <w:r>
        <w:t xml:space="preserve"> </w:t>
      </w:r>
      <w:hyperlink r:id="rId24" w:anchor="/document/99/902344800/XA00M6G2N3/" w:history="1">
        <w:r>
          <w:rPr>
            <w:rStyle w:val="a4"/>
          </w:rPr>
          <w:t>постановлением Прави</w:t>
        </w:r>
        <w:r>
          <w:rPr>
            <w:rStyle w:val="a4"/>
          </w:rPr>
          <w:t>тельства РФ от 25 апреля 2012 г. № 390</w:t>
        </w:r>
      </w:hyperlink>
      <w:r>
        <w:t>)</w:t>
      </w:r>
      <w:r>
        <w:t>.</w:t>
      </w:r>
    </w:p>
    <w:p w:rsidR="00000000" w:rsidRDefault="0082793E">
      <w:pPr>
        <w:pStyle w:val="a3"/>
        <w:divId w:val="998381651"/>
      </w:pPr>
      <w:r>
        <w:t>При монтаже, ремонте и обслуживании средств обеспечения пожарной безопасности зданий и сооружений соблюдают проектные решения, требования нормативных документов по пожарной безопасности и специальных технических усл</w:t>
      </w:r>
      <w:r>
        <w:t>овий</w:t>
      </w:r>
      <w:r>
        <w:t>.</w:t>
      </w:r>
    </w:p>
    <w:p w:rsidR="00000000" w:rsidRDefault="0082793E">
      <w:pPr>
        <w:pStyle w:val="a3"/>
        <w:divId w:val="998381651"/>
      </w:pPr>
      <w:r>
        <w:t>На объекте должна быть исполнительная документация на установки и системы противопожарной защиты объекта. Запрещено переводить установки с автоматического пуска на ручной</w:t>
      </w:r>
      <w:r>
        <w:t>.</w:t>
      </w:r>
    </w:p>
    <w:p w:rsidR="00000000" w:rsidRDefault="0082793E">
      <w:pPr>
        <w:pStyle w:val="a3"/>
        <w:divId w:val="998381651"/>
      </w:pPr>
      <w:r>
        <w:t>Руководитель организации обеспечивает проведение регламентных работ по техническому обслуживанию и планово-предупредительному ремонту автоматических установок пожарной сигнализации и систем оповещения людей о пожаре и управления эвакуацией. Для этого соста</w:t>
      </w:r>
      <w:r>
        <w:t>вляют годовой план-график на основе технической документации заводов-изготовителей и сроков выполнения ремонтных работ</w:t>
      </w:r>
      <w:r>
        <w:t>.</w:t>
      </w:r>
    </w:p>
    <w:p w:rsidR="00000000" w:rsidRDefault="0082793E">
      <w:pPr>
        <w:pStyle w:val="a3"/>
        <w:divId w:val="998381651"/>
      </w:pPr>
      <w:r>
        <w:t>В период выполнения работ по техническому обслуживанию или ремонту, связанных с отключением систем противопожарной защиты или их элемент</w:t>
      </w:r>
      <w:r>
        <w:t>ов, руководитель организации принимает необходимые меры по защите объектов от пожаров</w:t>
      </w:r>
      <w:r>
        <w:t>.</w:t>
      </w:r>
    </w:p>
    <w:p w:rsidR="00000000" w:rsidRDefault="0082793E">
      <w:pPr>
        <w:pStyle w:val="a3"/>
        <w:divId w:val="998381651"/>
      </w:pPr>
      <w:r>
        <w:t>Руководитель организации снабжает диспетчерские пункты</w:t>
      </w:r>
      <w:r>
        <w:t>:</w:t>
      </w:r>
    </w:p>
    <w:p w:rsidR="00000000" w:rsidRDefault="0082793E">
      <w:pPr>
        <w:numPr>
          <w:ilvl w:val="0"/>
          <w:numId w:val="5"/>
        </w:numPr>
        <w:spacing w:after="103"/>
        <w:ind w:left="686"/>
        <w:divId w:val="998381651"/>
        <w:rPr>
          <w:rFonts w:eastAsia="Times New Roman"/>
        </w:rPr>
      </w:pPr>
      <w:r>
        <w:rPr>
          <w:rFonts w:eastAsia="Times New Roman"/>
        </w:rPr>
        <w:t>инструкциями о порядке действий дежурного персонала при получении сигналов о пожаре и неисправности систем против</w:t>
      </w:r>
      <w:r>
        <w:rPr>
          <w:rFonts w:eastAsia="Times New Roman"/>
        </w:rPr>
        <w:t>опожарной защиты объекта;</w:t>
      </w:r>
    </w:p>
    <w:p w:rsidR="00000000" w:rsidRDefault="0082793E">
      <w:pPr>
        <w:numPr>
          <w:ilvl w:val="0"/>
          <w:numId w:val="5"/>
        </w:numPr>
        <w:spacing w:after="103"/>
        <w:ind w:left="686"/>
        <w:divId w:val="998381651"/>
        <w:rPr>
          <w:rFonts w:eastAsia="Times New Roman"/>
        </w:rPr>
      </w:pPr>
      <w:r>
        <w:rPr>
          <w:rFonts w:eastAsia="Times New Roman"/>
        </w:rPr>
        <w:t>телефонной связью и ручными электрическими фонарями.</w:t>
      </w:r>
    </w:p>
    <w:p w:rsidR="00000000" w:rsidRDefault="0082793E">
      <w:pPr>
        <w:pStyle w:val="a3"/>
        <w:divId w:val="998381651"/>
      </w:pPr>
      <w:r>
        <w:t>Для передачи текстов оповещения и управления эвакуацией людей можно использовать внутренние радиотрансляционные сети и другие сети вещания</w:t>
      </w:r>
      <w:r>
        <w:t>.</w:t>
      </w:r>
    </w:p>
    <w:p w:rsidR="0082793E" w:rsidRDefault="0082793E">
      <w:pPr>
        <w:divId w:val="1783572511"/>
        <w:rPr>
          <w:rFonts w:ascii="Arial" w:eastAsia="Times New Roman" w:hAnsi="Arial" w:cs="Arial"/>
          <w:sz w:val="22"/>
          <w:szCs w:val="22"/>
        </w:rPr>
      </w:pPr>
      <w:r>
        <w:rPr>
          <w:rFonts w:ascii="Arial" w:eastAsia="Times New Roman" w:hAnsi="Arial" w:cs="Arial"/>
          <w:sz w:val="22"/>
          <w:szCs w:val="22"/>
        </w:rPr>
        <w:t>© Материал из Справочной системы «Охр</w:t>
      </w:r>
      <w:r>
        <w:rPr>
          <w:rFonts w:ascii="Arial" w:eastAsia="Times New Roman" w:hAnsi="Arial" w:cs="Arial"/>
          <w:sz w:val="22"/>
          <w:szCs w:val="22"/>
        </w:rPr>
        <w:t>ана труда»</w:t>
      </w:r>
      <w:r>
        <w:rPr>
          <w:rFonts w:ascii="Arial" w:eastAsia="Times New Roman" w:hAnsi="Arial" w:cs="Arial"/>
          <w:sz w:val="22"/>
          <w:szCs w:val="22"/>
        </w:rPr>
        <w:br/>
        <w:t>1otruda.ru</w:t>
      </w:r>
      <w:r>
        <w:rPr>
          <w:rFonts w:ascii="Arial" w:eastAsia="Times New Roman" w:hAnsi="Arial" w:cs="Arial"/>
          <w:sz w:val="22"/>
          <w:szCs w:val="22"/>
        </w:rPr>
        <w:br/>
        <w:t>Дата копирования: 13.06.2018</w:t>
      </w:r>
    </w:p>
    <w:sectPr w:rsidR="008279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1B9E"/>
    <w:multiLevelType w:val="multilevel"/>
    <w:tmpl w:val="43A4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2019F7"/>
    <w:multiLevelType w:val="multilevel"/>
    <w:tmpl w:val="A0D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B4875"/>
    <w:multiLevelType w:val="multilevel"/>
    <w:tmpl w:val="DDC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BA38E8"/>
    <w:multiLevelType w:val="multilevel"/>
    <w:tmpl w:val="4F40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612FF9"/>
    <w:multiLevelType w:val="multilevel"/>
    <w:tmpl w:val="60E0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7A2A4C"/>
    <w:rsid w:val="007A2A4C"/>
    <w:rsid w:val="00827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837"/>
    </w:pPr>
    <w:rPr>
      <w:rFonts w:ascii="Arial" w:hAnsi="Arial" w:cs="Arial"/>
      <w:sz w:val="22"/>
      <w:szCs w:val="22"/>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3"/>
      <w:szCs w:val="23"/>
    </w:rPr>
  </w:style>
  <w:style w:type="paragraph" w:customStyle="1" w:styleId="incut">
    <w:name w:val="incut"/>
    <w:basedOn w:val="a"/>
    <w:pPr>
      <w:spacing w:before="100" w:beforeAutospacing="1" w:after="100" w:afterAutospacing="1"/>
      <w:ind w:left="709"/>
    </w:pPr>
  </w:style>
  <w:style w:type="paragraph" w:customStyle="1" w:styleId="incut-attention">
    <w:name w:val="incut-attention"/>
    <w:basedOn w:val="a"/>
    <w:pPr>
      <w:spacing w:before="100" w:beforeAutospacing="1" w:after="100" w:afterAutospacing="1"/>
      <w:ind w:left="709"/>
    </w:pPr>
  </w:style>
  <w:style w:type="paragraph" w:customStyle="1" w:styleId="incut-example">
    <w:name w:val="incut-example"/>
    <w:basedOn w:val="a"/>
    <w:pPr>
      <w:spacing w:before="100" w:beforeAutospacing="1" w:after="100" w:afterAutospacing="1"/>
      <w:ind w:left="709"/>
    </w:pPr>
  </w:style>
  <w:style w:type="paragraph" w:customStyle="1" w:styleId="incut-examplemag">
    <w:name w:val="incut-examplemag"/>
    <w:basedOn w:val="a"/>
    <w:pPr>
      <w:spacing w:before="100" w:beforeAutospacing="1" w:after="100" w:afterAutospacing="1"/>
      <w:ind w:left="709"/>
    </w:pPr>
  </w:style>
  <w:style w:type="paragraph" w:customStyle="1" w:styleId="example-practice">
    <w:name w:val="example-practice"/>
    <w:basedOn w:val="a"/>
    <w:pPr>
      <w:spacing w:before="100" w:beforeAutospacing="1" w:after="100" w:afterAutospacing="1"/>
      <w:ind w:left="709"/>
    </w:pPr>
  </w:style>
  <w:style w:type="paragraph" w:customStyle="1" w:styleId="incut-comment">
    <w:name w:val="incut-comment"/>
    <w:basedOn w:val="a"/>
    <w:pPr>
      <w:spacing w:before="100" w:beforeAutospacing="1" w:after="100" w:afterAutospacing="1"/>
      <w:ind w:left="709"/>
    </w:pPr>
  </w:style>
  <w:style w:type="paragraph" w:customStyle="1" w:styleId="incut-advise">
    <w:name w:val="incut-advise"/>
    <w:basedOn w:val="a"/>
    <w:pPr>
      <w:spacing w:before="100" w:beforeAutospacing="1" w:after="100" w:afterAutospacing="1"/>
      <w:ind w:left="709"/>
    </w:pPr>
  </w:style>
  <w:style w:type="paragraph" w:customStyle="1" w:styleId="incut-glavbuch">
    <w:name w:val="incut-glavbuch"/>
    <w:basedOn w:val="a"/>
    <w:pPr>
      <w:spacing w:before="100" w:beforeAutospacing="1" w:after="100" w:afterAutospacing="1"/>
      <w:ind w:left="709"/>
    </w:pPr>
  </w:style>
  <w:style w:type="paragraph" w:customStyle="1" w:styleId="incut-commerce">
    <w:name w:val="incut-commerce"/>
    <w:basedOn w:val="a"/>
    <w:pPr>
      <w:spacing w:before="100" w:beforeAutospacing="1" w:after="100" w:afterAutospacing="1"/>
      <w:ind w:left="709"/>
    </w:pPr>
  </w:style>
  <w:style w:type="paragraph" w:customStyle="1" w:styleId="incut-municipality">
    <w:name w:val="incut-municipality"/>
    <w:basedOn w:val="a"/>
    <w:pPr>
      <w:spacing w:before="100" w:beforeAutospacing="1" w:after="100" w:afterAutospacing="1"/>
      <w:ind w:left="709"/>
    </w:pPr>
  </w:style>
  <w:style w:type="paragraph" w:customStyle="1" w:styleId="incut-budget">
    <w:name w:val="incut-budget"/>
    <w:basedOn w:val="a"/>
    <w:pPr>
      <w:spacing w:before="100" w:beforeAutospacing="1" w:after="100" w:afterAutospacing="1"/>
      <w:ind w:left="709"/>
    </w:pPr>
  </w:style>
  <w:style w:type="paragraph" w:customStyle="1" w:styleId="incut-autonomous">
    <w:name w:val="incut-autonomous"/>
    <w:basedOn w:val="a"/>
    <w:pPr>
      <w:spacing w:before="100" w:beforeAutospacing="1" w:after="100" w:afterAutospacing="1"/>
      <w:ind w:left="709"/>
    </w:pPr>
  </w:style>
  <w:style w:type="paragraph" w:customStyle="1" w:styleId="incut-government">
    <w:name w:val="incut-government"/>
    <w:basedOn w:val="a"/>
    <w:pPr>
      <w:spacing w:before="100" w:beforeAutospacing="1" w:after="100" w:afterAutospacing="1"/>
      <w:ind w:left="709"/>
    </w:pPr>
  </w:style>
  <w:style w:type="paragraph" w:customStyle="1" w:styleId="vreznpddocschange">
    <w:name w:val="vreznpddocschange"/>
    <w:basedOn w:val="a"/>
    <w:pPr>
      <w:spacing w:before="100" w:beforeAutospacing="1" w:after="100" w:afterAutospacing="1"/>
      <w:ind w:left="709"/>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3"/>
      <w:szCs w:val="23"/>
    </w:rPr>
  </w:style>
  <w:style w:type="paragraph" w:customStyle="1" w:styleId="content2">
    <w:name w:val="content2"/>
    <w:basedOn w:val="a"/>
    <w:pPr>
      <w:spacing w:before="100" w:beforeAutospacing="1" w:after="100" w:afterAutospacing="1"/>
    </w:pPr>
    <w:rPr>
      <w:sz w:val="23"/>
      <w:szCs w:val="23"/>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tn">
    <w:name w:val="btn"/>
    <w:basedOn w:val="a0"/>
  </w:style>
  <w:style w:type="character" w:styleId="a6">
    <w:name w:val="Strong"/>
    <w:basedOn w:val="a0"/>
    <w:uiPriority w:val="22"/>
    <w:qFormat/>
    <w:rPr>
      <w:b/>
      <w:bCs/>
    </w:rPr>
  </w:style>
  <w:style w:type="character" w:customStyle="1" w:styleId="incut-head-sub">
    <w:name w:val="incut-head-sub"/>
    <w:basedOn w:val="a0"/>
  </w:style>
</w:styles>
</file>

<file path=word/webSettings.xml><?xml version="1.0" encoding="utf-8"?>
<w:webSettings xmlns:r="http://schemas.openxmlformats.org/officeDocument/2006/relationships" xmlns:w="http://schemas.openxmlformats.org/wordprocessingml/2006/main">
  <w:divs>
    <w:div w:id="620190185">
      <w:marLeft w:val="0"/>
      <w:marRight w:val="3"/>
      <w:marTop w:val="0"/>
      <w:marBottom w:val="0"/>
      <w:divBdr>
        <w:top w:val="none" w:sz="0" w:space="0" w:color="auto"/>
        <w:left w:val="none" w:sz="0" w:space="0" w:color="auto"/>
        <w:bottom w:val="none" w:sz="0" w:space="0" w:color="auto"/>
        <w:right w:val="none" w:sz="0" w:space="0" w:color="auto"/>
      </w:divBdr>
      <w:divsChild>
        <w:div w:id="998381651">
          <w:marLeft w:val="0"/>
          <w:marRight w:val="0"/>
          <w:marTop w:val="519"/>
          <w:marBottom w:val="0"/>
          <w:divBdr>
            <w:top w:val="none" w:sz="0" w:space="0" w:color="auto"/>
            <w:left w:val="none" w:sz="0" w:space="0" w:color="auto"/>
            <w:bottom w:val="none" w:sz="0" w:space="0" w:color="auto"/>
            <w:right w:val="none" w:sz="0" w:space="0" w:color="auto"/>
          </w:divBdr>
          <w:divsChild>
            <w:div w:id="1430084750">
              <w:marLeft w:val="0"/>
              <w:marRight w:val="0"/>
              <w:marTop w:val="0"/>
              <w:marBottom w:val="0"/>
              <w:divBdr>
                <w:top w:val="none" w:sz="0" w:space="0" w:color="auto"/>
                <w:left w:val="none" w:sz="0" w:space="0" w:color="auto"/>
                <w:bottom w:val="none" w:sz="0" w:space="0" w:color="auto"/>
                <w:right w:val="none" w:sz="0" w:space="0" w:color="auto"/>
              </w:divBdr>
              <w:divsChild>
                <w:div w:id="939097386">
                  <w:marLeft w:val="0"/>
                  <w:marRight w:val="0"/>
                  <w:marTop w:val="0"/>
                  <w:marBottom w:val="0"/>
                  <w:divBdr>
                    <w:top w:val="none" w:sz="0" w:space="0" w:color="auto"/>
                    <w:left w:val="none" w:sz="0" w:space="0" w:color="auto"/>
                    <w:bottom w:val="none" w:sz="0" w:space="0" w:color="auto"/>
                    <w:right w:val="none" w:sz="0" w:space="0" w:color="auto"/>
                  </w:divBdr>
                  <w:divsChild>
                    <w:div w:id="4783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115">
              <w:marLeft w:val="709"/>
              <w:marRight w:val="0"/>
              <w:marTop w:val="0"/>
              <w:marBottom w:val="0"/>
              <w:divBdr>
                <w:top w:val="none" w:sz="0" w:space="0" w:color="auto"/>
                <w:left w:val="none" w:sz="0" w:space="0" w:color="auto"/>
                <w:bottom w:val="none" w:sz="0" w:space="0" w:color="auto"/>
                <w:right w:val="none" w:sz="0" w:space="0" w:color="auto"/>
              </w:divBdr>
              <w:divsChild>
                <w:div w:id="480275795">
                  <w:marLeft w:val="0"/>
                  <w:marRight w:val="0"/>
                  <w:marTop w:val="0"/>
                  <w:marBottom w:val="0"/>
                  <w:divBdr>
                    <w:top w:val="none" w:sz="0" w:space="0" w:color="auto"/>
                    <w:left w:val="none" w:sz="0" w:space="0" w:color="auto"/>
                    <w:bottom w:val="none" w:sz="0" w:space="0" w:color="auto"/>
                    <w:right w:val="none" w:sz="0" w:space="0" w:color="auto"/>
                  </w:divBdr>
                </w:div>
              </w:divsChild>
            </w:div>
            <w:div w:id="1180200157">
              <w:marLeft w:val="0"/>
              <w:marRight w:val="0"/>
              <w:marTop w:val="0"/>
              <w:marBottom w:val="0"/>
              <w:divBdr>
                <w:top w:val="none" w:sz="0" w:space="0" w:color="auto"/>
                <w:left w:val="none" w:sz="0" w:space="0" w:color="auto"/>
                <w:bottom w:val="none" w:sz="0" w:space="0" w:color="auto"/>
                <w:right w:val="none" w:sz="0" w:space="0" w:color="auto"/>
              </w:divBdr>
              <w:divsChild>
                <w:div w:id="697437413">
                  <w:marLeft w:val="0"/>
                  <w:marRight w:val="0"/>
                  <w:marTop w:val="0"/>
                  <w:marBottom w:val="0"/>
                  <w:divBdr>
                    <w:top w:val="none" w:sz="0" w:space="0" w:color="auto"/>
                    <w:left w:val="none" w:sz="0" w:space="0" w:color="auto"/>
                    <w:bottom w:val="none" w:sz="0" w:space="0" w:color="auto"/>
                    <w:right w:val="none" w:sz="0" w:space="0" w:color="auto"/>
                  </w:divBdr>
                  <w:divsChild>
                    <w:div w:id="11120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2511">
      <w:marLeft w:val="0"/>
      <w:marRight w:val="0"/>
      <w:marTop w:val="837"/>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1otruda.ru/" TargetMode="External"/><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1otruda.ru/" TargetMode="External"/><Relationship Id="rId7" Type="http://schemas.openxmlformats.org/officeDocument/2006/relationships/hyperlink" Target="https://1otruda.ru/" TargetMode="Externa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otruda.ru/" TargetMode="External"/><Relationship Id="rId20"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hyperlink" Target="https://1otruda.ru/" TargetMode="External"/><Relationship Id="rId11" Type="http://schemas.openxmlformats.org/officeDocument/2006/relationships/hyperlink" Target="https://1otruda.ru/" TargetMode="External"/><Relationship Id="rId24" Type="http://schemas.openxmlformats.org/officeDocument/2006/relationships/hyperlink" Target="https://1otruda.ru/" TargetMode="External"/><Relationship Id="rId5" Type="http://schemas.openxmlformats.org/officeDocument/2006/relationships/hyperlink" Target="https://1otruda.ru/" TargetMode="External"/><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10" Type="http://schemas.openxmlformats.org/officeDocument/2006/relationships/hyperlink" Target="https://1otruda.ru/" TargetMode="External"/><Relationship Id="rId19" Type="http://schemas.openxmlformats.org/officeDocument/2006/relationships/hyperlink" Target="https://1otruda.ru/" TargetMode="External"/><Relationship Id="rId4" Type="http://schemas.openxmlformats.org/officeDocument/2006/relationships/webSettings" Target="webSettings.xml"/><Relationship Id="rId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2631</Words>
  <Characters>15001</Characters>
  <Application>Microsoft Office Word</Application>
  <DocSecurity>0</DocSecurity>
  <Lines>125</Lines>
  <Paragraphs>35</Paragraphs>
  <ScaleCrop>false</ScaleCrop>
  <Company/>
  <LinksUpToDate>false</LinksUpToDate>
  <CharactersWithSpaces>17597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2018-07-03T06:09:00Z</dcterms:created>
  <dcterms:modified xsi:type="dcterms:W3CDTF">2018-07-03T06:09:00Z</dcterms:modified>
</cp:coreProperties>
</file>