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1F52">
      <w:pPr>
        <w:pStyle w:val="printredaction-line"/>
        <w:divId w:val="975648931"/>
      </w:pPr>
      <w:r>
        <w:t>Редакция от 1 янв 2016</w:t>
      </w:r>
    </w:p>
    <w:p w:rsidR="00000000" w:rsidRDefault="00291F52">
      <w:pPr>
        <w:pStyle w:val="2"/>
        <w:divId w:val="975648931"/>
        <w:rPr>
          <w:rFonts w:eastAsia="Times New Roman"/>
        </w:rPr>
      </w:pPr>
      <w:r>
        <w:rPr>
          <w:rFonts w:eastAsia="Times New Roman"/>
        </w:rPr>
        <w:t>Необходимо ли проводить предрейсовый контроль технического состояния транспортного средства перед выпуском на линию?</w:t>
      </w:r>
    </w:p>
    <w:p w:rsidR="00000000" w:rsidRDefault="00291F52">
      <w:pPr>
        <w:pStyle w:val="a3"/>
        <w:divId w:val="833304715"/>
      </w:pPr>
      <w:r>
        <w:t>Согласно Правилам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</w:t>
      </w:r>
      <w:r>
        <w:t>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эксплуатации, утв. приказом Минтранса России от 15 января 2014 г.</w:t>
      </w:r>
      <w:r>
        <w:t xml:space="preserve"> </w:t>
      </w:r>
      <w:hyperlink r:id="rId4" w:anchor="/document/99/499072725/" w:history="1">
        <w:r>
          <w:rPr>
            <w:rStyle w:val="a4"/>
          </w:rPr>
          <w:t>№ 7</w:t>
        </w:r>
      </w:hyperlink>
      <w:r>
        <w:t xml:space="preserve"> , субъект транспортной деятельности обязан обеспечить проведение предрейсового контроля технического состояния транспортного средства</w:t>
      </w:r>
      <w:r>
        <w:t>.</w:t>
      </w:r>
    </w:p>
    <w:p w:rsidR="00000000" w:rsidRDefault="00291F52">
      <w:pPr>
        <w:pStyle w:val="a3"/>
        <w:divId w:val="833304715"/>
      </w:pPr>
      <w:r>
        <w:t>Запрещается выпуск на линию транспортных средств, не прошедших предрейсовый контроль техническо</w:t>
      </w:r>
      <w:r>
        <w:t>го состояния</w:t>
      </w:r>
      <w:r>
        <w:t>.</w:t>
      </w:r>
    </w:p>
    <w:p w:rsidR="00000000" w:rsidRDefault="00291F52">
      <w:pPr>
        <w:pStyle w:val="a3"/>
        <w:divId w:val="833304715"/>
      </w:pPr>
      <w:r>
        <w:t>Сведения о проведенном контроле технического состояния транспортного средства и месте его проведения фиксируются в путевых листах. Контроль технического состояния транспортных средств при выпуске на линию (возврате с линии) обеспечивается раб</w:t>
      </w:r>
      <w:r>
        <w:t xml:space="preserve">отником субъекта транспортной деятельности, осуществляющим допуск транспортных средств к эксплуатации </w:t>
      </w:r>
      <w:r>
        <w:t>(</w:t>
      </w:r>
      <w:hyperlink r:id="rId5" w:anchor="/document/99/499072725/XA00MBK2NE/" w:history="1">
        <w:r>
          <w:rPr>
            <w:rStyle w:val="a4"/>
          </w:rPr>
          <w:t>п. 28</w:t>
        </w:r>
      </w:hyperlink>
      <w:r>
        <w:t xml:space="preserve"> и</w:t>
      </w:r>
      <w:r>
        <w:t xml:space="preserve"> </w:t>
      </w:r>
      <w:hyperlink r:id="rId6" w:anchor="/document/99/499072725/XA00M2O2MB/" w:history="1">
        <w:r>
          <w:rPr>
            <w:rStyle w:val="a4"/>
          </w:rPr>
          <w:t>п. 29</w:t>
        </w:r>
      </w:hyperlink>
      <w:r>
        <w:t xml:space="preserve"> Правил)</w:t>
      </w:r>
      <w:r>
        <w:t>.</w:t>
      </w:r>
    </w:p>
    <w:p w:rsidR="00000000" w:rsidRDefault="00291F52">
      <w:pPr>
        <w:pStyle w:val="a3"/>
        <w:divId w:val="833304715"/>
      </w:pPr>
      <w:r>
        <w:t>Таким образом, нельзя производить выпуск автомобиля на линию без проведения предрейсового контроля технического состояния транспортного средства механиком</w:t>
      </w:r>
      <w:r>
        <w:t>.</w:t>
      </w:r>
    </w:p>
    <w:p w:rsidR="00291F52" w:rsidRDefault="00291F52">
      <w:pPr>
        <w:divId w:val="160696064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</w:t>
      </w:r>
      <w:r>
        <w:rPr>
          <w:rFonts w:ascii="Arial" w:eastAsia="Times New Roman" w:hAnsi="Arial" w:cs="Arial"/>
          <w:sz w:val="22"/>
          <w:szCs w:val="22"/>
        </w:rPr>
        <w:t>пирования: 05.07.2018</w:t>
      </w:r>
    </w:p>
    <w:sectPr w:rsidR="0029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0103C6"/>
    <w:rsid w:val="000103C6"/>
    <w:rsid w:val="0029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64893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71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064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2018-10-07T21:10:00Z</dcterms:created>
  <dcterms:modified xsi:type="dcterms:W3CDTF">2018-10-07T21:10:00Z</dcterms:modified>
</cp:coreProperties>
</file>