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0484">
      <w:pPr>
        <w:pStyle w:val="printredaction-line"/>
        <w:divId w:val="1167862232"/>
      </w:pPr>
      <w:r>
        <w:t>Редакция от 1 янв 2016</w:t>
      </w:r>
    </w:p>
    <w:p w:rsidR="00000000" w:rsidRDefault="000C0484">
      <w:pPr>
        <w:pStyle w:val="2"/>
        <w:divId w:val="1167862232"/>
        <w:rPr>
          <w:rFonts w:eastAsia="Times New Roman"/>
        </w:rPr>
      </w:pPr>
      <w:r>
        <w:rPr>
          <w:rFonts w:eastAsia="Times New Roman"/>
        </w:rPr>
        <w:t>Нарушение требований охраны труда при производстве строительно-монтажных работ</w:t>
      </w:r>
    </w:p>
    <w:p w:rsidR="00000000" w:rsidRDefault="000C0484">
      <w:pPr>
        <w:pStyle w:val="a3"/>
        <w:divId w:val="1167862232"/>
      </w:pPr>
      <w:r>
        <w:rPr>
          <w:b/>
          <w:bCs/>
        </w:rPr>
        <w:t>Яринских Л. И.</w:t>
      </w:r>
    </w:p>
    <w:p w:rsidR="00000000" w:rsidRDefault="000C0484">
      <w:pPr>
        <w:pStyle w:val="a3"/>
        <w:divId w:val="823661161"/>
      </w:pPr>
      <w:r>
        <w:t xml:space="preserve">Несчастный случай со смертельным исходом произошел в одном из курских ОАО (далее – </w:t>
      </w:r>
      <w:r>
        <w:t>ОАО) с мастером строительно-монтажных работ М. при производстве работ по прокладке оптико-волоконного кабеля</w:t>
      </w:r>
      <w:r>
        <w:t>.</w:t>
      </w:r>
    </w:p>
    <w:p w:rsidR="00000000" w:rsidRDefault="000C0484">
      <w:pPr>
        <w:divId w:val="1421488827"/>
        <w:rPr>
          <w:rStyle w:val="incut-head-sub"/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</w:p>
    <w:p w:rsidR="00000000" w:rsidRDefault="000C0484">
      <w:pPr>
        <w:pStyle w:val="a3"/>
        <w:divId w:val="1421488827"/>
      </w:pPr>
      <w:r>
        <w:t xml:space="preserve">Бригада работников ОАО под руководством мастера строительно-монтажных работ М. (далее – мастер М.) производила работы по горизонтальному </w:t>
      </w:r>
      <w:r>
        <w:t xml:space="preserve">бурению (проколу) под федеральной трассой с целью прокладки в прокол оптико-волоконного кабеля. В процессе бурения и протяжки полиэтиленовой трубы диаметром 63 мм, когда было пройдено около 40 м прокола, расширитель остановился и извлечь его в тот же день </w:t>
      </w:r>
      <w:r>
        <w:t>не удалось. Мастер М. принял решение извлечь расширитель, выкопав траншею в месте его нахождения, но не поставил в известность о принятом решении руководство ОАО. Разрешения на производство этих работ он не получал.</w:t>
      </w:r>
    </w:p>
    <w:p w:rsidR="00000000" w:rsidRDefault="000C0484">
      <w:pPr>
        <w:pStyle w:val="a3"/>
        <w:divId w:val="1231966698"/>
      </w:pPr>
      <w:r>
        <w:t>Для извлечения расширителя через два дня</w:t>
      </w:r>
      <w:r>
        <w:t xml:space="preserve"> была вырыта траншея размером 2 x 5 м и глубиной 2,8 м на расстоянии около 7 м от края дороги (федеральной трассы). Мастер М. спустился в траншею, отсоединил расширитель и передал его наверх, а затем наклонился над местом прокола. В этот момент произошло о</w:t>
      </w:r>
      <w:r>
        <w:t>брушение грунта, который засыпал находящегося в траншее мастера М., нанеся ему смертельные травмы</w:t>
      </w:r>
      <w:r>
        <w:t>.</w:t>
      </w:r>
    </w:p>
    <w:p w:rsidR="00000000" w:rsidRDefault="000C0484">
      <w:pPr>
        <w:pStyle w:val="a3"/>
        <w:divId w:val="823661161"/>
      </w:pPr>
      <w:r>
        <w:t>В ходе</w:t>
      </w:r>
      <w:r>
        <w:t xml:space="preserve"> </w:t>
      </w:r>
      <w:hyperlink r:id="rId4" w:anchor="/document/113/5271/" w:tooltip="Расследование несчастных случаев" w:history="1">
        <w:r>
          <w:rPr>
            <w:rStyle w:val="a4"/>
          </w:rPr>
          <w:t>расследования несчастного случая на производств</w:t>
        </w:r>
        <w:r>
          <w:rPr>
            <w:rStyle w:val="a4"/>
          </w:rPr>
          <w:t xml:space="preserve">е </w:t>
        </w:r>
      </w:hyperlink>
      <w:r>
        <w:t>было установлено, что мастер М. самовольно использовал экскаватор для производства работ по извлечению расширителя. Проектная документация (проект организации строительства, проект производства работ) на производство работ и мероприятия по предупреждению</w:t>
      </w:r>
      <w:r>
        <w:t xml:space="preserve"> воздействия на работников опасных и вредных производственных факторов, связанных с характером работ, не разрабатывалась</w:t>
      </w:r>
      <w:r>
        <w:t>.</w:t>
      </w:r>
    </w:p>
    <w:p w:rsidR="00000000" w:rsidRDefault="000C0484">
      <w:pPr>
        <w:pStyle w:val="a3"/>
        <w:divId w:val="823661161"/>
      </w:pPr>
      <w:r>
        <w:t xml:space="preserve">Крепление стенок траншеи для предупреждения обвала грунта не осуществлялось, извлеченный из траншеи грунт размещался на бровке выемки </w:t>
      </w:r>
      <w:r>
        <w:t>(без отступа)</w:t>
      </w:r>
      <w:r>
        <w:t>.</w:t>
      </w:r>
    </w:p>
    <w:p w:rsidR="00000000" w:rsidRDefault="000C0484">
      <w:pPr>
        <w:pStyle w:val="a3"/>
        <w:divId w:val="823661161"/>
      </w:pPr>
      <w:r>
        <w:t>НАРУШЕНО</w:t>
      </w:r>
      <w:r>
        <w:t>:</w:t>
      </w:r>
    </w:p>
    <w:p w:rsidR="00000000" w:rsidRDefault="000C0484">
      <w:pPr>
        <w:pStyle w:val="a3"/>
        <w:divId w:val="823661161"/>
      </w:pPr>
      <w:r>
        <w:t>•</w:t>
      </w:r>
      <w:r>
        <w:t xml:space="preserve"> </w:t>
      </w:r>
      <w:hyperlink r:id="rId5" w:anchor="/document/99/901807664/XA00MBO2MV/" w:history="1">
        <w:r>
          <w:rPr>
            <w:rStyle w:val="a4"/>
          </w:rPr>
          <w:t>статья 212</w:t>
        </w:r>
      </w:hyperlink>
      <w:r>
        <w:t xml:space="preserve"> Трудового Кодекса Российской Федерации</w:t>
      </w:r>
      <w:r>
        <w:t>;</w:t>
      </w:r>
    </w:p>
    <w:p w:rsidR="00000000" w:rsidRDefault="000C0484">
      <w:pPr>
        <w:pStyle w:val="a3"/>
        <w:divId w:val="823661161"/>
      </w:pPr>
      <w:r>
        <w:t>•</w:t>
      </w:r>
      <w:r>
        <w:t xml:space="preserve"> </w:t>
      </w:r>
      <w:hyperlink r:id="rId6" w:anchor="/document/99/901794520/XA00M922N3/" w:history="1">
        <w:r>
          <w:rPr>
            <w:rStyle w:val="a4"/>
          </w:rPr>
          <w:t>п. 4.11</w:t>
        </w:r>
      </w:hyperlink>
      <w:r>
        <w:t xml:space="preserve"> СНиП 12-</w:t>
      </w:r>
      <w:r>
        <w:t xml:space="preserve">03-2001. “Безопасность труда в строительстве. Часть 1. Общие требования”, утв. постановлением Госстроя России от 23 июля 2001 г. № 80 </w:t>
      </w:r>
      <w:r>
        <w:t>;</w:t>
      </w:r>
    </w:p>
    <w:p w:rsidR="00000000" w:rsidRDefault="000C0484">
      <w:pPr>
        <w:pStyle w:val="a3"/>
        <w:divId w:val="823661161"/>
      </w:pPr>
      <w:r>
        <w:t>•</w:t>
      </w:r>
      <w:r>
        <w:t xml:space="preserve"> </w:t>
      </w:r>
      <w:hyperlink r:id="rId7" w:anchor="/document/99/901829466/XA00M7U2MN/" w:history="1">
        <w:r>
          <w:rPr>
            <w:rStyle w:val="a4"/>
          </w:rPr>
          <w:t>п. 5.1.1</w:t>
        </w:r>
      </w:hyperlink>
      <w:r>
        <w:t xml:space="preserve"> ,</w:t>
      </w:r>
      <w:r>
        <w:t xml:space="preserve"> </w:t>
      </w:r>
      <w:hyperlink r:id="rId8" w:anchor="/document/99/901829466/XA00MEA2O1/" w:history="1">
        <w:r>
          <w:rPr>
            <w:rStyle w:val="a4"/>
          </w:rPr>
          <w:t>5.1.2</w:t>
        </w:r>
      </w:hyperlink>
      <w:r>
        <w:t xml:space="preserve"> ,</w:t>
      </w:r>
      <w:r>
        <w:t xml:space="preserve"> </w:t>
      </w:r>
      <w:hyperlink r:id="rId9" w:anchor="/document/99/901829466/XA00M3C2MF/" w:history="1">
        <w:r>
          <w:rPr>
            <w:rStyle w:val="a4"/>
          </w:rPr>
          <w:t>5.2.10</w:t>
        </w:r>
      </w:hyperlink>
      <w:r>
        <w:t xml:space="preserve"> ,</w:t>
      </w:r>
      <w:r>
        <w:t xml:space="preserve"> </w:t>
      </w:r>
      <w:hyperlink r:id="rId10" w:anchor="/document/99/901829466/XA00MAG2N8/" w:history="1">
        <w:r>
          <w:rPr>
            <w:rStyle w:val="a4"/>
          </w:rPr>
          <w:t>5.3.1</w:t>
        </w:r>
      </w:hyperlink>
      <w:r>
        <w:t xml:space="preserve"> ,</w:t>
      </w:r>
      <w:r>
        <w:t xml:space="preserve"> </w:t>
      </w:r>
      <w:hyperlink r:id="rId11" w:anchor="/document/99/901829466/XA00MB22NB/" w:history="1">
        <w:r>
          <w:rPr>
            <w:rStyle w:val="a4"/>
          </w:rPr>
          <w:t xml:space="preserve">5.3.2 </w:t>
        </w:r>
      </w:hyperlink>
      <w:r>
        <w:t>СНиП 12-04-2002 “Безопасность труда в строительстве. Часть 2. Строительное производство”, утв. постановлением Госстроя России от 17 сентября 2002 г. № 123</w:t>
      </w:r>
      <w:r>
        <w:t>;</w:t>
      </w:r>
    </w:p>
    <w:p w:rsidR="00000000" w:rsidRDefault="000C0484">
      <w:pPr>
        <w:pStyle w:val="a3"/>
        <w:divId w:val="823661161"/>
      </w:pPr>
      <w:r>
        <w:lastRenderedPageBreak/>
        <w:t>• раздел 2 Должностной инструкци</w:t>
      </w:r>
      <w:r>
        <w:t>и мастера строительно-монтажных работ участка ГНБ (горизонтально направленного бурения), утв. 1 апреля 2011 г. зам. генерального директора ОАО, в соответствии с которой мастер</w:t>
      </w:r>
      <w:r>
        <w:t>:</w:t>
      </w:r>
    </w:p>
    <w:p w:rsidR="00000000" w:rsidRDefault="000C0484">
      <w:pPr>
        <w:pStyle w:val="a3"/>
        <w:divId w:val="823661161"/>
      </w:pPr>
      <w:r>
        <w:t>- обеспечивает выполнение задания строительно-монтажных работ на участке в соот</w:t>
      </w:r>
      <w:r>
        <w:t>ветствии с чертежами, проектом производства работ, производственным планом, нормативными документами</w:t>
      </w:r>
      <w:r>
        <w:t>;</w:t>
      </w:r>
    </w:p>
    <w:p w:rsidR="00000000" w:rsidRDefault="000C0484">
      <w:pPr>
        <w:pStyle w:val="a3"/>
        <w:divId w:val="823661161"/>
      </w:pPr>
      <w:r>
        <w:t>- обеспечивает применение в соответствии с назначением технологической оснастки (лесов, подмостей защитных приспособлений, крепление стенок котлованов и т</w:t>
      </w:r>
      <w:r>
        <w:t>раншей и др. устройств)</w:t>
      </w:r>
      <w:r>
        <w:t>.</w:t>
      </w:r>
    </w:p>
    <w:p w:rsidR="00000000" w:rsidRDefault="000C0484">
      <w:pPr>
        <w:pStyle w:val="a3"/>
        <w:divId w:val="823661161"/>
      </w:pPr>
      <w:r>
        <w:t>НЕ ОБЕСПЕЧЕНО</w:t>
      </w:r>
      <w:r>
        <w:t>:</w:t>
      </w:r>
    </w:p>
    <w:p w:rsidR="00000000" w:rsidRDefault="000C0484">
      <w:pPr>
        <w:pStyle w:val="a3"/>
        <w:divId w:val="823661161"/>
      </w:pPr>
      <w:r>
        <w:t>В ОАО выявлена неудовлетворительная организация производства работ, выразившаяся в отсутствии контроля со стороны руководства организации за выделением и использованием строительной техники, а также за безопасным про</w:t>
      </w:r>
      <w:r>
        <w:t>изводством земляных работ со стороны работников, ответственных за их безопасное производство</w:t>
      </w:r>
      <w:r>
        <w:t>.</w:t>
      </w:r>
    </w:p>
    <w:p w:rsidR="00000000" w:rsidRDefault="000C0484">
      <w:pPr>
        <w:pStyle w:val="a3"/>
        <w:divId w:val="823661161"/>
      </w:pPr>
      <w:r>
        <w:t>Директор не обеспечил безопасность работников при осуществлении технологических процессов</w:t>
      </w:r>
      <w:r>
        <w:t>.</w:t>
      </w:r>
    </w:p>
    <w:p w:rsidR="00000000" w:rsidRDefault="000C0484">
      <w:pPr>
        <w:pStyle w:val="a3"/>
        <w:divId w:val="823661161"/>
      </w:pPr>
      <w:r>
        <w:t>Мастер М. не поставил руководство в известность о необходимости использ</w:t>
      </w:r>
      <w:r>
        <w:t>ования экскаватора для рытья траншеи и извлечения расширителя, а также не предусмотрел мероприятия по предупреждению воздействия на работников опасных производственных факторов в виде обрушения грунта. Он не определил безопасную крутизну откоса и не обеспе</w:t>
      </w:r>
      <w:r>
        <w:t>чил ее устройства при рытье траншеи, а также закрепления стенок траншеи, допустил размещение грунта, извлеченного из выемки, непосредственно на бровке траншеи</w:t>
      </w:r>
      <w:r>
        <w:t>.</w:t>
      </w:r>
    </w:p>
    <w:p w:rsidR="00000000" w:rsidRDefault="000C0484">
      <w:pPr>
        <w:pStyle w:val="a3"/>
        <w:divId w:val="823661161"/>
      </w:pPr>
      <w:r>
        <w:t xml:space="preserve">Не удостоверившись в надежности состояния грунта на стенках траншеи, мастер М. спустился в нее, </w:t>
      </w:r>
      <w:r>
        <w:t>нарушив требования безопасности</w:t>
      </w:r>
      <w:r>
        <w:t>.</w:t>
      </w:r>
    </w:p>
    <w:p w:rsidR="000C0484" w:rsidRDefault="000C0484">
      <w:pPr>
        <w:divId w:val="1203900219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0C0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25AB8"/>
    <w:rsid w:val="000C0484"/>
    <w:rsid w:val="00F2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86223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116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425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00219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2018-10-07T21:34:00Z</dcterms:created>
  <dcterms:modified xsi:type="dcterms:W3CDTF">2018-10-07T21:34:00Z</dcterms:modified>
</cp:coreProperties>
</file>