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E9C" w:rsidRPr="00B8188D" w:rsidRDefault="009C7E9C" w:rsidP="00B8188D">
      <w:pPr>
        <w:spacing w:line="360" w:lineRule="auto"/>
        <w:jc w:val="both"/>
        <w:rPr>
          <w:rFonts w:ascii="Times New Roman" w:hAnsi="Times New Roman" w:cs="Times New Roman"/>
          <w:sz w:val="28"/>
          <w:szCs w:val="28"/>
        </w:rPr>
      </w:pPr>
      <w:r w:rsidRPr="00B8188D">
        <w:rPr>
          <w:rFonts w:ascii="Times New Roman" w:hAnsi="Times New Roman" w:cs="Times New Roman"/>
          <w:b/>
          <w:bCs/>
          <w:sz w:val="28"/>
          <w:szCs w:val="28"/>
        </w:rPr>
        <w:t>Чему обучить руководителя организации</w:t>
      </w:r>
    </w:p>
    <w:p w:rsidR="00B8188D" w:rsidRDefault="00B8188D" w:rsidP="00B8188D">
      <w:pPr>
        <w:spacing w:line="360" w:lineRule="auto"/>
        <w:jc w:val="both"/>
        <w:rPr>
          <w:rStyle w:val="Spanletter"/>
          <w:rFonts w:ascii="Times New Roman" w:hAnsi="Times New Roman" w:cs="Times New Roman"/>
          <w:sz w:val="28"/>
          <w:szCs w:val="28"/>
        </w:rPr>
      </w:pPr>
    </w:p>
    <w:p w:rsidR="009C7E9C" w:rsidRPr="00B8188D" w:rsidRDefault="00B8188D" w:rsidP="00B8188D">
      <w:pPr>
        <w:spacing w:line="360" w:lineRule="auto"/>
        <w:jc w:val="both"/>
        <w:rPr>
          <w:rFonts w:ascii="Times New Roman" w:hAnsi="Times New Roman" w:cs="Times New Roman"/>
          <w:sz w:val="28"/>
          <w:szCs w:val="28"/>
        </w:rPr>
      </w:pPr>
      <w:r>
        <w:rPr>
          <w:rStyle w:val="Spanletter"/>
          <w:rFonts w:ascii="Times New Roman" w:hAnsi="Times New Roman" w:cs="Times New Roman"/>
          <w:sz w:val="28"/>
          <w:szCs w:val="28"/>
        </w:rPr>
        <w:tab/>
      </w:r>
      <w:proofErr w:type="gramStart"/>
      <w:r w:rsidR="009C7E9C" w:rsidRPr="00B8188D">
        <w:rPr>
          <w:rStyle w:val="Spanletter"/>
          <w:rFonts w:ascii="Times New Roman" w:hAnsi="Times New Roman" w:cs="Times New Roman"/>
          <w:sz w:val="28"/>
          <w:szCs w:val="28"/>
        </w:rPr>
        <w:t>О</w:t>
      </w:r>
      <w:r w:rsidR="009C7E9C" w:rsidRPr="00B8188D">
        <w:rPr>
          <w:rFonts w:ascii="Times New Roman" w:hAnsi="Times New Roman" w:cs="Times New Roman"/>
          <w:sz w:val="28"/>
          <w:szCs w:val="28"/>
        </w:rPr>
        <w:t>бучение по охране</w:t>
      </w:r>
      <w:proofErr w:type="gramEnd"/>
      <w:r w:rsidR="009C7E9C" w:rsidRPr="00B8188D">
        <w:rPr>
          <w:rFonts w:ascii="Times New Roman" w:hAnsi="Times New Roman" w:cs="Times New Roman"/>
          <w:sz w:val="28"/>
          <w:szCs w:val="28"/>
        </w:rPr>
        <w:t xml:space="preserve"> труда до сих пор остается насущной проблемой работодателя. Даже руководители, которые исправно обучают персонал, часто забывают, что им самим тоже надо проходить обучение. Эта обязанность установлена </w:t>
      </w:r>
      <w:r w:rsidR="009C7E9C" w:rsidRPr="00B8188D">
        <w:rPr>
          <w:rStyle w:val="Spanlink"/>
          <w:rFonts w:ascii="Times New Roman" w:hAnsi="Times New Roman" w:cs="Times New Roman"/>
          <w:sz w:val="28"/>
          <w:szCs w:val="28"/>
          <w:u w:val="single"/>
        </w:rPr>
        <w:t>статьей 225</w:t>
      </w:r>
      <w:r w:rsidR="009C7E9C" w:rsidRPr="00B8188D">
        <w:rPr>
          <w:rFonts w:ascii="Times New Roman" w:hAnsi="Times New Roman" w:cs="Times New Roman"/>
          <w:sz w:val="28"/>
          <w:szCs w:val="28"/>
        </w:rPr>
        <w:t xml:space="preserve"> Трудового кодекса РФ и </w:t>
      </w:r>
      <w:r w:rsidR="009C7E9C" w:rsidRPr="00B8188D">
        <w:rPr>
          <w:rStyle w:val="Spanlink"/>
          <w:rFonts w:ascii="Times New Roman" w:hAnsi="Times New Roman" w:cs="Times New Roman"/>
          <w:sz w:val="28"/>
          <w:szCs w:val="28"/>
          <w:u w:val="single"/>
        </w:rPr>
        <w:t>постановлением Минтруда России и Минобразования России от 13 января 2003 г. № 1/29</w:t>
      </w:r>
      <w:r w:rsidR="009C7E9C" w:rsidRPr="00B8188D">
        <w:rPr>
          <w:rFonts w:ascii="Times New Roman" w:hAnsi="Times New Roman" w:cs="Times New Roman"/>
          <w:sz w:val="28"/>
          <w:szCs w:val="28"/>
        </w:rPr>
        <w:t xml:space="preserve">. Разберемся, какие программы предстоит освоить руководителю и зачем это нужно. </w:t>
      </w:r>
    </w:p>
    <w:p w:rsidR="00B8188D" w:rsidRDefault="00B8188D" w:rsidP="00B8188D">
      <w:pPr>
        <w:pStyle w:val="2"/>
        <w:spacing w:before="0" w:after="0" w:line="360" w:lineRule="auto"/>
        <w:jc w:val="both"/>
        <w:rPr>
          <w:rFonts w:ascii="Times New Roman" w:hAnsi="Times New Roman" w:cs="Times New Roman"/>
          <w:sz w:val="28"/>
          <w:szCs w:val="28"/>
        </w:rPr>
      </w:pPr>
    </w:p>
    <w:p w:rsidR="009C7E9C" w:rsidRPr="00B8188D" w:rsidRDefault="009C7E9C" w:rsidP="00B8188D">
      <w:pPr>
        <w:pStyle w:val="2"/>
        <w:spacing w:before="0" w:after="0" w:line="360" w:lineRule="auto"/>
        <w:jc w:val="both"/>
        <w:rPr>
          <w:rFonts w:ascii="Times New Roman" w:hAnsi="Times New Roman" w:cs="Times New Roman"/>
          <w:sz w:val="28"/>
          <w:szCs w:val="28"/>
        </w:rPr>
      </w:pPr>
      <w:r w:rsidRPr="00B8188D">
        <w:rPr>
          <w:rFonts w:ascii="Times New Roman" w:hAnsi="Times New Roman" w:cs="Times New Roman"/>
          <w:sz w:val="28"/>
          <w:szCs w:val="28"/>
        </w:rPr>
        <w:t>Прием на работу</w:t>
      </w:r>
    </w:p>
    <w:p w:rsidR="009C7E9C" w:rsidRPr="00B8188D" w:rsidRDefault="009C7E9C" w:rsidP="00B8188D">
      <w:p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pict>
          <v:rect id="_x0000_i1025" style="width:6in;height:.75pt" o:hralign="center" o:hrstd="t" o:hrnoshade="t" o:hr="t" fillcolor="black" stroked="f">
            <v:path strokeok="f"/>
          </v:rect>
        </w:pict>
      </w:r>
    </w:p>
    <w:p w:rsidR="009C7E9C" w:rsidRPr="00B8188D" w:rsidRDefault="009C7E9C" w:rsidP="00B8188D">
      <w:pPr>
        <w:pStyle w:val="H3remark-h3"/>
        <w:spacing w:line="360" w:lineRule="auto"/>
        <w:jc w:val="both"/>
        <w:rPr>
          <w:rFonts w:ascii="Times New Roman" w:hAnsi="Times New Roman" w:cs="Times New Roman"/>
          <w:color w:val="002060"/>
          <w:sz w:val="24"/>
          <w:szCs w:val="24"/>
        </w:rPr>
      </w:pPr>
      <w:r w:rsidRPr="00B8188D">
        <w:rPr>
          <w:rFonts w:ascii="Times New Roman" w:hAnsi="Times New Roman" w:cs="Times New Roman"/>
          <w:color w:val="002060"/>
          <w:sz w:val="24"/>
          <w:szCs w:val="24"/>
        </w:rPr>
        <w:t>Важно</w:t>
      </w:r>
    </w:p>
    <w:p w:rsidR="009C7E9C" w:rsidRPr="00B8188D" w:rsidRDefault="009C7E9C" w:rsidP="00B8188D">
      <w:pPr>
        <w:pStyle w:val="remark-p"/>
        <w:spacing w:line="360" w:lineRule="auto"/>
        <w:jc w:val="both"/>
        <w:rPr>
          <w:rFonts w:ascii="Times New Roman" w:hAnsi="Times New Roman" w:cs="Times New Roman"/>
          <w:color w:val="002060"/>
          <w:sz w:val="24"/>
          <w:szCs w:val="24"/>
        </w:rPr>
      </w:pPr>
      <w:r w:rsidRPr="00B8188D">
        <w:rPr>
          <w:rFonts w:ascii="Times New Roman" w:hAnsi="Times New Roman" w:cs="Times New Roman"/>
          <w:color w:val="002060"/>
          <w:sz w:val="24"/>
          <w:szCs w:val="24"/>
        </w:rPr>
        <w:t xml:space="preserve">Обучающая организация, в которую вы отправите руководителя, должна иметь аккредитацию на оказание услуг по охране труда. Проверьте наличие аккредитации на сайте Минтруда России </w:t>
      </w:r>
      <w:proofErr w:type="spellStart"/>
      <w:r w:rsidRPr="00B8188D">
        <w:rPr>
          <w:rFonts w:ascii="Times New Roman" w:hAnsi="Times New Roman" w:cs="Times New Roman"/>
          <w:color w:val="002060"/>
          <w:sz w:val="24"/>
          <w:szCs w:val="24"/>
        </w:rPr>
        <w:t>akot.rosmintrud.ru</w:t>
      </w:r>
      <w:proofErr w:type="spellEnd"/>
      <w:r w:rsidRPr="00B8188D">
        <w:rPr>
          <w:rFonts w:ascii="Times New Roman" w:hAnsi="Times New Roman" w:cs="Times New Roman"/>
          <w:color w:val="002060"/>
          <w:sz w:val="24"/>
          <w:szCs w:val="24"/>
        </w:rPr>
        <w:t>/</w:t>
      </w:r>
      <w:proofErr w:type="spellStart"/>
      <w:r w:rsidRPr="00B8188D">
        <w:rPr>
          <w:rFonts w:ascii="Times New Roman" w:hAnsi="Times New Roman" w:cs="Times New Roman"/>
          <w:color w:val="002060"/>
          <w:sz w:val="24"/>
          <w:szCs w:val="24"/>
        </w:rPr>
        <w:t>ot</w:t>
      </w:r>
      <w:proofErr w:type="spellEnd"/>
      <w:r w:rsidRPr="00B8188D">
        <w:rPr>
          <w:rFonts w:ascii="Times New Roman" w:hAnsi="Times New Roman" w:cs="Times New Roman"/>
          <w:color w:val="002060"/>
          <w:sz w:val="24"/>
          <w:szCs w:val="24"/>
        </w:rPr>
        <w:t>/</w:t>
      </w:r>
      <w:proofErr w:type="spellStart"/>
      <w:r w:rsidRPr="00B8188D">
        <w:rPr>
          <w:rFonts w:ascii="Times New Roman" w:hAnsi="Times New Roman" w:cs="Times New Roman"/>
          <w:color w:val="002060"/>
          <w:sz w:val="24"/>
          <w:szCs w:val="24"/>
        </w:rPr>
        <w:t>organizations</w:t>
      </w:r>
      <w:proofErr w:type="spellEnd"/>
      <w:r w:rsidRPr="00B8188D">
        <w:rPr>
          <w:rFonts w:ascii="Times New Roman" w:hAnsi="Times New Roman" w:cs="Times New Roman"/>
          <w:color w:val="002060"/>
          <w:sz w:val="24"/>
          <w:szCs w:val="24"/>
        </w:rPr>
        <w:t xml:space="preserve"> </w:t>
      </w:r>
    </w:p>
    <w:p w:rsidR="009C7E9C" w:rsidRPr="00B8188D" w:rsidRDefault="009C7E9C" w:rsidP="00B8188D">
      <w:p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pict>
          <v:rect id="_x0000_i1026" style="width:6in;height:.75pt" o:hralign="center" o:hrstd="t" o:hrnoshade="t" o:hr="t" fillcolor="black" stroked="f">
            <v:path strokeok="f"/>
          </v:rect>
        </w:pict>
      </w:r>
    </w:p>
    <w:p w:rsidR="009C7E9C" w:rsidRPr="00B8188D" w:rsidRDefault="009C7E9C" w:rsidP="00B8188D">
      <w:pPr>
        <w:spacing w:line="360" w:lineRule="auto"/>
        <w:jc w:val="both"/>
        <w:rPr>
          <w:rFonts w:ascii="Times New Roman" w:hAnsi="Times New Roman" w:cs="Times New Roman"/>
          <w:sz w:val="28"/>
          <w:szCs w:val="28"/>
        </w:rPr>
      </w:pP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Обучение по охране труда обязательно для всех работников, в том числе руководителей и индивидуальных предпринимателе</w:t>
      </w:r>
      <w:proofErr w:type="gramStart"/>
      <w:r w:rsidR="009C7E9C" w:rsidRPr="00B8188D">
        <w:rPr>
          <w:rFonts w:ascii="Times New Roman" w:hAnsi="Times New Roman" w:cs="Times New Roman"/>
          <w:sz w:val="28"/>
          <w:szCs w:val="28"/>
        </w:rPr>
        <w:t>й(</w:t>
      </w:r>
      <w:proofErr w:type="gramEnd"/>
      <w:r w:rsidR="009C7E9C" w:rsidRPr="00B8188D">
        <w:rPr>
          <w:rStyle w:val="Spanlink"/>
          <w:rFonts w:ascii="Times New Roman" w:hAnsi="Times New Roman" w:cs="Times New Roman"/>
          <w:sz w:val="28"/>
          <w:szCs w:val="28"/>
          <w:u w:val="single"/>
        </w:rPr>
        <w:t>п. 1.5 постановления Минтруда России от 13 января 2003 г. № 1/29</w:t>
      </w:r>
      <w:r w:rsidR="009C7E9C" w:rsidRPr="00B8188D">
        <w:rPr>
          <w:rFonts w:ascii="Times New Roman" w:hAnsi="Times New Roman" w:cs="Times New Roman"/>
          <w:sz w:val="28"/>
          <w:szCs w:val="28"/>
        </w:rPr>
        <w:t xml:space="preserve">). Его можно пройти как в обучающей организации, так и внутри предприятия. Но есть категории руководителей и специалистов, которые должны аттестоваться только в лицензированных учебных центрах. К ним относятся: </w:t>
      </w:r>
    </w:p>
    <w:p w:rsidR="009C7E9C" w:rsidRPr="00B8188D" w:rsidRDefault="009C7E9C" w:rsidP="00B8188D">
      <w:pPr>
        <w:pStyle w:val="Ul"/>
        <w:numPr>
          <w:ilvl w:val="0"/>
          <w:numId w:val="2"/>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руководители организаций (в том числе индивидуальные предприниматели);</w:t>
      </w:r>
    </w:p>
    <w:p w:rsidR="009C7E9C" w:rsidRPr="00B8188D" w:rsidRDefault="009C7E9C" w:rsidP="00B8188D">
      <w:pPr>
        <w:pStyle w:val="Ul"/>
        <w:numPr>
          <w:ilvl w:val="0"/>
          <w:numId w:val="2"/>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заместители руководителей, которые курируют вопросы охраны труда;</w:t>
      </w:r>
    </w:p>
    <w:p w:rsidR="009C7E9C" w:rsidRPr="00B8188D" w:rsidRDefault="009C7E9C" w:rsidP="00B8188D">
      <w:pPr>
        <w:pStyle w:val="Ul"/>
        <w:numPr>
          <w:ilvl w:val="0"/>
          <w:numId w:val="2"/>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заместители главных инженеров по охране труда;</w:t>
      </w:r>
    </w:p>
    <w:p w:rsidR="009C7E9C" w:rsidRPr="00B8188D" w:rsidRDefault="009C7E9C" w:rsidP="00B8188D">
      <w:pPr>
        <w:pStyle w:val="Ul"/>
        <w:numPr>
          <w:ilvl w:val="0"/>
          <w:numId w:val="2"/>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lastRenderedPageBreak/>
        <w:t xml:space="preserve">руководители, которые отвечают за проведение работ в подразделениях предприятия, контролируют их проведение и проводят технический надзор; </w:t>
      </w:r>
    </w:p>
    <w:p w:rsidR="009C7E9C" w:rsidRPr="00B8188D" w:rsidRDefault="009C7E9C" w:rsidP="00B8188D">
      <w:pPr>
        <w:pStyle w:val="Ul"/>
        <w:numPr>
          <w:ilvl w:val="0"/>
          <w:numId w:val="2"/>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организаторы и руководители производственной практики;</w:t>
      </w:r>
    </w:p>
    <w:p w:rsidR="009C7E9C" w:rsidRPr="00B8188D" w:rsidRDefault="009C7E9C" w:rsidP="00B8188D">
      <w:pPr>
        <w:pStyle w:val="Ul"/>
        <w:numPr>
          <w:ilvl w:val="0"/>
          <w:numId w:val="2"/>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специалисты службы охраны труда, работники, выполняющие обязанности по охране труда в организации; </w:t>
      </w:r>
    </w:p>
    <w:p w:rsidR="009C7E9C" w:rsidRPr="00B8188D" w:rsidRDefault="009C7E9C" w:rsidP="00B8188D">
      <w:pPr>
        <w:pStyle w:val="Ul"/>
        <w:numPr>
          <w:ilvl w:val="0"/>
          <w:numId w:val="2"/>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члены комитетов (комиссий) по охране труда.</w:t>
      </w:r>
    </w:p>
    <w:p w:rsid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Для обучения руководителей и специалистов внутри своей компании нужно создать комиссию по проверке знаний по охране труда. В нее включают минимум трех сотрудников, которые прошли </w:t>
      </w:r>
      <w:proofErr w:type="gramStart"/>
      <w:r w:rsidR="009C7E9C" w:rsidRPr="00B8188D">
        <w:rPr>
          <w:rFonts w:ascii="Times New Roman" w:hAnsi="Times New Roman" w:cs="Times New Roman"/>
          <w:sz w:val="28"/>
          <w:szCs w:val="28"/>
        </w:rPr>
        <w:t>обучение по охране</w:t>
      </w:r>
      <w:proofErr w:type="gramEnd"/>
      <w:r w:rsidR="009C7E9C" w:rsidRPr="00B8188D">
        <w:rPr>
          <w:rFonts w:ascii="Times New Roman" w:hAnsi="Times New Roman" w:cs="Times New Roman"/>
          <w:sz w:val="28"/>
          <w:szCs w:val="28"/>
        </w:rPr>
        <w:t xml:space="preserve"> труда в образовательной организации. Также понадобится составить свои программы обучения и билеты для проверки знаний по охране труда. </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За основу можно взять типовую программу </w:t>
      </w:r>
      <w:proofErr w:type="gramStart"/>
      <w:r w:rsidR="009C7E9C" w:rsidRPr="00B8188D">
        <w:rPr>
          <w:rFonts w:ascii="Times New Roman" w:hAnsi="Times New Roman" w:cs="Times New Roman"/>
          <w:sz w:val="28"/>
          <w:szCs w:val="28"/>
        </w:rPr>
        <w:t>обучения по охране</w:t>
      </w:r>
      <w:proofErr w:type="gramEnd"/>
      <w:r w:rsidR="009C7E9C" w:rsidRPr="00B8188D">
        <w:rPr>
          <w:rFonts w:ascii="Times New Roman" w:hAnsi="Times New Roman" w:cs="Times New Roman"/>
          <w:sz w:val="28"/>
          <w:szCs w:val="28"/>
        </w:rPr>
        <w:t xml:space="preserve"> труда для руководителей, которая утверждена Минтрудом России 12 января 1996 г. (табл. 1). </w:t>
      </w:r>
    </w:p>
    <w:p w:rsidR="009C7E9C" w:rsidRPr="00B8188D" w:rsidRDefault="009C7E9C" w:rsidP="00B8188D">
      <w:pPr>
        <w:pStyle w:val="strong"/>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Таблица 1. Примерная программа </w:t>
      </w:r>
      <w:proofErr w:type="gramStart"/>
      <w:r w:rsidRPr="00B8188D">
        <w:rPr>
          <w:rFonts w:ascii="Times New Roman" w:hAnsi="Times New Roman" w:cs="Times New Roman"/>
          <w:sz w:val="28"/>
          <w:szCs w:val="28"/>
        </w:rPr>
        <w:t>обучения по охране</w:t>
      </w:r>
      <w:proofErr w:type="gramEnd"/>
      <w:r w:rsidRPr="00B8188D">
        <w:rPr>
          <w:rFonts w:ascii="Times New Roman" w:hAnsi="Times New Roman" w:cs="Times New Roman"/>
          <w:sz w:val="28"/>
          <w:szCs w:val="28"/>
        </w:rPr>
        <w:t xml:space="preserve"> труда для руководителей</w:t>
      </w:r>
    </w:p>
    <w:tbl>
      <w:tblPr>
        <w:tblW w:w="5000" w:type="pct"/>
        <w:tblCellMar>
          <w:top w:w="45" w:type="dxa"/>
          <w:left w:w="45" w:type="dxa"/>
          <w:bottom w:w="45" w:type="dxa"/>
          <w:right w:w="45" w:type="dxa"/>
        </w:tblCellMar>
        <w:tblLook w:val="04A0"/>
      </w:tblPr>
      <w:tblGrid>
        <w:gridCol w:w="7082"/>
        <w:gridCol w:w="2690"/>
      </w:tblGrid>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htable-thead-th"/>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Тема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htable-thead-th"/>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Количество учебных часов</w:t>
            </w:r>
          </w:p>
        </w:tc>
      </w:tr>
      <w:tr w:rsidR="009C7E9C" w:rsidRPr="00B8188D">
        <w:tc>
          <w:tcPr>
            <w:tcW w:w="0" w:type="auto"/>
            <w:gridSpan w:val="2"/>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b/>
                <w:bCs/>
                <w:sz w:val="28"/>
                <w:szCs w:val="28"/>
              </w:rPr>
              <w:t>Общий курс</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Основные положения законодательства о труде</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Актуальные нормативные акты и документы по охране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4</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Как организовать управление охраной труда </w:t>
            </w:r>
            <w:r w:rsidRPr="00B8188D">
              <w:rPr>
                <w:rFonts w:ascii="Times New Roman" w:hAnsi="Times New Roman" w:cs="Times New Roman"/>
                <w:sz w:val="28"/>
                <w:szCs w:val="28"/>
              </w:rPr>
              <w:lastRenderedPageBreak/>
              <w:t>на предприятии</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lastRenderedPageBreak/>
              <w:t>4</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lastRenderedPageBreak/>
              <w:t>Как обучать работников по охране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Государственное управление охраной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Обзор государственных органов, контролирующих соблюдение норм охраны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Ведомственный и общественный </w:t>
            </w:r>
            <w:proofErr w:type="gramStart"/>
            <w:r w:rsidRPr="00B8188D">
              <w:rPr>
                <w:rFonts w:ascii="Times New Roman" w:hAnsi="Times New Roman" w:cs="Times New Roman"/>
                <w:sz w:val="28"/>
                <w:szCs w:val="28"/>
              </w:rPr>
              <w:t>контроль за</w:t>
            </w:r>
            <w:proofErr w:type="gramEnd"/>
            <w:r w:rsidRPr="00B8188D">
              <w:rPr>
                <w:rFonts w:ascii="Times New Roman" w:hAnsi="Times New Roman" w:cs="Times New Roman"/>
                <w:sz w:val="28"/>
                <w:szCs w:val="28"/>
              </w:rPr>
              <w:t> охраной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Ответственность за нарушения по охране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Производственный травматизм и его профилактика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4</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Вредные и опасные производственные факторы. Какие профзаболевания они вызывают</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8</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Требования охраны труда к обустройству и содержанию предприятия</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Правила обеспечения сотрудников </w:t>
            </w:r>
            <w:proofErr w:type="gramStart"/>
            <w:r w:rsidRPr="00B8188D">
              <w:rPr>
                <w:rFonts w:ascii="Times New Roman" w:hAnsi="Times New Roman" w:cs="Times New Roman"/>
                <w:sz w:val="28"/>
                <w:szCs w:val="28"/>
              </w:rPr>
              <w:t>СИЗ</w:t>
            </w:r>
            <w:proofErr w:type="gramEnd"/>
            <w:r w:rsidRPr="00B8188D">
              <w:rPr>
                <w:rFonts w:ascii="Times New Roman" w:hAnsi="Times New Roman" w:cs="Times New Roman"/>
                <w:sz w:val="28"/>
                <w:szCs w:val="28"/>
              </w:rPr>
              <w:t>, проведение медосмотров</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Правила оказания первой помощи пострадавшему на производстве</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Специальная оценка условий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2</w:t>
            </w:r>
          </w:p>
        </w:tc>
      </w:tr>
      <w:tr w:rsidR="009C7E9C" w:rsidRPr="00B8188D">
        <w:tc>
          <w:tcPr>
            <w:tcW w:w="0" w:type="auto"/>
            <w:gridSpan w:val="2"/>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b/>
                <w:bCs/>
                <w:sz w:val="28"/>
                <w:szCs w:val="28"/>
              </w:rPr>
              <w:t>Специальный курс</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Охрана труда в конкретном производственном процессе</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4</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Производственная санитария в конкретном производственном процессе</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center"/>
              <w:rPr>
                <w:rFonts w:ascii="Times New Roman" w:hAnsi="Times New Roman" w:cs="Times New Roman"/>
                <w:sz w:val="28"/>
                <w:szCs w:val="28"/>
              </w:rPr>
            </w:pPr>
            <w:r w:rsidRPr="00B8188D">
              <w:rPr>
                <w:rFonts w:ascii="Times New Roman" w:hAnsi="Times New Roman" w:cs="Times New Roman"/>
                <w:sz w:val="28"/>
                <w:szCs w:val="28"/>
              </w:rPr>
              <w:t>4</w:t>
            </w:r>
          </w:p>
        </w:tc>
      </w:tr>
    </w:tbl>
    <w:p w:rsidR="009C7E9C" w:rsidRPr="00B8188D" w:rsidRDefault="009C7E9C" w:rsidP="00B8188D">
      <w:pPr>
        <w:spacing w:line="360" w:lineRule="auto"/>
        <w:jc w:val="both"/>
        <w:rPr>
          <w:rFonts w:ascii="Times New Roman" w:hAnsi="Times New Roman" w:cs="Times New Roman"/>
          <w:sz w:val="28"/>
          <w:szCs w:val="28"/>
        </w:rPr>
      </w:pP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C7E9C" w:rsidRPr="00B8188D">
        <w:rPr>
          <w:rFonts w:ascii="Times New Roman" w:hAnsi="Times New Roman" w:cs="Times New Roman"/>
          <w:sz w:val="28"/>
          <w:szCs w:val="28"/>
        </w:rPr>
        <w:t xml:space="preserve">Руководитель должен пройти </w:t>
      </w:r>
      <w:proofErr w:type="gramStart"/>
      <w:r w:rsidR="009C7E9C" w:rsidRPr="00B8188D">
        <w:rPr>
          <w:rFonts w:ascii="Times New Roman" w:hAnsi="Times New Roman" w:cs="Times New Roman"/>
          <w:sz w:val="28"/>
          <w:szCs w:val="28"/>
        </w:rPr>
        <w:t>обучение по охране</w:t>
      </w:r>
      <w:proofErr w:type="gramEnd"/>
      <w:r w:rsidR="009C7E9C" w:rsidRPr="00B8188D">
        <w:rPr>
          <w:rFonts w:ascii="Times New Roman" w:hAnsi="Times New Roman" w:cs="Times New Roman"/>
          <w:sz w:val="28"/>
          <w:szCs w:val="28"/>
        </w:rPr>
        <w:t xml:space="preserve"> труда в течение месяца после поступления на работу. Повторное обучение проводится не реже одного раза в три года. Если руководитель успешно пройдет проверку знаний, ему выдается удостоверение по охране труда. </w:t>
      </w:r>
    </w:p>
    <w:p w:rsid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У руководителей может возникнуть вопрос: зачем им обучаться охране труда, если в организации есть специалист или целая служба по охране труда? </w:t>
      </w:r>
      <w:r>
        <w:rPr>
          <w:rFonts w:ascii="Times New Roman" w:hAnsi="Times New Roman" w:cs="Times New Roman"/>
          <w:sz w:val="28"/>
          <w:szCs w:val="28"/>
        </w:rPr>
        <w:tab/>
      </w:r>
      <w:r w:rsidR="009C7E9C" w:rsidRPr="00B8188D">
        <w:rPr>
          <w:rFonts w:ascii="Times New Roman" w:hAnsi="Times New Roman" w:cs="Times New Roman"/>
          <w:sz w:val="28"/>
          <w:szCs w:val="28"/>
        </w:rPr>
        <w:t xml:space="preserve">Во-первых, обучение поможет сориентироваться в законодательстве, которое постоянно обновляется. </w:t>
      </w:r>
    </w:p>
    <w:p w:rsid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Во-вторых, организацию не оштрафуют за то, что сотрудники не обучены должным образом. </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В-третьих, обученные руководители смогут грамотно выполнять свои обязанности по охране труда. Примерное распределение обязанностей приведено в таблице 2. </w:t>
      </w:r>
    </w:p>
    <w:p w:rsidR="00B8188D" w:rsidRDefault="00B8188D" w:rsidP="00B8188D">
      <w:pPr>
        <w:pStyle w:val="strong"/>
        <w:spacing w:line="360" w:lineRule="auto"/>
        <w:jc w:val="both"/>
        <w:rPr>
          <w:rFonts w:ascii="Times New Roman" w:hAnsi="Times New Roman" w:cs="Times New Roman"/>
          <w:sz w:val="28"/>
          <w:szCs w:val="28"/>
        </w:rPr>
      </w:pPr>
    </w:p>
    <w:p w:rsidR="009C7E9C" w:rsidRPr="00B8188D" w:rsidRDefault="009C7E9C" w:rsidP="00B8188D">
      <w:pPr>
        <w:pStyle w:val="strong"/>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Таблица 2. Распределение обязанностей по охране труда в организации</w:t>
      </w:r>
    </w:p>
    <w:tbl>
      <w:tblPr>
        <w:tblW w:w="5000" w:type="pct"/>
        <w:tblCellMar>
          <w:top w:w="45" w:type="dxa"/>
          <w:left w:w="45" w:type="dxa"/>
          <w:bottom w:w="45" w:type="dxa"/>
          <w:right w:w="45" w:type="dxa"/>
        </w:tblCellMar>
        <w:tblLook w:val="04A0"/>
      </w:tblPr>
      <w:tblGrid>
        <w:gridCol w:w="3405"/>
        <w:gridCol w:w="6367"/>
      </w:tblGrid>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htable-thead-th"/>
              <w:spacing w:line="360" w:lineRule="auto"/>
              <w:jc w:val="both"/>
              <w:rPr>
                <w:rFonts w:ascii="Times New Roman" w:hAnsi="Times New Roman" w:cs="Times New Roman"/>
                <w:sz w:val="24"/>
                <w:szCs w:val="24"/>
              </w:rPr>
            </w:pPr>
            <w:r w:rsidRPr="00B8188D">
              <w:rPr>
                <w:rFonts w:ascii="Times New Roman" w:hAnsi="Times New Roman" w:cs="Times New Roman"/>
                <w:sz w:val="24"/>
                <w:szCs w:val="24"/>
              </w:rPr>
              <w:t>Ответственный исполнитель</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htable-thead-th"/>
              <w:spacing w:line="360" w:lineRule="auto"/>
              <w:rPr>
                <w:rFonts w:ascii="Times New Roman" w:hAnsi="Times New Roman" w:cs="Times New Roman"/>
                <w:sz w:val="24"/>
                <w:szCs w:val="24"/>
              </w:rPr>
            </w:pPr>
            <w:r w:rsidRPr="00B8188D">
              <w:rPr>
                <w:rFonts w:ascii="Times New Roman" w:hAnsi="Times New Roman" w:cs="Times New Roman"/>
                <w:sz w:val="24"/>
                <w:szCs w:val="24"/>
              </w:rPr>
              <w:t>Основные обязанности по охране труда</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4"/>
                <w:szCs w:val="24"/>
              </w:rPr>
            </w:pPr>
            <w:r w:rsidRPr="00B8188D">
              <w:rPr>
                <w:rFonts w:ascii="Times New Roman" w:hAnsi="Times New Roman" w:cs="Times New Roman"/>
                <w:sz w:val="24"/>
                <w:szCs w:val="24"/>
              </w:rPr>
              <w:t>Генеральный директор</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rPr>
                <w:rFonts w:ascii="Times New Roman" w:hAnsi="Times New Roman" w:cs="Times New Roman"/>
                <w:sz w:val="24"/>
                <w:szCs w:val="24"/>
              </w:rPr>
            </w:pPr>
            <w:r w:rsidRPr="00B8188D">
              <w:rPr>
                <w:rFonts w:ascii="Times New Roman" w:hAnsi="Times New Roman" w:cs="Times New Roman"/>
                <w:sz w:val="24"/>
                <w:szCs w:val="24"/>
              </w:rPr>
              <w:t>Обеспечивает безопасные условия труда для работников;</w:t>
            </w:r>
            <w:r w:rsidRPr="00B8188D">
              <w:rPr>
                <w:rFonts w:ascii="Times New Roman" w:hAnsi="Times New Roman" w:cs="Times New Roman"/>
                <w:sz w:val="24"/>
                <w:szCs w:val="24"/>
              </w:rPr>
              <w:br/>
              <w:t xml:space="preserve">контролирует состояние охраны труда в организации </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4"/>
                <w:szCs w:val="24"/>
              </w:rPr>
            </w:pPr>
            <w:r w:rsidRPr="00B8188D">
              <w:rPr>
                <w:rFonts w:ascii="Times New Roman" w:hAnsi="Times New Roman" w:cs="Times New Roman"/>
                <w:sz w:val="24"/>
                <w:szCs w:val="24"/>
              </w:rPr>
              <w:t>Руководитель службы охраны труда</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rPr>
                <w:rFonts w:ascii="Times New Roman" w:hAnsi="Times New Roman" w:cs="Times New Roman"/>
                <w:sz w:val="24"/>
                <w:szCs w:val="24"/>
              </w:rPr>
            </w:pPr>
            <w:r w:rsidRPr="00B8188D">
              <w:rPr>
                <w:rFonts w:ascii="Times New Roman" w:hAnsi="Times New Roman" w:cs="Times New Roman"/>
                <w:sz w:val="24"/>
                <w:szCs w:val="24"/>
              </w:rPr>
              <w:t>Контролирует соблюдение норм охраны труда по всей организации;</w:t>
            </w:r>
            <w:r w:rsidRPr="00B8188D">
              <w:rPr>
                <w:rFonts w:ascii="Times New Roman" w:hAnsi="Times New Roman" w:cs="Times New Roman"/>
                <w:sz w:val="24"/>
                <w:szCs w:val="24"/>
              </w:rPr>
              <w:br/>
              <w:t>разрабатывает нормативные документы по охране труда;</w:t>
            </w:r>
            <w:r w:rsidRPr="00B8188D">
              <w:rPr>
                <w:rFonts w:ascii="Times New Roman" w:hAnsi="Times New Roman" w:cs="Times New Roman"/>
                <w:sz w:val="24"/>
                <w:szCs w:val="24"/>
              </w:rPr>
              <w:br/>
              <w:t>проводит вводный инструктаж;</w:t>
            </w:r>
            <w:r w:rsidRPr="00B8188D">
              <w:rPr>
                <w:rFonts w:ascii="Times New Roman" w:hAnsi="Times New Roman" w:cs="Times New Roman"/>
                <w:sz w:val="24"/>
                <w:szCs w:val="24"/>
              </w:rPr>
              <w:br/>
              <w:t xml:space="preserve">организует </w:t>
            </w:r>
            <w:proofErr w:type="gramStart"/>
            <w:r w:rsidRPr="00B8188D">
              <w:rPr>
                <w:rFonts w:ascii="Times New Roman" w:hAnsi="Times New Roman" w:cs="Times New Roman"/>
                <w:sz w:val="24"/>
                <w:szCs w:val="24"/>
              </w:rPr>
              <w:t>обучение по охране</w:t>
            </w:r>
            <w:proofErr w:type="gramEnd"/>
            <w:r w:rsidRPr="00B8188D">
              <w:rPr>
                <w:rFonts w:ascii="Times New Roman" w:hAnsi="Times New Roman" w:cs="Times New Roman"/>
                <w:sz w:val="24"/>
                <w:szCs w:val="24"/>
              </w:rPr>
              <w:t xml:space="preserve"> труда;</w:t>
            </w:r>
            <w:r w:rsidRPr="00B8188D">
              <w:rPr>
                <w:rFonts w:ascii="Times New Roman" w:hAnsi="Times New Roman" w:cs="Times New Roman"/>
                <w:sz w:val="24"/>
                <w:szCs w:val="24"/>
              </w:rPr>
              <w:br/>
              <w:t>организует проведение специальной оценки условий труда;</w:t>
            </w:r>
            <w:r w:rsidRPr="00B8188D">
              <w:rPr>
                <w:rFonts w:ascii="Times New Roman" w:hAnsi="Times New Roman" w:cs="Times New Roman"/>
                <w:sz w:val="24"/>
                <w:szCs w:val="24"/>
              </w:rPr>
              <w:br/>
              <w:t xml:space="preserve">составляет список работников, которым нужно выдать СИЗ и пройти медосмотр </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4"/>
                <w:szCs w:val="24"/>
              </w:rPr>
            </w:pPr>
            <w:r w:rsidRPr="00B8188D">
              <w:rPr>
                <w:rFonts w:ascii="Times New Roman" w:hAnsi="Times New Roman" w:cs="Times New Roman"/>
                <w:sz w:val="24"/>
                <w:szCs w:val="24"/>
              </w:rPr>
              <w:t>Руководитель кадровой службы</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rPr>
                <w:rFonts w:ascii="Times New Roman" w:hAnsi="Times New Roman" w:cs="Times New Roman"/>
                <w:sz w:val="24"/>
                <w:szCs w:val="24"/>
              </w:rPr>
            </w:pPr>
            <w:r w:rsidRPr="00B8188D">
              <w:rPr>
                <w:rFonts w:ascii="Times New Roman" w:hAnsi="Times New Roman" w:cs="Times New Roman"/>
                <w:sz w:val="24"/>
                <w:szCs w:val="24"/>
              </w:rPr>
              <w:t>Организует предварительные и периодические медосмотры;</w:t>
            </w:r>
            <w:r w:rsidRPr="00B8188D">
              <w:rPr>
                <w:rFonts w:ascii="Times New Roman" w:hAnsi="Times New Roman" w:cs="Times New Roman"/>
                <w:sz w:val="24"/>
                <w:szCs w:val="24"/>
              </w:rPr>
              <w:br/>
            </w:r>
            <w:r w:rsidRPr="00B8188D">
              <w:rPr>
                <w:rFonts w:ascii="Times New Roman" w:hAnsi="Times New Roman" w:cs="Times New Roman"/>
                <w:sz w:val="24"/>
                <w:szCs w:val="24"/>
              </w:rPr>
              <w:lastRenderedPageBreak/>
              <w:t xml:space="preserve">оформляет льготы и компенсации работникам за вредные условия труда </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4"/>
                <w:szCs w:val="24"/>
              </w:rPr>
            </w:pPr>
            <w:r w:rsidRPr="00B8188D">
              <w:rPr>
                <w:rFonts w:ascii="Times New Roman" w:hAnsi="Times New Roman" w:cs="Times New Roman"/>
                <w:sz w:val="24"/>
                <w:szCs w:val="24"/>
              </w:rPr>
              <w:lastRenderedPageBreak/>
              <w:t>Руководитель административно-хозяйственной части</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rPr>
                <w:rFonts w:ascii="Times New Roman" w:hAnsi="Times New Roman" w:cs="Times New Roman"/>
                <w:sz w:val="24"/>
                <w:szCs w:val="24"/>
              </w:rPr>
            </w:pPr>
            <w:r w:rsidRPr="00B8188D">
              <w:rPr>
                <w:rFonts w:ascii="Times New Roman" w:hAnsi="Times New Roman" w:cs="Times New Roman"/>
                <w:sz w:val="24"/>
                <w:szCs w:val="24"/>
              </w:rPr>
              <w:t xml:space="preserve">Закупает и выдает работникам </w:t>
            </w:r>
            <w:proofErr w:type="gramStart"/>
            <w:r w:rsidRPr="00B8188D">
              <w:rPr>
                <w:rFonts w:ascii="Times New Roman" w:hAnsi="Times New Roman" w:cs="Times New Roman"/>
                <w:sz w:val="24"/>
                <w:szCs w:val="24"/>
              </w:rPr>
              <w:t>СИЗ</w:t>
            </w:r>
            <w:proofErr w:type="gramEnd"/>
            <w:r w:rsidRPr="00B8188D">
              <w:rPr>
                <w:rFonts w:ascii="Times New Roman" w:hAnsi="Times New Roman" w:cs="Times New Roman"/>
                <w:sz w:val="24"/>
                <w:szCs w:val="24"/>
              </w:rPr>
              <w:t>;</w:t>
            </w:r>
            <w:r w:rsidRPr="00B8188D">
              <w:rPr>
                <w:rFonts w:ascii="Times New Roman" w:hAnsi="Times New Roman" w:cs="Times New Roman"/>
                <w:sz w:val="24"/>
                <w:szCs w:val="24"/>
              </w:rPr>
              <w:br/>
              <w:t xml:space="preserve">ведет личные карточки учета выдачи СИЗ </w:t>
            </w:r>
          </w:p>
        </w:tc>
      </w:tr>
      <w:tr w:rsidR="009C7E9C" w:rsidRP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jc w:val="both"/>
              <w:rPr>
                <w:rFonts w:ascii="Times New Roman" w:hAnsi="Times New Roman" w:cs="Times New Roman"/>
                <w:sz w:val="24"/>
                <w:szCs w:val="24"/>
              </w:rPr>
            </w:pPr>
            <w:r w:rsidRPr="00B8188D">
              <w:rPr>
                <w:rFonts w:ascii="Times New Roman" w:hAnsi="Times New Roman" w:cs="Times New Roman"/>
                <w:sz w:val="24"/>
                <w:szCs w:val="24"/>
              </w:rPr>
              <w:t>Руководители структурных подразделений</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rPr>
                <w:rFonts w:ascii="Times New Roman" w:hAnsi="Times New Roman" w:cs="Times New Roman"/>
                <w:sz w:val="24"/>
                <w:szCs w:val="24"/>
              </w:rPr>
            </w:pPr>
            <w:r w:rsidRPr="00B8188D">
              <w:rPr>
                <w:rFonts w:ascii="Times New Roman" w:hAnsi="Times New Roman" w:cs="Times New Roman"/>
                <w:sz w:val="24"/>
                <w:szCs w:val="24"/>
              </w:rPr>
              <w:t xml:space="preserve">Проводят </w:t>
            </w:r>
            <w:proofErr w:type="gramStart"/>
            <w:r w:rsidRPr="00B8188D">
              <w:rPr>
                <w:rFonts w:ascii="Times New Roman" w:hAnsi="Times New Roman" w:cs="Times New Roman"/>
                <w:sz w:val="24"/>
                <w:szCs w:val="24"/>
              </w:rPr>
              <w:t>первичный</w:t>
            </w:r>
            <w:proofErr w:type="gramEnd"/>
            <w:r w:rsidRPr="00B8188D">
              <w:rPr>
                <w:rFonts w:ascii="Times New Roman" w:hAnsi="Times New Roman" w:cs="Times New Roman"/>
                <w:sz w:val="24"/>
                <w:szCs w:val="24"/>
              </w:rPr>
              <w:t xml:space="preserve"> и повторный инструктажи на рабочих местах;</w:t>
            </w:r>
            <w:r w:rsidRPr="00B8188D">
              <w:rPr>
                <w:rFonts w:ascii="Times New Roman" w:hAnsi="Times New Roman" w:cs="Times New Roman"/>
                <w:sz w:val="24"/>
                <w:szCs w:val="24"/>
              </w:rPr>
              <w:br/>
              <w:t>обучают подчиненных безопасным методам работы; обеспечивают безопасность при работе с оборудованием и инструментом;</w:t>
            </w:r>
            <w:r w:rsidRPr="00B8188D">
              <w:rPr>
                <w:rFonts w:ascii="Times New Roman" w:hAnsi="Times New Roman" w:cs="Times New Roman"/>
                <w:sz w:val="24"/>
                <w:szCs w:val="24"/>
              </w:rPr>
              <w:br/>
              <w:t xml:space="preserve">контролируют использование СИЗ и т. д. </w:t>
            </w:r>
          </w:p>
        </w:tc>
      </w:tr>
    </w:tbl>
    <w:p w:rsidR="009C7E9C" w:rsidRPr="00B8188D" w:rsidRDefault="009C7E9C" w:rsidP="00B8188D">
      <w:pPr>
        <w:spacing w:line="360" w:lineRule="auto"/>
        <w:jc w:val="both"/>
        <w:rPr>
          <w:rFonts w:ascii="Times New Roman" w:hAnsi="Times New Roman" w:cs="Times New Roman"/>
          <w:sz w:val="28"/>
          <w:szCs w:val="28"/>
        </w:rPr>
      </w:pPr>
    </w:p>
    <w:tbl>
      <w:tblPr>
        <w:tblW w:w="5000" w:type="pct"/>
        <w:shd w:val="clear" w:color="auto" w:fill="F2F2F2"/>
        <w:tblCellMar>
          <w:left w:w="0" w:type="dxa"/>
          <w:right w:w="0" w:type="dxa"/>
        </w:tblCellMar>
        <w:tblLook w:val="04A0"/>
      </w:tblPr>
      <w:tblGrid>
        <w:gridCol w:w="10342"/>
      </w:tblGrid>
      <w:tr w:rsidR="009C7E9C" w:rsidRPr="00B8188D" w:rsidTr="00B8188D">
        <w:tc>
          <w:tcPr>
            <w:tcW w:w="0" w:type="auto"/>
            <w:tcBorders>
              <w:top w:val="single" w:sz="6" w:space="0" w:color="808080"/>
              <w:left w:val="single" w:sz="6" w:space="0" w:color="808080"/>
              <w:bottom w:val="single" w:sz="6" w:space="0" w:color="808080"/>
              <w:right w:val="single" w:sz="6" w:space="0" w:color="808080"/>
            </w:tcBorders>
            <w:shd w:val="clear" w:color="auto" w:fill="F2F2F2"/>
            <w:tcMar>
              <w:top w:w="150" w:type="dxa"/>
              <w:left w:w="330" w:type="dxa"/>
              <w:bottom w:w="150" w:type="dxa"/>
              <w:right w:w="330" w:type="dxa"/>
            </w:tcMar>
            <w:vAlign w:val="center"/>
          </w:tcPr>
          <w:p w:rsidR="009C7E9C" w:rsidRPr="00B8188D" w:rsidRDefault="009C7E9C" w:rsidP="00B8188D">
            <w:pPr>
              <w:pStyle w:val="H3inline-h3"/>
              <w:spacing w:after="0"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КОММЕНТАРИЙ </w:t>
            </w:r>
          </w:p>
          <w:p w:rsidR="009C7E9C" w:rsidRPr="00B8188D" w:rsidRDefault="009C7E9C" w:rsidP="00B8188D">
            <w:pPr>
              <w:pStyle w:val="inline-p"/>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Есть мнение, что обучение в учебном центре должны проходить только члены комиссии по проверке знаний по охране труда. Все остальные сотрудники, в том числе руководитель, могут обучиться внутри организации. Это подтверждает </w:t>
            </w:r>
            <w:r w:rsidRPr="00B8188D">
              <w:rPr>
                <w:rStyle w:val="Spanlink"/>
                <w:rFonts w:ascii="Times New Roman" w:hAnsi="Times New Roman" w:cs="Times New Roman"/>
                <w:sz w:val="28"/>
                <w:szCs w:val="28"/>
                <w:u w:val="single"/>
              </w:rPr>
              <w:t>определение Судебной коллегии по гражданским делам Челябинского областного суда от 15 ноября 2011 г. по делу № 33–11758/2011</w:t>
            </w:r>
            <w:r w:rsidRPr="00B8188D">
              <w:rPr>
                <w:rFonts w:ascii="Times New Roman" w:hAnsi="Times New Roman" w:cs="Times New Roman"/>
                <w:sz w:val="28"/>
                <w:szCs w:val="28"/>
              </w:rPr>
              <w:t>. Суд решил, что в </w:t>
            </w:r>
            <w:r w:rsidRPr="00B8188D">
              <w:rPr>
                <w:rStyle w:val="Spanlink"/>
                <w:rFonts w:ascii="Times New Roman" w:hAnsi="Times New Roman" w:cs="Times New Roman"/>
                <w:sz w:val="28"/>
                <w:szCs w:val="28"/>
                <w:u w:val="single"/>
              </w:rPr>
              <w:t>постановлении Минтруда России, Минобразования России от 13 января 2003 г. № 1/29</w:t>
            </w:r>
            <w:r w:rsidRPr="00B8188D">
              <w:rPr>
                <w:rFonts w:ascii="Times New Roman" w:hAnsi="Times New Roman" w:cs="Times New Roman"/>
                <w:sz w:val="28"/>
                <w:szCs w:val="28"/>
              </w:rPr>
              <w:t xml:space="preserve"> </w:t>
            </w:r>
            <w:proofErr w:type="gramStart"/>
            <w:r w:rsidRPr="00B8188D">
              <w:rPr>
                <w:rFonts w:ascii="Times New Roman" w:hAnsi="Times New Roman" w:cs="Times New Roman"/>
                <w:sz w:val="28"/>
                <w:szCs w:val="28"/>
              </w:rPr>
              <w:t>нет настоятельного требования отправлять</w:t>
            </w:r>
            <w:proofErr w:type="gramEnd"/>
            <w:r w:rsidRPr="00B8188D">
              <w:rPr>
                <w:rFonts w:ascii="Times New Roman" w:hAnsi="Times New Roman" w:cs="Times New Roman"/>
                <w:sz w:val="28"/>
                <w:szCs w:val="28"/>
              </w:rPr>
              <w:t xml:space="preserve"> руководителя на обучение в учебный центр. Но это единичный случай. На практике инспектор ГИТ, скорее всего, посчитает нарушением то, что руководитель обучен внутри своей организации. </w:t>
            </w:r>
          </w:p>
        </w:tc>
      </w:tr>
    </w:tbl>
    <w:p w:rsidR="009C7E9C" w:rsidRPr="00B8188D" w:rsidRDefault="009C7E9C" w:rsidP="00B8188D">
      <w:pPr>
        <w:spacing w:line="360" w:lineRule="auto"/>
        <w:jc w:val="both"/>
        <w:rPr>
          <w:rFonts w:ascii="Times New Roman" w:hAnsi="Times New Roman" w:cs="Times New Roman"/>
          <w:sz w:val="28"/>
          <w:szCs w:val="28"/>
        </w:rPr>
      </w:pPr>
    </w:p>
    <w:p w:rsidR="009C7E9C" w:rsidRPr="00B8188D" w:rsidRDefault="009C7E9C" w:rsidP="00B8188D">
      <w:pPr>
        <w:pStyle w:val="2"/>
        <w:spacing w:before="0" w:after="0" w:line="360" w:lineRule="auto"/>
        <w:jc w:val="both"/>
        <w:rPr>
          <w:rFonts w:ascii="Times New Roman" w:hAnsi="Times New Roman" w:cs="Times New Roman"/>
          <w:sz w:val="28"/>
          <w:szCs w:val="28"/>
        </w:rPr>
      </w:pPr>
      <w:r w:rsidRPr="00B8188D">
        <w:rPr>
          <w:rFonts w:ascii="Times New Roman" w:hAnsi="Times New Roman" w:cs="Times New Roman"/>
          <w:sz w:val="28"/>
          <w:szCs w:val="28"/>
        </w:rPr>
        <w:t>Аттестация по промышленной безопасности</w:t>
      </w:r>
    </w:p>
    <w:p w:rsidR="009C7E9C" w:rsidRPr="00B8188D" w:rsidRDefault="009C7E9C" w:rsidP="00B8188D">
      <w:p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pict>
          <v:rect id="_x0000_i1027" style="width:6in;height:.75pt" o:hralign="center" o:hrstd="t" o:hrnoshade="t" o:hr="t" fillcolor="black" stroked="f">
            <v:path strokeok="f"/>
          </v:rect>
        </w:pict>
      </w:r>
    </w:p>
    <w:p w:rsidR="009C7E9C" w:rsidRPr="00B8188D" w:rsidRDefault="009C7E9C" w:rsidP="00B8188D">
      <w:pPr>
        <w:pStyle w:val="H3remark-h3"/>
        <w:spacing w:line="360" w:lineRule="auto"/>
        <w:jc w:val="both"/>
        <w:rPr>
          <w:rFonts w:ascii="Times New Roman" w:hAnsi="Times New Roman" w:cs="Times New Roman"/>
          <w:color w:val="002060"/>
          <w:sz w:val="24"/>
          <w:szCs w:val="24"/>
        </w:rPr>
      </w:pPr>
      <w:r w:rsidRPr="00B8188D">
        <w:rPr>
          <w:rFonts w:ascii="Times New Roman" w:hAnsi="Times New Roman" w:cs="Times New Roman"/>
          <w:color w:val="002060"/>
          <w:sz w:val="24"/>
          <w:szCs w:val="24"/>
        </w:rPr>
        <w:lastRenderedPageBreak/>
        <w:t>Обратите внимание</w:t>
      </w:r>
    </w:p>
    <w:p w:rsidR="009C7E9C" w:rsidRPr="00B8188D" w:rsidRDefault="009C7E9C" w:rsidP="00B8188D">
      <w:pPr>
        <w:pStyle w:val="remark-p"/>
        <w:spacing w:line="360" w:lineRule="auto"/>
        <w:jc w:val="both"/>
        <w:rPr>
          <w:rFonts w:ascii="Times New Roman" w:hAnsi="Times New Roman" w:cs="Times New Roman"/>
          <w:color w:val="002060"/>
          <w:sz w:val="24"/>
          <w:szCs w:val="24"/>
        </w:rPr>
      </w:pPr>
      <w:r w:rsidRPr="00B8188D">
        <w:rPr>
          <w:rFonts w:ascii="Times New Roman" w:hAnsi="Times New Roman" w:cs="Times New Roman"/>
          <w:color w:val="002060"/>
          <w:sz w:val="24"/>
          <w:szCs w:val="24"/>
        </w:rPr>
        <w:t>Аттестация по промышленной безопасности может проводиться как в комиссии организации, так и в </w:t>
      </w:r>
      <w:proofErr w:type="spellStart"/>
      <w:r w:rsidRPr="00B8188D">
        <w:rPr>
          <w:rFonts w:ascii="Times New Roman" w:hAnsi="Times New Roman" w:cs="Times New Roman"/>
          <w:color w:val="002060"/>
          <w:sz w:val="24"/>
          <w:szCs w:val="24"/>
        </w:rPr>
        <w:t>Ростехнадзоре</w:t>
      </w:r>
      <w:proofErr w:type="spellEnd"/>
      <w:r w:rsidRPr="00B8188D">
        <w:rPr>
          <w:rFonts w:ascii="Times New Roman" w:hAnsi="Times New Roman" w:cs="Times New Roman"/>
          <w:color w:val="002060"/>
          <w:sz w:val="24"/>
          <w:szCs w:val="24"/>
        </w:rPr>
        <w:t>. Но есть категории работников, которые могут аттестоваться только в </w:t>
      </w:r>
      <w:proofErr w:type="spellStart"/>
      <w:r w:rsidRPr="00B8188D">
        <w:rPr>
          <w:rFonts w:ascii="Times New Roman" w:hAnsi="Times New Roman" w:cs="Times New Roman"/>
          <w:color w:val="002060"/>
          <w:sz w:val="24"/>
          <w:szCs w:val="24"/>
        </w:rPr>
        <w:t>Ростехнадзоре</w:t>
      </w:r>
      <w:proofErr w:type="spellEnd"/>
      <w:r w:rsidRPr="00B8188D">
        <w:rPr>
          <w:rFonts w:ascii="Times New Roman" w:hAnsi="Times New Roman" w:cs="Times New Roman"/>
          <w:color w:val="002060"/>
          <w:sz w:val="24"/>
          <w:szCs w:val="24"/>
        </w:rPr>
        <w:t xml:space="preserve"> (</w:t>
      </w:r>
      <w:proofErr w:type="spellStart"/>
      <w:r w:rsidRPr="00B8188D">
        <w:rPr>
          <w:rFonts w:ascii="Times New Roman" w:hAnsi="Times New Roman" w:cs="Times New Roman"/>
          <w:color w:val="002060"/>
          <w:sz w:val="24"/>
          <w:szCs w:val="24"/>
        </w:rPr>
        <w:t>пп</w:t>
      </w:r>
      <w:proofErr w:type="spellEnd"/>
      <w:r w:rsidRPr="00B8188D">
        <w:rPr>
          <w:rFonts w:ascii="Times New Roman" w:hAnsi="Times New Roman" w:cs="Times New Roman"/>
          <w:color w:val="002060"/>
          <w:sz w:val="24"/>
          <w:szCs w:val="24"/>
        </w:rPr>
        <w:t xml:space="preserve">. </w:t>
      </w:r>
      <w:r w:rsidRPr="00B8188D">
        <w:rPr>
          <w:rStyle w:val="Spanlink"/>
          <w:rFonts w:ascii="Times New Roman" w:hAnsi="Times New Roman" w:cs="Times New Roman"/>
          <w:color w:val="002060"/>
          <w:sz w:val="24"/>
          <w:szCs w:val="24"/>
          <w:u w:val="single"/>
        </w:rPr>
        <w:t>20</w:t>
      </w:r>
      <w:r w:rsidRPr="00B8188D">
        <w:rPr>
          <w:rFonts w:ascii="Times New Roman" w:hAnsi="Times New Roman" w:cs="Times New Roman"/>
          <w:color w:val="002060"/>
          <w:sz w:val="24"/>
          <w:szCs w:val="24"/>
        </w:rPr>
        <w:t xml:space="preserve">, </w:t>
      </w:r>
      <w:r w:rsidRPr="00B8188D">
        <w:rPr>
          <w:rStyle w:val="Spanlink"/>
          <w:rFonts w:ascii="Times New Roman" w:hAnsi="Times New Roman" w:cs="Times New Roman"/>
          <w:color w:val="002060"/>
          <w:sz w:val="24"/>
          <w:szCs w:val="24"/>
          <w:u w:val="single"/>
        </w:rPr>
        <w:t>21</w:t>
      </w:r>
      <w:r w:rsidRPr="00B8188D">
        <w:rPr>
          <w:rFonts w:ascii="Times New Roman" w:hAnsi="Times New Roman" w:cs="Times New Roman"/>
          <w:color w:val="002060"/>
          <w:sz w:val="24"/>
          <w:szCs w:val="24"/>
        </w:rPr>
        <w:t xml:space="preserve"> приказа </w:t>
      </w:r>
      <w:proofErr w:type="spellStart"/>
      <w:r w:rsidRPr="00B8188D">
        <w:rPr>
          <w:rFonts w:ascii="Times New Roman" w:hAnsi="Times New Roman" w:cs="Times New Roman"/>
          <w:color w:val="002060"/>
          <w:sz w:val="24"/>
          <w:szCs w:val="24"/>
        </w:rPr>
        <w:t>Ростехнадзора</w:t>
      </w:r>
      <w:proofErr w:type="spellEnd"/>
      <w:r w:rsidRPr="00B8188D">
        <w:rPr>
          <w:rFonts w:ascii="Times New Roman" w:hAnsi="Times New Roman" w:cs="Times New Roman"/>
          <w:color w:val="002060"/>
          <w:sz w:val="24"/>
          <w:szCs w:val="24"/>
        </w:rPr>
        <w:t xml:space="preserve"> от 29 января 2007 г. № 37). Они перечислены в таблице 3 </w:t>
      </w:r>
    </w:p>
    <w:p w:rsidR="009C7E9C" w:rsidRPr="00B8188D" w:rsidRDefault="009C7E9C" w:rsidP="00B8188D">
      <w:p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pict>
          <v:rect id="_x0000_i1028" style="width:6in;height:.75pt" o:hralign="center" o:hrstd="t" o:hrnoshade="t" o:hr="t" fillcolor="black" stroked="f">
            <v:path strokeok="f"/>
          </v:rect>
        </w:pict>
      </w:r>
    </w:p>
    <w:p w:rsidR="009C7E9C" w:rsidRPr="00B8188D" w:rsidRDefault="009C7E9C" w:rsidP="00B8188D">
      <w:pPr>
        <w:spacing w:line="360" w:lineRule="auto"/>
        <w:jc w:val="both"/>
        <w:rPr>
          <w:rFonts w:ascii="Times New Roman" w:hAnsi="Times New Roman" w:cs="Times New Roman"/>
          <w:sz w:val="28"/>
          <w:szCs w:val="28"/>
        </w:rPr>
      </w:pP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Кроме </w:t>
      </w:r>
      <w:proofErr w:type="gramStart"/>
      <w:r w:rsidR="009C7E9C" w:rsidRPr="00B8188D">
        <w:rPr>
          <w:rFonts w:ascii="Times New Roman" w:hAnsi="Times New Roman" w:cs="Times New Roman"/>
          <w:sz w:val="28"/>
          <w:szCs w:val="28"/>
        </w:rPr>
        <w:t>обучения по охране</w:t>
      </w:r>
      <w:proofErr w:type="gramEnd"/>
      <w:r w:rsidR="009C7E9C" w:rsidRPr="00B8188D">
        <w:rPr>
          <w:rFonts w:ascii="Times New Roman" w:hAnsi="Times New Roman" w:cs="Times New Roman"/>
          <w:sz w:val="28"/>
          <w:szCs w:val="28"/>
        </w:rPr>
        <w:t xml:space="preserve"> труда руководителя может коснуться аттестация по промышленной безопасности (</w:t>
      </w:r>
      <w:r w:rsidR="009C7E9C" w:rsidRPr="00B8188D">
        <w:rPr>
          <w:rStyle w:val="Spanlink"/>
          <w:rFonts w:ascii="Times New Roman" w:hAnsi="Times New Roman" w:cs="Times New Roman"/>
          <w:sz w:val="28"/>
          <w:szCs w:val="28"/>
          <w:u w:val="single"/>
        </w:rPr>
        <w:t xml:space="preserve">п. 10 приказа </w:t>
      </w:r>
      <w:proofErr w:type="spellStart"/>
      <w:r w:rsidR="009C7E9C" w:rsidRPr="00B8188D">
        <w:rPr>
          <w:rStyle w:val="Spanlink"/>
          <w:rFonts w:ascii="Times New Roman" w:hAnsi="Times New Roman" w:cs="Times New Roman"/>
          <w:sz w:val="28"/>
          <w:szCs w:val="28"/>
          <w:u w:val="single"/>
        </w:rPr>
        <w:t>Ростехнадзора</w:t>
      </w:r>
      <w:proofErr w:type="spellEnd"/>
      <w:r w:rsidR="009C7E9C" w:rsidRPr="00B8188D">
        <w:rPr>
          <w:rStyle w:val="Spanlink"/>
          <w:rFonts w:ascii="Times New Roman" w:hAnsi="Times New Roman" w:cs="Times New Roman"/>
          <w:sz w:val="28"/>
          <w:szCs w:val="28"/>
          <w:u w:val="single"/>
        </w:rPr>
        <w:t xml:space="preserve"> от 29 января 2007 г. № 37</w:t>
      </w:r>
      <w:r w:rsidR="009C7E9C" w:rsidRPr="00B8188D">
        <w:rPr>
          <w:rFonts w:ascii="Times New Roman" w:hAnsi="Times New Roman" w:cs="Times New Roman"/>
          <w:sz w:val="28"/>
          <w:szCs w:val="28"/>
        </w:rPr>
        <w:t xml:space="preserve">). Она обязательна для специалистов, которые: </w:t>
      </w:r>
    </w:p>
    <w:p w:rsidR="009C7E9C" w:rsidRPr="00B8188D" w:rsidRDefault="009C7E9C" w:rsidP="00B8188D">
      <w:pPr>
        <w:pStyle w:val="Ul"/>
        <w:numPr>
          <w:ilvl w:val="0"/>
          <w:numId w:val="3"/>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занимаются строительством, эксплуатацией, консервацией и ликвидацией ОПО;</w:t>
      </w:r>
    </w:p>
    <w:p w:rsidR="009C7E9C" w:rsidRPr="00B8188D" w:rsidRDefault="009C7E9C" w:rsidP="00B8188D">
      <w:pPr>
        <w:pStyle w:val="Ul"/>
        <w:numPr>
          <w:ilvl w:val="0"/>
          <w:numId w:val="3"/>
        </w:numPr>
        <w:spacing w:line="360" w:lineRule="auto"/>
        <w:jc w:val="both"/>
        <w:rPr>
          <w:rFonts w:ascii="Times New Roman" w:hAnsi="Times New Roman" w:cs="Times New Roman"/>
          <w:sz w:val="28"/>
          <w:szCs w:val="28"/>
        </w:rPr>
      </w:pPr>
      <w:proofErr w:type="gramStart"/>
      <w:r w:rsidRPr="00B8188D">
        <w:rPr>
          <w:rFonts w:ascii="Times New Roman" w:hAnsi="Times New Roman" w:cs="Times New Roman"/>
          <w:sz w:val="28"/>
          <w:szCs w:val="28"/>
        </w:rPr>
        <w:t>связаны</w:t>
      </w:r>
      <w:proofErr w:type="gramEnd"/>
      <w:r w:rsidRPr="00B8188D">
        <w:rPr>
          <w:rFonts w:ascii="Times New Roman" w:hAnsi="Times New Roman" w:cs="Times New Roman"/>
          <w:sz w:val="28"/>
          <w:szCs w:val="28"/>
        </w:rPr>
        <w:t xml:space="preserve"> с транспортировкой опасных веществ;</w:t>
      </w:r>
    </w:p>
    <w:p w:rsidR="009C7E9C" w:rsidRPr="00B8188D" w:rsidRDefault="009C7E9C" w:rsidP="00B8188D">
      <w:pPr>
        <w:pStyle w:val="Ul"/>
        <w:numPr>
          <w:ilvl w:val="0"/>
          <w:numId w:val="3"/>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изготавливают, монтируют, налаживают, ремонтируют, проводят техническое освидетельствование, реконструируют и эксплуатируют технические устройства (машины и оборудование), применяемые на объектах; </w:t>
      </w:r>
    </w:p>
    <w:p w:rsidR="009C7E9C" w:rsidRPr="00B8188D" w:rsidRDefault="009C7E9C" w:rsidP="00B8188D">
      <w:pPr>
        <w:pStyle w:val="Ul"/>
        <w:numPr>
          <w:ilvl w:val="0"/>
          <w:numId w:val="3"/>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разрабатывают проектную, конструкторскую и иную документацию, связанную с эксплуатацией объекта; </w:t>
      </w:r>
    </w:p>
    <w:p w:rsidR="009C7E9C" w:rsidRPr="00B8188D" w:rsidRDefault="009C7E9C" w:rsidP="00B8188D">
      <w:pPr>
        <w:pStyle w:val="Ul"/>
        <w:numPr>
          <w:ilvl w:val="0"/>
          <w:numId w:val="3"/>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проводят экспертизу безопасности;</w:t>
      </w:r>
    </w:p>
    <w:p w:rsidR="009C7E9C" w:rsidRPr="00B8188D" w:rsidRDefault="009C7E9C" w:rsidP="00B8188D">
      <w:pPr>
        <w:pStyle w:val="Ul"/>
        <w:numPr>
          <w:ilvl w:val="0"/>
          <w:numId w:val="3"/>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занимаются </w:t>
      </w:r>
      <w:proofErr w:type="spellStart"/>
      <w:r w:rsidRPr="00B8188D">
        <w:rPr>
          <w:rFonts w:ascii="Times New Roman" w:hAnsi="Times New Roman" w:cs="Times New Roman"/>
          <w:sz w:val="28"/>
          <w:szCs w:val="28"/>
        </w:rPr>
        <w:t>предаттестационной</w:t>
      </w:r>
      <w:proofErr w:type="spellEnd"/>
      <w:r w:rsidRPr="00B8188D">
        <w:rPr>
          <w:rFonts w:ascii="Times New Roman" w:hAnsi="Times New Roman" w:cs="Times New Roman"/>
          <w:sz w:val="28"/>
          <w:szCs w:val="28"/>
        </w:rPr>
        <w:t xml:space="preserve"> подготовкой и профессиональным </w:t>
      </w:r>
      <w:proofErr w:type="gramStart"/>
      <w:r w:rsidRPr="00B8188D">
        <w:rPr>
          <w:rFonts w:ascii="Times New Roman" w:hAnsi="Times New Roman" w:cs="Times New Roman"/>
          <w:sz w:val="28"/>
          <w:szCs w:val="28"/>
        </w:rPr>
        <w:t>обучением по вопросам</w:t>
      </w:r>
      <w:proofErr w:type="gramEnd"/>
      <w:r w:rsidRPr="00B8188D">
        <w:rPr>
          <w:rFonts w:ascii="Times New Roman" w:hAnsi="Times New Roman" w:cs="Times New Roman"/>
          <w:sz w:val="28"/>
          <w:szCs w:val="28"/>
        </w:rPr>
        <w:t xml:space="preserve"> безопасности; </w:t>
      </w:r>
    </w:p>
    <w:p w:rsidR="009C7E9C" w:rsidRPr="00B8188D" w:rsidRDefault="009C7E9C" w:rsidP="00B8188D">
      <w:pPr>
        <w:pStyle w:val="Ul"/>
        <w:numPr>
          <w:ilvl w:val="0"/>
          <w:numId w:val="3"/>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организуют строительный контроль.</w:t>
      </w:r>
    </w:p>
    <w:p w:rsidR="00B8188D" w:rsidRDefault="00B8188D" w:rsidP="00B8188D">
      <w:pPr>
        <w:pStyle w:val="strong"/>
        <w:spacing w:line="360" w:lineRule="auto"/>
        <w:jc w:val="both"/>
        <w:rPr>
          <w:rFonts w:ascii="Times New Roman" w:hAnsi="Times New Roman" w:cs="Times New Roman"/>
          <w:sz w:val="28"/>
          <w:szCs w:val="28"/>
        </w:rPr>
      </w:pPr>
    </w:p>
    <w:p w:rsidR="009C7E9C" w:rsidRPr="00B8188D" w:rsidRDefault="009C7E9C" w:rsidP="00B8188D">
      <w:pPr>
        <w:pStyle w:val="strong"/>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Таблица 3. Специалисты, которые могут проходить аттестацию только в комиссиях </w:t>
      </w:r>
      <w:proofErr w:type="spellStart"/>
      <w:r w:rsidRPr="00B8188D">
        <w:rPr>
          <w:rFonts w:ascii="Times New Roman" w:hAnsi="Times New Roman" w:cs="Times New Roman"/>
          <w:sz w:val="28"/>
          <w:szCs w:val="28"/>
        </w:rPr>
        <w:t>Ростехнадзора</w:t>
      </w:r>
      <w:proofErr w:type="spellEnd"/>
    </w:p>
    <w:tbl>
      <w:tblPr>
        <w:tblW w:w="5315" w:type="pct"/>
        <w:tblCellMar>
          <w:top w:w="45" w:type="dxa"/>
          <w:left w:w="45" w:type="dxa"/>
          <w:bottom w:w="45" w:type="dxa"/>
          <w:right w:w="45" w:type="dxa"/>
        </w:tblCellMar>
        <w:tblLook w:val="04A0"/>
      </w:tblPr>
      <w:tblGrid>
        <w:gridCol w:w="5395"/>
        <w:gridCol w:w="4993"/>
      </w:tblGrid>
      <w:tr w:rsidR="009C7E9C" w:rsidRPr="00B8188D" w:rsidT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htable-thead-th"/>
              <w:spacing w:line="360" w:lineRule="auto"/>
              <w:rPr>
                <w:rFonts w:ascii="Times New Roman" w:hAnsi="Times New Roman" w:cs="Times New Roman"/>
                <w:sz w:val="24"/>
                <w:szCs w:val="24"/>
              </w:rPr>
            </w:pPr>
            <w:r w:rsidRPr="00B8188D">
              <w:rPr>
                <w:rFonts w:ascii="Times New Roman" w:hAnsi="Times New Roman" w:cs="Times New Roman"/>
                <w:sz w:val="24"/>
                <w:szCs w:val="24"/>
              </w:rPr>
              <w:t>В территориальной</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htable-thead-th"/>
              <w:spacing w:line="360" w:lineRule="auto"/>
              <w:rPr>
                <w:rFonts w:ascii="Times New Roman" w:hAnsi="Times New Roman" w:cs="Times New Roman"/>
                <w:sz w:val="24"/>
                <w:szCs w:val="24"/>
              </w:rPr>
            </w:pPr>
            <w:r w:rsidRPr="00B8188D">
              <w:rPr>
                <w:rFonts w:ascii="Times New Roman" w:hAnsi="Times New Roman" w:cs="Times New Roman"/>
                <w:sz w:val="24"/>
                <w:szCs w:val="24"/>
              </w:rPr>
              <w:t>В Центральной</w:t>
            </w:r>
          </w:p>
        </w:tc>
      </w:tr>
      <w:tr w:rsidR="009C7E9C" w:rsidRPr="00B8188D" w:rsidTr="00B8188D">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rPr>
                <w:rFonts w:ascii="Times New Roman" w:hAnsi="Times New Roman" w:cs="Times New Roman"/>
                <w:sz w:val="24"/>
                <w:szCs w:val="24"/>
              </w:rPr>
            </w:pPr>
            <w:r w:rsidRPr="00B8188D">
              <w:rPr>
                <w:rFonts w:ascii="Times New Roman" w:hAnsi="Times New Roman" w:cs="Times New Roman"/>
                <w:sz w:val="24"/>
                <w:szCs w:val="24"/>
              </w:rPr>
              <w:lastRenderedPageBreak/>
              <w:t xml:space="preserve">Руководители и члены аттестационных комиссий организаций, в которых работают менее 5000 человек. Руководители и специалисты экспертных организаций, которые выполняют работы для </w:t>
            </w:r>
            <w:proofErr w:type="spellStart"/>
            <w:r w:rsidRPr="00B8188D">
              <w:rPr>
                <w:rFonts w:ascii="Times New Roman" w:hAnsi="Times New Roman" w:cs="Times New Roman"/>
                <w:sz w:val="24"/>
                <w:szCs w:val="24"/>
              </w:rPr>
              <w:t>Ростехнадзора</w:t>
            </w:r>
            <w:proofErr w:type="spellEnd"/>
            <w:r w:rsidRPr="00B8188D">
              <w:rPr>
                <w:rFonts w:ascii="Times New Roman" w:hAnsi="Times New Roman" w:cs="Times New Roman"/>
                <w:sz w:val="24"/>
                <w:szCs w:val="24"/>
              </w:rPr>
              <w:t xml:space="preserve">. Специалисты организаций по подготовке и профессиональному </w:t>
            </w:r>
            <w:proofErr w:type="gramStart"/>
            <w:r w:rsidRPr="00B8188D">
              <w:rPr>
                <w:rFonts w:ascii="Times New Roman" w:hAnsi="Times New Roman" w:cs="Times New Roman"/>
                <w:sz w:val="24"/>
                <w:szCs w:val="24"/>
              </w:rPr>
              <w:t>обучению по вопросам</w:t>
            </w:r>
            <w:proofErr w:type="gramEnd"/>
            <w:r w:rsidRPr="00B8188D">
              <w:rPr>
                <w:rFonts w:ascii="Times New Roman" w:hAnsi="Times New Roman" w:cs="Times New Roman"/>
                <w:sz w:val="24"/>
                <w:szCs w:val="24"/>
              </w:rPr>
              <w:t xml:space="preserve"> безопасности. Другие сотрудники по решению председателя Центральной аттестационной комиссии </w:t>
            </w:r>
            <w:proofErr w:type="spellStart"/>
            <w:r w:rsidRPr="00B8188D">
              <w:rPr>
                <w:rFonts w:ascii="Times New Roman" w:hAnsi="Times New Roman" w:cs="Times New Roman"/>
                <w:sz w:val="24"/>
                <w:szCs w:val="24"/>
              </w:rPr>
              <w:t>Ростехнадзора</w:t>
            </w:r>
            <w:proofErr w:type="spellEnd"/>
            <w:r w:rsidRPr="00B8188D">
              <w:rPr>
                <w:rFonts w:ascii="Times New Roman" w:hAnsi="Times New Roman" w:cs="Times New Roman"/>
                <w:sz w:val="24"/>
                <w:szCs w:val="24"/>
              </w:rPr>
              <w:t xml:space="preserve"> или его заместителя на основании обращения поднадзорной организации </w:t>
            </w:r>
          </w:p>
        </w:tc>
        <w:tc>
          <w:tcPr>
            <w:tcW w:w="0" w:type="auto"/>
            <w:tcBorders>
              <w:top w:val="single" w:sz="6" w:space="0" w:color="000000"/>
              <w:left w:val="single" w:sz="6" w:space="0" w:color="FFFFFF"/>
              <w:bottom w:val="single" w:sz="6" w:space="0" w:color="000000"/>
              <w:right w:val="single" w:sz="6" w:space="0" w:color="FFFFFF"/>
            </w:tcBorders>
            <w:vAlign w:val="center"/>
          </w:tcPr>
          <w:p w:rsidR="009C7E9C" w:rsidRPr="00B8188D" w:rsidRDefault="009C7E9C" w:rsidP="00B8188D">
            <w:pPr>
              <w:pStyle w:val="Tdtable-td"/>
              <w:spacing w:line="360" w:lineRule="auto"/>
              <w:rPr>
                <w:rFonts w:ascii="Times New Roman" w:hAnsi="Times New Roman" w:cs="Times New Roman"/>
                <w:sz w:val="24"/>
                <w:szCs w:val="24"/>
              </w:rPr>
            </w:pPr>
            <w:r w:rsidRPr="00B8188D">
              <w:rPr>
                <w:rFonts w:ascii="Times New Roman" w:hAnsi="Times New Roman" w:cs="Times New Roman"/>
                <w:sz w:val="24"/>
                <w:szCs w:val="24"/>
              </w:rPr>
              <w:t xml:space="preserve">Руководители организаций и их заместители, которые обеспечивают безопасность работ на предприятиях, где занято более 5000 человек. Члены аттестационных комиссий организаций, в которых работают более 5000 человек. Другие сотрудники по решению председателя Центральной аттестационной комиссии </w:t>
            </w:r>
            <w:proofErr w:type="spellStart"/>
            <w:r w:rsidRPr="00B8188D">
              <w:rPr>
                <w:rFonts w:ascii="Times New Roman" w:hAnsi="Times New Roman" w:cs="Times New Roman"/>
                <w:sz w:val="24"/>
                <w:szCs w:val="24"/>
              </w:rPr>
              <w:t>Ростехнадзора</w:t>
            </w:r>
            <w:proofErr w:type="spellEnd"/>
            <w:r w:rsidRPr="00B8188D">
              <w:rPr>
                <w:rFonts w:ascii="Times New Roman" w:hAnsi="Times New Roman" w:cs="Times New Roman"/>
                <w:sz w:val="24"/>
                <w:szCs w:val="24"/>
              </w:rPr>
              <w:t xml:space="preserve"> или его заместителя на основании обращения поднадзорной организации </w:t>
            </w:r>
          </w:p>
        </w:tc>
      </w:tr>
    </w:tbl>
    <w:tbl>
      <w:tblPr>
        <w:tblpPr w:leftFromText="180" w:rightFromText="180" w:vertAnchor="text" w:horzAnchor="margin" w:tblpY="410"/>
        <w:tblW w:w="5000" w:type="pct"/>
        <w:shd w:val="clear" w:color="auto" w:fill="F2F2F2"/>
        <w:tblCellMar>
          <w:left w:w="0" w:type="dxa"/>
          <w:right w:w="0" w:type="dxa"/>
        </w:tblCellMar>
        <w:tblLook w:val="04A0"/>
      </w:tblPr>
      <w:tblGrid>
        <w:gridCol w:w="10342"/>
      </w:tblGrid>
      <w:tr w:rsidR="00B8188D" w:rsidRPr="00B8188D" w:rsidTr="00B8188D">
        <w:tc>
          <w:tcPr>
            <w:tcW w:w="0" w:type="auto"/>
            <w:tcBorders>
              <w:top w:val="single" w:sz="6" w:space="0" w:color="808080"/>
              <w:left w:val="single" w:sz="6" w:space="0" w:color="808080"/>
              <w:bottom w:val="single" w:sz="6" w:space="0" w:color="808080"/>
              <w:right w:val="single" w:sz="6" w:space="0" w:color="808080"/>
            </w:tcBorders>
            <w:shd w:val="clear" w:color="auto" w:fill="F2F2F2"/>
            <w:tcMar>
              <w:top w:w="150" w:type="dxa"/>
              <w:left w:w="330" w:type="dxa"/>
              <w:bottom w:w="150" w:type="dxa"/>
              <w:right w:w="330" w:type="dxa"/>
            </w:tcMar>
            <w:vAlign w:val="center"/>
          </w:tcPr>
          <w:p w:rsidR="00B8188D" w:rsidRPr="00B8188D" w:rsidRDefault="00B8188D" w:rsidP="00B8188D">
            <w:pPr>
              <w:pStyle w:val="H3inline-h3"/>
              <w:spacing w:after="0" w:line="360" w:lineRule="auto"/>
              <w:jc w:val="both"/>
              <w:rPr>
                <w:rFonts w:ascii="Times New Roman" w:hAnsi="Times New Roman" w:cs="Times New Roman"/>
                <w:sz w:val="24"/>
                <w:szCs w:val="24"/>
              </w:rPr>
            </w:pPr>
            <w:r w:rsidRPr="00B8188D">
              <w:rPr>
                <w:rFonts w:ascii="Times New Roman" w:hAnsi="Times New Roman" w:cs="Times New Roman"/>
                <w:sz w:val="24"/>
                <w:szCs w:val="24"/>
              </w:rPr>
              <w:t>КОММЕНТАРИЙ РЕДАКЦИИ</w:t>
            </w:r>
          </w:p>
          <w:p w:rsidR="00B8188D" w:rsidRPr="00B8188D" w:rsidRDefault="00B8188D" w:rsidP="00B8188D">
            <w:pPr>
              <w:pStyle w:val="4"/>
              <w:spacing w:before="0" w:after="0" w:line="360" w:lineRule="auto"/>
              <w:jc w:val="both"/>
              <w:rPr>
                <w:rFonts w:ascii="Times New Roman" w:hAnsi="Times New Roman" w:cs="Times New Roman"/>
                <w:sz w:val="24"/>
                <w:szCs w:val="24"/>
              </w:rPr>
            </w:pPr>
            <w:r w:rsidRPr="00B8188D">
              <w:rPr>
                <w:rFonts w:ascii="Times New Roman" w:hAnsi="Times New Roman" w:cs="Times New Roman"/>
                <w:sz w:val="24"/>
                <w:szCs w:val="24"/>
              </w:rPr>
              <w:t>Директор может не проходить аттестацию по </w:t>
            </w:r>
            <w:proofErr w:type="spellStart"/>
            <w:r w:rsidRPr="00B8188D">
              <w:rPr>
                <w:rFonts w:ascii="Times New Roman" w:hAnsi="Times New Roman" w:cs="Times New Roman"/>
                <w:sz w:val="24"/>
                <w:szCs w:val="24"/>
              </w:rPr>
              <w:t>промбезопасности</w:t>
            </w:r>
            <w:proofErr w:type="spellEnd"/>
          </w:p>
          <w:p w:rsidR="00B8188D" w:rsidRPr="00B8188D" w:rsidRDefault="00B8188D" w:rsidP="00B8188D">
            <w:pPr>
              <w:spacing w:line="360" w:lineRule="auto"/>
              <w:jc w:val="both"/>
              <w:rPr>
                <w:rFonts w:ascii="Times New Roman" w:hAnsi="Times New Roman" w:cs="Times New Roman"/>
                <w:sz w:val="24"/>
                <w:szCs w:val="24"/>
              </w:rPr>
            </w:pPr>
            <w:r w:rsidRPr="00B8188D">
              <w:rPr>
                <w:rFonts w:ascii="Times New Roman" w:hAnsi="Times New Roman" w:cs="Times New Roman"/>
                <w:sz w:val="24"/>
                <w:szCs w:val="24"/>
              </w:rPr>
              <w:t>Если на предприятии есть аттестованный специалист, который отвечает за безопасную эксплуатацию ОПО, то руководителю не требуется аттестация по промышленной безопасности. Такой позиции придерживаются суды. Например, в </w:t>
            </w:r>
            <w:r w:rsidRPr="00B8188D">
              <w:rPr>
                <w:rStyle w:val="Spanlink"/>
                <w:rFonts w:ascii="Times New Roman" w:hAnsi="Times New Roman" w:cs="Times New Roman"/>
                <w:sz w:val="24"/>
                <w:szCs w:val="24"/>
                <w:u w:val="single"/>
              </w:rPr>
              <w:t>постановлении ФАС Московского округа от 22 ноября 2013 г. № Ф05-14148/2013 по делу № А41-8300/13</w:t>
            </w:r>
            <w:r w:rsidRPr="00B8188D">
              <w:rPr>
                <w:rFonts w:ascii="Times New Roman" w:hAnsi="Times New Roman" w:cs="Times New Roman"/>
                <w:sz w:val="24"/>
                <w:szCs w:val="24"/>
              </w:rPr>
              <w:t xml:space="preserve"> отменили наказание организации за </w:t>
            </w:r>
            <w:proofErr w:type="spellStart"/>
            <w:r w:rsidRPr="00B8188D">
              <w:rPr>
                <w:rFonts w:ascii="Times New Roman" w:hAnsi="Times New Roman" w:cs="Times New Roman"/>
                <w:sz w:val="24"/>
                <w:szCs w:val="24"/>
              </w:rPr>
              <w:t>неаттестованного</w:t>
            </w:r>
            <w:proofErr w:type="spellEnd"/>
            <w:r w:rsidRPr="00B8188D">
              <w:rPr>
                <w:rFonts w:ascii="Times New Roman" w:hAnsi="Times New Roman" w:cs="Times New Roman"/>
                <w:sz w:val="24"/>
                <w:szCs w:val="24"/>
              </w:rPr>
              <w:t xml:space="preserve"> генерального директора. Суд подчеркнул, что на предприятии есть аттестованный инженер, который занимается производственным </w:t>
            </w:r>
            <w:proofErr w:type="gramStart"/>
            <w:r w:rsidRPr="00B8188D">
              <w:rPr>
                <w:rFonts w:ascii="Times New Roman" w:hAnsi="Times New Roman" w:cs="Times New Roman"/>
                <w:sz w:val="24"/>
                <w:szCs w:val="24"/>
              </w:rPr>
              <w:t>контролем за</w:t>
            </w:r>
            <w:proofErr w:type="gramEnd"/>
            <w:r w:rsidRPr="00B8188D">
              <w:rPr>
                <w:rFonts w:ascii="Times New Roman" w:hAnsi="Times New Roman" w:cs="Times New Roman"/>
                <w:sz w:val="24"/>
                <w:szCs w:val="24"/>
              </w:rPr>
              <w:t xml:space="preserve"> эксплуатацией ОПО. По должностным обязанностям гендиректору не требуются знания по промышленной безопасности. Поэтому аттестация ему не нужна. </w:t>
            </w:r>
          </w:p>
          <w:p w:rsidR="00B8188D" w:rsidRPr="00B8188D" w:rsidRDefault="00B8188D" w:rsidP="00B8188D">
            <w:pPr>
              <w:spacing w:line="360" w:lineRule="auto"/>
              <w:jc w:val="both"/>
              <w:rPr>
                <w:rFonts w:ascii="Times New Roman" w:hAnsi="Times New Roman" w:cs="Times New Roman"/>
                <w:sz w:val="24"/>
                <w:szCs w:val="24"/>
              </w:rPr>
            </w:pPr>
          </w:p>
        </w:tc>
      </w:tr>
    </w:tbl>
    <w:p w:rsidR="009C7E9C" w:rsidRPr="00B8188D" w:rsidRDefault="009C7E9C" w:rsidP="00B8188D">
      <w:pPr>
        <w:spacing w:line="360" w:lineRule="auto"/>
        <w:jc w:val="both"/>
        <w:rPr>
          <w:rFonts w:ascii="Times New Roman" w:hAnsi="Times New Roman" w:cs="Times New Roman"/>
          <w:sz w:val="28"/>
          <w:szCs w:val="28"/>
        </w:rPr>
      </w:pPr>
    </w:p>
    <w:p w:rsidR="009C7E9C" w:rsidRPr="00B8188D" w:rsidRDefault="009C7E9C" w:rsidP="00B8188D">
      <w:pPr>
        <w:spacing w:line="360" w:lineRule="auto"/>
        <w:jc w:val="both"/>
        <w:rPr>
          <w:rFonts w:ascii="Times New Roman" w:hAnsi="Times New Roman" w:cs="Times New Roman"/>
          <w:sz w:val="28"/>
          <w:szCs w:val="28"/>
        </w:rPr>
      </w:pPr>
    </w:p>
    <w:p w:rsidR="009C7E9C" w:rsidRPr="00B8188D" w:rsidRDefault="009C7E9C" w:rsidP="00B8188D">
      <w:pPr>
        <w:pStyle w:val="2"/>
        <w:spacing w:before="0" w:after="0" w:line="360" w:lineRule="auto"/>
        <w:jc w:val="both"/>
        <w:rPr>
          <w:rFonts w:ascii="Times New Roman" w:hAnsi="Times New Roman" w:cs="Times New Roman"/>
          <w:sz w:val="28"/>
          <w:szCs w:val="28"/>
          <w:u w:val="single"/>
        </w:rPr>
      </w:pPr>
      <w:proofErr w:type="gramStart"/>
      <w:r w:rsidRPr="00B8188D">
        <w:rPr>
          <w:rFonts w:ascii="Times New Roman" w:hAnsi="Times New Roman" w:cs="Times New Roman"/>
          <w:sz w:val="28"/>
          <w:szCs w:val="28"/>
          <w:u w:val="single"/>
        </w:rPr>
        <w:t>Обучение по</w:t>
      </w:r>
      <w:proofErr w:type="gramEnd"/>
      <w:r w:rsidRPr="00B8188D">
        <w:rPr>
          <w:rFonts w:ascii="Times New Roman" w:hAnsi="Times New Roman" w:cs="Times New Roman"/>
          <w:sz w:val="28"/>
          <w:szCs w:val="28"/>
          <w:u w:val="single"/>
        </w:rPr>
        <w:t> пожарной безопасности</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Руководитель должен обеспечивать пожарную безопасность в организации. Ему не обойтись без обучения в этой области. </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C7E9C" w:rsidRPr="00B8188D">
        <w:rPr>
          <w:rFonts w:ascii="Times New Roman" w:hAnsi="Times New Roman" w:cs="Times New Roman"/>
          <w:sz w:val="28"/>
          <w:szCs w:val="28"/>
        </w:rPr>
        <w:t>Обучаться пожарно-техническому минимуму с отрывом от производства должны (</w:t>
      </w:r>
      <w:r w:rsidR="009C7E9C" w:rsidRPr="00B8188D">
        <w:rPr>
          <w:rStyle w:val="Spanlink"/>
          <w:rFonts w:ascii="Times New Roman" w:hAnsi="Times New Roman" w:cs="Times New Roman"/>
          <w:sz w:val="28"/>
          <w:szCs w:val="28"/>
          <w:u w:val="single"/>
        </w:rPr>
        <w:t>п. 36 приказа МЧС России от 12 декабря 2007 г. № 645</w:t>
      </w:r>
      <w:r w:rsidR="009C7E9C" w:rsidRPr="00B8188D">
        <w:rPr>
          <w:rFonts w:ascii="Times New Roman" w:hAnsi="Times New Roman" w:cs="Times New Roman"/>
          <w:sz w:val="28"/>
          <w:szCs w:val="28"/>
        </w:rPr>
        <w:t xml:space="preserve">): </w:t>
      </w:r>
    </w:p>
    <w:p w:rsidR="009C7E9C" w:rsidRPr="00B8188D" w:rsidRDefault="009C7E9C" w:rsidP="00B8188D">
      <w:pPr>
        <w:pStyle w:val="Ul"/>
        <w:numPr>
          <w:ilvl w:val="0"/>
          <w:numId w:val="4"/>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руководители и главные специалисты организации или сотрудники, исполняющие их обязанности;</w:t>
      </w:r>
    </w:p>
    <w:p w:rsidR="009C7E9C" w:rsidRPr="00B8188D" w:rsidRDefault="009C7E9C" w:rsidP="00B8188D">
      <w:pPr>
        <w:pStyle w:val="Ul"/>
        <w:numPr>
          <w:ilvl w:val="0"/>
          <w:numId w:val="4"/>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работники, ответственные за пожарную безопасность организаций и проведение противопожарного инструктажа; </w:t>
      </w:r>
    </w:p>
    <w:p w:rsidR="009C7E9C" w:rsidRPr="00B8188D" w:rsidRDefault="009C7E9C" w:rsidP="00B8188D">
      <w:pPr>
        <w:pStyle w:val="Ul"/>
        <w:numPr>
          <w:ilvl w:val="0"/>
          <w:numId w:val="4"/>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руководители первичных организаций добровольной пожарной охраны;</w:t>
      </w:r>
    </w:p>
    <w:p w:rsidR="009C7E9C" w:rsidRPr="00B8188D" w:rsidRDefault="009C7E9C" w:rsidP="00B8188D">
      <w:pPr>
        <w:pStyle w:val="Ul"/>
        <w:numPr>
          <w:ilvl w:val="0"/>
          <w:numId w:val="4"/>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руководители загородных оздоровительных учреждений для детей и подростков;</w:t>
      </w:r>
    </w:p>
    <w:p w:rsidR="009C7E9C" w:rsidRPr="00B8188D" w:rsidRDefault="009C7E9C" w:rsidP="00B8188D">
      <w:pPr>
        <w:pStyle w:val="Ul"/>
        <w:numPr>
          <w:ilvl w:val="0"/>
          <w:numId w:val="4"/>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работники, выполняющие </w:t>
      </w:r>
      <w:proofErr w:type="spellStart"/>
      <w:r w:rsidRPr="00B8188D">
        <w:rPr>
          <w:rFonts w:ascii="Times New Roman" w:hAnsi="Times New Roman" w:cs="Times New Roman"/>
          <w:sz w:val="28"/>
          <w:szCs w:val="28"/>
        </w:rPr>
        <w:t>газоэлектросварочные</w:t>
      </w:r>
      <w:proofErr w:type="spellEnd"/>
      <w:r w:rsidRPr="00B8188D">
        <w:rPr>
          <w:rFonts w:ascii="Times New Roman" w:hAnsi="Times New Roman" w:cs="Times New Roman"/>
          <w:sz w:val="28"/>
          <w:szCs w:val="28"/>
        </w:rPr>
        <w:t xml:space="preserve"> и другие огневые работы, и другие.</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Обучение проводится в образовательных учреждениях</w:t>
      </w:r>
      <w:r>
        <w:rPr>
          <w:rFonts w:ascii="Times New Roman" w:hAnsi="Times New Roman" w:cs="Times New Roman"/>
          <w:sz w:val="28"/>
          <w:szCs w:val="28"/>
        </w:rPr>
        <w:t>.</w:t>
      </w:r>
      <w:r w:rsidR="009C7E9C" w:rsidRPr="00B8188D">
        <w:rPr>
          <w:rFonts w:ascii="Times New Roman" w:hAnsi="Times New Roman" w:cs="Times New Roman"/>
          <w:sz w:val="28"/>
          <w:szCs w:val="28"/>
        </w:rPr>
        <w:t xml:space="preserve"> Оно завершается проверкой знаний. </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Некоторые руководители могут обучиться пожарно-техническому минимуму внутри организации. Среди них: </w:t>
      </w:r>
    </w:p>
    <w:p w:rsidR="009C7E9C" w:rsidRPr="00B8188D" w:rsidRDefault="009C7E9C" w:rsidP="00B8188D">
      <w:pPr>
        <w:pStyle w:val="Ul"/>
        <w:numPr>
          <w:ilvl w:val="0"/>
          <w:numId w:val="5"/>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руководители подразделений организации;</w:t>
      </w:r>
    </w:p>
    <w:p w:rsidR="009C7E9C" w:rsidRPr="00B8188D" w:rsidRDefault="009C7E9C" w:rsidP="00B8188D">
      <w:pPr>
        <w:pStyle w:val="Ul"/>
        <w:numPr>
          <w:ilvl w:val="0"/>
          <w:numId w:val="5"/>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руководители и главные специалисты подразделений </w:t>
      </w:r>
      <w:proofErr w:type="spellStart"/>
      <w:r w:rsidRPr="00B8188D">
        <w:rPr>
          <w:rFonts w:ascii="Times New Roman" w:hAnsi="Times New Roman" w:cs="Times New Roman"/>
          <w:sz w:val="28"/>
          <w:szCs w:val="28"/>
        </w:rPr>
        <w:t>пожаровзрывоопасных</w:t>
      </w:r>
      <w:proofErr w:type="spellEnd"/>
      <w:r w:rsidRPr="00B8188D">
        <w:rPr>
          <w:rFonts w:ascii="Times New Roman" w:hAnsi="Times New Roman" w:cs="Times New Roman"/>
          <w:sz w:val="28"/>
          <w:szCs w:val="28"/>
        </w:rPr>
        <w:t xml:space="preserve"> производств.</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В организациях, не связанных с </w:t>
      </w:r>
      <w:proofErr w:type="spellStart"/>
      <w:r w:rsidR="009C7E9C" w:rsidRPr="00B8188D">
        <w:rPr>
          <w:rFonts w:ascii="Times New Roman" w:hAnsi="Times New Roman" w:cs="Times New Roman"/>
          <w:sz w:val="28"/>
          <w:szCs w:val="28"/>
        </w:rPr>
        <w:t>пожаровзрывоопасным</w:t>
      </w:r>
      <w:proofErr w:type="spellEnd"/>
      <w:r w:rsidR="009C7E9C" w:rsidRPr="00B8188D">
        <w:rPr>
          <w:rFonts w:ascii="Times New Roman" w:hAnsi="Times New Roman" w:cs="Times New Roman"/>
          <w:sz w:val="28"/>
          <w:szCs w:val="28"/>
        </w:rPr>
        <w:t xml:space="preserve"> производством, руководители обучаются пожарно-техническому минимуму в течение месяца после приема на работы и далее не реже одного раза в три года. </w:t>
      </w:r>
      <w:r>
        <w:rPr>
          <w:rFonts w:ascii="Times New Roman" w:hAnsi="Times New Roman" w:cs="Times New Roman"/>
          <w:sz w:val="28"/>
          <w:szCs w:val="28"/>
        </w:rPr>
        <w:tab/>
      </w:r>
      <w:r w:rsidR="009C7E9C" w:rsidRPr="00B8188D">
        <w:rPr>
          <w:rFonts w:ascii="Times New Roman" w:hAnsi="Times New Roman" w:cs="Times New Roman"/>
          <w:sz w:val="28"/>
          <w:szCs w:val="28"/>
        </w:rPr>
        <w:t>На </w:t>
      </w:r>
      <w:proofErr w:type="spellStart"/>
      <w:r w:rsidR="009C7E9C" w:rsidRPr="00B8188D">
        <w:rPr>
          <w:rFonts w:ascii="Times New Roman" w:hAnsi="Times New Roman" w:cs="Times New Roman"/>
          <w:sz w:val="28"/>
          <w:szCs w:val="28"/>
        </w:rPr>
        <w:t>пожаровзрывоопасных</w:t>
      </w:r>
      <w:proofErr w:type="spellEnd"/>
      <w:r w:rsidR="009C7E9C" w:rsidRPr="00B8188D">
        <w:rPr>
          <w:rFonts w:ascii="Times New Roman" w:hAnsi="Times New Roman" w:cs="Times New Roman"/>
          <w:sz w:val="28"/>
          <w:szCs w:val="28"/>
        </w:rPr>
        <w:t xml:space="preserve"> производствах обучение проводится ежегодно. </w:t>
      </w:r>
    </w:p>
    <w:p w:rsidR="00B8188D" w:rsidRDefault="00B8188D" w:rsidP="00B8188D">
      <w:pPr>
        <w:pStyle w:val="2"/>
        <w:spacing w:before="0" w:after="0" w:line="360" w:lineRule="auto"/>
        <w:jc w:val="both"/>
        <w:rPr>
          <w:rFonts w:ascii="Times New Roman" w:hAnsi="Times New Roman" w:cs="Times New Roman"/>
          <w:sz w:val="28"/>
          <w:szCs w:val="28"/>
        </w:rPr>
      </w:pPr>
    </w:p>
    <w:p w:rsidR="009C7E9C" w:rsidRPr="00B8188D" w:rsidRDefault="00B8188D" w:rsidP="00B8188D">
      <w:pPr>
        <w:pStyle w:val="2"/>
        <w:spacing w:before="0"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Как накажут, если нарушить порядок обучения</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Если руководитель не обучен по охране труда, организации грозит штраф от 110 000 до 130 000 рублей. Сам руководитель (или его высшее руководство) </w:t>
      </w:r>
      <w:r w:rsidR="009C7E9C" w:rsidRPr="00B8188D">
        <w:rPr>
          <w:rFonts w:ascii="Times New Roman" w:hAnsi="Times New Roman" w:cs="Times New Roman"/>
          <w:sz w:val="28"/>
          <w:szCs w:val="28"/>
        </w:rPr>
        <w:lastRenderedPageBreak/>
        <w:t>может расстаться с 15 000–25 000 рублей (</w:t>
      </w:r>
      <w:proofErr w:type="gramStart"/>
      <w:r w:rsidR="009C7E9C" w:rsidRPr="00B8188D">
        <w:rPr>
          <w:rStyle w:val="Spanlink"/>
          <w:rFonts w:ascii="Times New Roman" w:hAnsi="Times New Roman" w:cs="Times New Roman"/>
          <w:sz w:val="28"/>
          <w:szCs w:val="28"/>
          <w:u w:val="single"/>
        </w:rPr>
        <w:t>ч</w:t>
      </w:r>
      <w:proofErr w:type="gramEnd"/>
      <w:r w:rsidR="009C7E9C" w:rsidRPr="00B8188D">
        <w:rPr>
          <w:rStyle w:val="Spanlink"/>
          <w:rFonts w:ascii="Times New Roman" w:hAnsi="Times New Roman" w:cs="Times New Roman"/>
          <w:sz w:val="28"/>
          <w:szCs w:val="28"/>
          <w:u w:val="single"/>
        </w:rPr>
        <w:t xml:space="preserve">. 3 ст. 5.27.1 </w:t>
      </w:r>
      <w:proofErr w:type="spellStart"/>
      <w:r w:rsidR="009C7E9C" w:rsidRPr="00B8188D">
        <w:rPr>
          <w:rStyle w:val="Spanlink"/>
          <w:rFonts w:ascii="Times New Roman" w:hAnsi="Times New Roman" w:cs="Times New Roman"/>
          <w:sz w:val="28"/>
          <w:szCs w:val="28"/>
          <w:u w:val="single"/>
        </w:rPr>
        <w:t>КоАП</w:t>
      </w:r>
      <w:proofErr w:type="spellEnd"/>
      <w:r w:rsidR="009C7E9C" w:rsidRPr="00B8188D">
        <w:rPr>
          <w:rStyle w:val="Spanlink"/>
          <w:rFonts w:ascii="Times New Roman" w:hAnsi="Times New Roman" w:cs="Times New Roman"/>
          <w:sz w:val="28"/>
          <w:szCs w:val="28"/>
          <w:u w:val="single"/>
        </w:rPr>
        <w:t xml:space="preserve"> РФ</w:t>
      </w:r>
      <w:r w:rsidR="009C7E9C" w:rsidRPr="00B8188D">
        <w:rPr>
          <w:rFonts w:ascii="Times New Roman" w:hAnsi="Times New Roman" w:cs="Times New Roman"/>
          <w:sz w:val="28"/>
          <w:szCs w:val="28"/>
        </w:rPr>
        <w:t>). За повторное такое нарушение руководитель может заплатить до 40 000 рублей или его дисквалифицируют на срок от одного года до трех лет. Организации грозит штраф от 100 000 до 200 000 рублей или административное приостановление деятельности на срок до 90 суток (</w:t>
      </w:r>
      <w:proofErr w:type="gramStart"/>
      <w:r w:rsidR="009C7E9C" w:rsidRPr="00B8188D">
        <w:rPr>
          <w:rStyle w:val="Spanlink"/>
          <w:rFonts w:ascii="Times New Roman" w:hAnsi="Times New Roman" w:cs="Times New Roman"/>
          <w:sz w:val="28"/>
          <w:szCs w:val="28"/>
          <w:u w:val="single"/>
        </w:rPr>
        <w:t>ч</w:t>
      </w:r>
      <w:proofErr w:type="gramEnd"/>
      <w:r w:rsidR="009C7E9C" w:rsidRPr="00B8188D">
        <w:rPr>
          <w:rStyle w:val="Spanlink"/>
          <w:rFonts w:ascii="Times New Roman" w:hAnsi="Times New Roman" w:cs="Times New Roman"/>
          <w:sz w:val="28"/>
          <w:szCs w:val="28"/>
          <w:u w:val="single"/>
        </w:rPr>
        <w:t xml:space="preserve">. 5 ст. 5.27.1 </w:t>
      </w:r>
      <w:proofErr w:type="spellStart"/>
      <w:r w:rsidR="009C7E9C" w:rsidRPr="00B8188D">
        <w:rPr>
          <w:rStyle w:val="Spanlink"/>
          <w:rFonts w:ascii="Times New Roman" w:hAnsi="Times New Roman" w:cs="Times New Roman"/>
          <w:sz w:val="28"/>
          <w:szCs w:val="28"/>
          <w:u w:val="single"/>
        </w:rPr>
        <w:t>КоАП</w:t>
      </w:r>
      <w:proofErr w:type="spellEnd"/>
      <w:r w:rsidR="009C7E9C" w:rsidRPr="00B8188D">
        <w:rPr>
          <w:rStyle w:val="Spanlink"/>
          <w:rFonts w:ascii="Times New Roman" w:hAnsi="Times New Roman" w:cs="Times New Roman"/>
          <w:sz w:val="28"/>
          <w:szCs w:val="28"/>
          <w:u w:val="single"/>
        </w:rPr>
        <w:t xml:space="preserve"> РФ</w:t>
      </w:r>
      <w:r w:rsidR="009C7E9C" w:rsidRPr="00B8188D">
        <w:rPr>
          <w:rFonts w:ascii="Times New Roman" w:hAnsi="Times New Roman" w:cs="Times New Roman"/>
          <w:sz w:val="28"/>
          <w:szCs w:val="28"/>
        </w:rPr>
        <w:t xml:space="preserve">). </w:t>
      </w:r>
      <w:r>
        <w:rPr>
          <w:rFonts w:ascii="Times New Roman" w:hAnsi="Times New Roman" w:cs="Times New Roman"/>
          <w:sz w:val="28"/>
          <w:szCs w:val="28"/>
        </w:rPr>
        <w:tab/>
      </w:r>
      <w:r w:rsidR="009C7E9C" w:rsidRPr="00B8188D">
        <w:rPr>
          <w:rFonts w:ascii="Times New Roman" w:hAnsi="Times New Roman" w:cs="Times New Roman"/>
          <w:sz w:val="28"/>
          <w:szCs w:val="28"/>
        </w:rPr>
        <w:t xml:space="preserve">Для сравнения: стоимость </w:t>
      </w:r>
      <w:proofErr w:type="gramStart"/>
      <w:r w:rsidR="009C7E9C" w:rsidRPr="00B8188D">
        <w:rPr>
          <w:rFonts w:ascii="Times New Roman" w:hAnsi="Times New Roman" w:cs="Times New Roman"/>
          <w:sz w:val="28"/>
          <w:szCs w:val="28"/>
        </w:rPr>
        <w:t>обучения по охране</w:t>
      </w:r>
      <w:proofErr w:type="gramEnd"/>
      <w:r w:rsidR="009C7E9C" w:rsidRPr="00B8188D">
        <w:rPr>
          <w:rFonts w:ascii="Times New Roman" w:hAnsi="Times New Roman" w:cs="Times New Roman"/>
          <w:sz w:val="28"/>
          <w:szCs w:val="28"/>
        </w:rPr>
        <w:t xml:space="preserve"> труда в среднем по </w:t>
      </w:r>
      <w:r>
        <w:rPr>
          <w:rFonts w:ascii="Times New Roman" w:hAnsi="Times New Roman" w:cs="Times New Roman"/>
          <w:sz w:val="28"/>
          <w:szCs w:val="28"/>
        </w:rPr>
        <w:t xml:space="preserve">Красноярску </w:t>
      </w:r>
      <w:r w:rsidR="009C7E9C" w:rsidRPr="00B8188D">
        <w:rPr>
          <w:rFonts w:ascii="Times New Roman" w:hAnsi="Times New Roman" w:cs="Times New Roman"/>
          <w:sz w:val="28"/>
          <w:szCs w:val="28"/>
        </w:rPr>
        <w:t xml:space="preserve">составляет 3500 рублей. </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 xml:space="preserve">Нарушение требований промышленной безопасности, например, в части аттестации руководителей, может обернуться: </w:t>
      </w:r>
    </w:p>
    <w:p w:rsidR="009C7E9C" w:rsidRPr="00B8188D" w:rsidRDefault="009C7E9C" w:rsidP="00B8188D">
      <w:pPr>
        <w:pStyle w:val="Ul"/>
        <w:numPr>
          <w:ilvl w:val="0"/>
          <w:numId w:val="6"/>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 xml:space="preserve">для руководителя — штрафом от 20 000 до 30 000 рублей или дисквалификацией на срок от шести месяцев до одного года; </w:t>
      </w:r>
    </w:p>
    <w:p w:rsidR="009C7E9C" w:rsidRPr="00B8188D" w:rsidRDefault="009C7E9C" w:rsidP="00B8188D">
      <w:pPr>
        <w:pStyle w:val="Ul"/>
        <w:numPr>
          <w:ilvl w:val="0"/>
          <w:numId w:val="6"/>
        </w:num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t>для организации — от 200 000 до 300 000 рублей или административным приостановлением деятельности на срок до 90 суток (</w:t>
      </w:r>
      <w:proofErr w:type="gramStart"/>
      <w:r w:rsidRPr="00B8188D">
        <w:rPr>
          <w:rStyle w:val="Spanlink"/>
          <w:rFonts w:ascii="Times New Roman" w:hAnsi="Times New Roman" w:cs="Times New Roman"/>
          <w:sz w:val="28"/>
          <w:szCs w:val="28"/>
          <w:u w:val="single"/>
        </w:rPr>
        <w:t>ч</w:t>
      </w:r>
      <w:proofErr w:type="gramEnd"/>
      <w:r w:rsidRPr="00B8188D">
        <w:rPr>
          <w:rStyle w:val="Spanlink"/>
          <w:rFonts w:ascii="Times New Roman" w:hAnsi="Times New Roman" w:cs="Times New Roman"/>
          <w:sz w:val="28"/>
          <w:szCs w:val="28"/>
          <w:u w:val="single"/>
        </w:rPr>
        <w:t xml:space="preserve">. 1 ст. 9.1 </w:t>
      </w:r>
      <w:proofErr w:type="spellStart"/>
      <w:r w:rsidRPr="00B8188D">
        <w:rPr>
          <w:rStyle w:val="Spanlink"/>
          <w:rFonts w:ascii="Times New Roman" w:hAnsi="Times New Roman" w:cs="Times New Roman"/>
          <w:sz w:val="28"/>
          <w:szCs w:val="28"/>
          <w:u w:val="single"/>
        </w:rPr>
        <w:t>КоАП</w:t>
      </w:r>
      <w:proofErr w:type="spellEnd"/>
      <w:r w:rsidRPr="00B8188D">
        <w:rPr>
          <w:rStyle w:val="Spanlink"/>
          <w:rFonts w:ascii="Times New Roman" w:hAnsi="Times New Roman" w:cs="Times New Roman"/>
          <w:sz w:val="28"/>
          <w:szCs w:val="28"/>
          <w:u w:val="single"/>
        </w:rPr>
        <w:t xml:space="preserve"> РФ</w:t>
      </w:r>
      <w:r w:rsidRPr="00B8188D">
        <w:rPr>
          <w:rFonts w:ascii="Times New Roman" w:hAnsi="Times New Roman" w:cs="Times New Roman"/>
          <w:sz w:val="28"/>
          <w:szCs w:val="28"/>
        </w:rPr>
        <w:t xml:space="preserve">). </w:t>
      </w:r>
    </w:p>
    <w:p w:rsidR="009C7E9C" w:rsidRPr="00B8188D" w:rsidRDefault="00B8188D" w:rsidP="00B8188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7E9C" w:rsidRPr="00B8188D">
        <w:rPr>
          <w:rFonts w:ascii="Times New Roman" w:hAnsi="Times New Roman" w:cs="Times New Roman"/>
          <w:sz w:val="28"/>
          <w:szCs w:val="28"/>
        </w:rPr>
        <w:t>За отсутствие обучения по пожарной безопасности руководителя накажут штрафом от 6000 до 15 000 рублей, организации — от 150 000 до 200 000 рублей (</w:t>
      </w:r>
      <w:proofErr w:type="gramStart"/>
      <w:r w:rsidR="009C7E9C" w:rsidRPr="00B8188D">
        <w:rPr>
          <w:rStyle w:val="Spanlink"/>
          <w:rFonts w:ascii="Times New Roman" w:hAnsi="Times New Roman" w:cs="Times New Roman"/>
          <w:sz w:val="28"/>
          <w:szCs w:val="28"/>
          <w:u w:val="single"/>
        </w:rPr>
        <w:t>ч</w:t>
      </w:r>
      <w:proofErr w:type="gramEnd"/>
      <w:r w:rsidR="009C7E9C" w:rsidRPr="00B8188D">
        <w:rPr>
          <w:rStyle w:val="Spanlink"/>
          <w:rFonts w:ascii="Times New Roman" w:hAnsi="Times New Roman" w:cs="Times New Roman"/>
          <w:sz w:val="28"/>
          <w:szCs w:val="28"/>
          <w:u w:val="single"/>
        </w:rPr>
        <w:t xml:space="preserve">. 1 ст. 20.4 </w:t>
      </w:r>
      <w:proofErr w:type="spellStart"/>
      <w:r w:rsidR="009C7E9C" w:rsidRPr="00B8188D">
        <w:rPr>
          <w:rStyle w:val="Spanlink"/>
          <w:rFonts w:ascii="Times New Roman" w:hAnsi="Times New Roman" w:cs="Times New Roman"/>
          <w:sz w:val="28"/>
          <w:szCs w:val="28"/>
          <w:u w:val="single"/>
        </w:rPr>
        <w:t>КоАП</w:t>
      </w:r>
      <w:proofErr w:type="spellEnd"/>
      <w:r w:rsidR="009C7E9C" w:rsidRPr="00B8188D">
        <w:rPr>
          <w:rStyle w:val="Spanlink"/>
          <w:rFonts w:ascii="Times New Roman" w:hAnsi="Times New Roman" w:cs="Times New Roman"/>
          <w:sz w:val="28"/>
          <w:szCs w:val="28"/>
          <w:u w:val="single"/>
        </w:rPr>
        <w:t xml:space="preserve"> РФ</w:t>
      </w:r>
      <w:r w:rsidR="009C7E9C" w:rsidRPr="00B8188D">
        <w:rPr>
          <w:rFonts w:ascii="Times New Roman" w:hAnsi="Times New Roman" w:cs="Times New Roman"/>
          <w:sz w:val="28"/>
          <w:szCs w:val="28"/>
        </w:rPr>
        <w:t xml:space="preserve">). </w:t>
      </w:r>
    </w:p>
    <w:tbl>
      <w:tblPr>
        <w:tblW w:w="5000" w:type="pct"/>
        <w:tblInd w:w="-651" w:type="dxa"/>
        <w:shd w:val="clear" w:color="auto" w:fill="F2F2F2"/>
        <w:tblCellMar>
          <w:left w:w="0" w:type="dxa"/>
          <w:right w:w="0" w:type="dxa"/>
        </w:tblCellMar>
        <w:tblLook w:val="04A0"/>
      </w:tblPr>
      <w:tblGrid>
        <w:gridCol w:w="10342"/>
      </w:tblGrid>
      <w:tr w:rsidR="009C7E9C" w:rsidRPr="00B8188D" w:rsidTr="00B8188D">
        <w:tc>
          <w:tcPr>
            <w:tcW w:w="0" w:type="auto"/>
            <w:tcBorders>
              <w:top w:val="single" w:sz="6" w:space="0" w:color="808080"/>
              <w:left w:val="single" w:sz="6" w:space="0" w:color="808080"/>
              <w:bottom w:val="single" w:sz="6" w:space="0" w:color="808080"/>
              <w:right w:val="single" w:sz="6" w:space="0" w:color="808080"/>
            </w:tcBorders>
            <w:shd w:val="clear" w:color="auto" w:fill="F2F2F2"/>
            <w:tcMar>
              <w:top w:w="150" w:type="dxa"/>
              <w:left w:w="330" w:type="dxa"/>
              <w:bottom w:w="150" w:type="dxa"/>
              <w:right w:w="330" w:type="dxa"/>
            </w:tcMar>
            <w:vAlign w:val="center"/>
          </w:tcPr>
          <w:p w:rsidR="009C7E9C" w:rsidRPr="00B8188D" w:rsidRDefault="009C7E9C" w:rsidP="00B8188D">
            <w:pPr>
              <w:pStyle w:val="H3inline-h3"/>
              <w:spacing w:after="0" w:line="360" w:lineRule="auto"/>
              <w:jc w:val="both"/>
              <w:rPr>
                <w:rFonts w:ascii="Times New Roman" w:hAnsi="Times New Roman" w:cs="Times New Roman"/>
                <w:sz w:val="24"/>
                <w:szCs w:val="24"/>
              </w:rPr>
            </w:pPr>
            <w:r w:rsidRPr="00B8188D">
              <w:rPr>
                <w:rFonts w:ascii="Times New Roman" w:hAnsi="Times New Roman" w:cs="Times New Roman"/>
                <w:sz w:val="24"/>
                <w:szCs w:val="24"/>
              </w:rPr>
              <w:lastRenderedPageBreak/>
              <w:t>ЧТО ДЕЛАТЬ, ЕСЛИ</w:t>
            </w:r>
          </w:p>
          <w:p w:rsidR="009C7E9C" w:rsidRPr="00B8188D" w:rsidRDefault="009C7E9C" w:rsidP="00B8188D">
            <w:pPr>
              <w:pStyle w:val="4"/>
              <w:spacing w:before="0" w:after="0" w:line="360" w:lineRule="auto"/>
              <w:jc w:val="both"/>
              <w:rPr>
                <w:rFonts w:ascii="Times New Roman" w:hAnsi="Times New Roman" w:cs="Times New Roman"/>
                <w:sz w:val="24"/>
                <w:szCs w:val="24"/>
              </w:rPr>
            </w:pPr>
            <w:r w:rsidRPr="00B8188D">
              <w:rPr>
                <w:rFonts w:ascii="Times New Roman" w:hAnsi="Times New Roman" w:cs="Times New Roman"/>
                <w:sz w:val="24"/>
                <w:szCs w:val="24"/>
              </w:rPr>
              <w:t>Руководитель не прошел проверку знаний</w:t>
            </w:r>
          </w:p>
          <w:p w:rsidR="009C7E9C" w:rsidRPr="00B8188D" w:rsidRDefault="009C7E9C" w:rsidP="00B8188D">
            <w:pPr>
              <w:spacing w:line="360" w:lineRule="auto"/>
              <w:jc w:val="both"/>
              <w:rPr>
                <w:rFonts w:ascii="Times New Roman" w:hAnsi="Times New Roman" w:cs="Times New Roman"/>
                <w:sz w:val="24"/>
                <w:szCs w:val="24"/>
              </w:rPr>
            </w:pPr>
            <w:r w:rsidRPr="00B8188D">
              <w:rPr>
                <w:rFonts w:ascii="Times New Roman" w:hAnsi="Times New Roman" w:cs="Times New Roman"/>
                <w:sz w:val="24"/>
                <w:szCs w:val="24"/>
              </w:rPr>
              <w:t>Работников, которые не прошли проверку знаний по охране труда, нельзя допускать к работе (</w:t>
            </w:r>
            <w:r w:rsidRPr="00B8188D">
              <w:rPr>
                <w:rStyle w:val="Spanlink"/>
                <w:rFonts w:ascii="Times New Roman" w:hAnsi="Times New Roman" w:cs="Times New Roman"/>
                <w:sz w:val="24"/>
                <w:szCs w:val="24"/>
                <w:u w:val="single"/>
              </w:rPr>
              <w:t>ст. 212 ТК РФ</w:t>
            </w:r>
            <w:r w:rsidRPr="00B8188D">
              <w:rPr>
                <w:rFonts w:ascii="Times New Roman" w:hAnsi="Times New Roman" w:cs="Times New Roman"/>
                <w:sz w:val="24"/>
                <w:szCs w:val="24"/>
              </w:rPr>
              <w:t xml:space="preserve">). Но в законе не сказано, как быть, если проверку знаний не прошел руководитель. Кто отстранит его от работы? В этом случае нужно обратиться к уставу организации. В нем может быть указан порядок заключения трудового договора с руководителем и порядок отстранения его от работы. Например, генерального директора может отстранить от работы учредитель. Если же генеральный директор является единственным руководителем, то, на практике, он отстраняет от работы сам себя. </w:t>
            </w:r>
          </w:p>
          <w:p w:rsidR="009C7E9C" w:rsidRPr="00B8188D" w:rsidRDefault="009C7E9C" w:rsidP="00B8188D">
            <w:pPr>
              <w:spacing w:line="360" w:lineRule="auto"/>
              <w:jc w:val="both"/>
              <w:rPr>
                <w:rFonts w:ascii="Times New Roman" w:hAnsi="Times New Roman" w:cs="Times New Roman"/>
                <w:sz w:val="24"/>
                <w:szCs w:val="24"/>
              </w:rPr>
            </w:pPr>
          </w:p>
        </w:tc>
      </w:tr>
    </w:tbl>
    <w:p w:rsidR="009C7E9C" w:rsidRPr="00B8188D" w:rsidRDefault="009C7E9C" w:rsidP="00B8188D">
      <w:pPr>
        <w:spacing w:line="360" w:lineRule="auto"/>
        <w:jc w:val="both"/>
        <w:rPr>
          <w:rFonts w:ascii="Times New Roman" w:hAnsi="Times New Roman" w:cs="Times New Roman"/>
          <w:sz w:val="28"/>
          <w:szCs w:val="28"/>
        </w:rPr>
      </w:pPr>
      <w:r w:rsidRPr="00B8188D">
        <w:rPr>
          <w:rFonts w:ascii="Times New Roman" w:hAnsi="Times New Roman" w:cs="Times New Roman"/>
          <w:sz w:val="28"/>
          <w:szCs w:val="28"/>
        </w:rPr>
        <w:br/>
        <w:t xml:space="preserve">  </w:t>
      </w:r>
    </w:p>
    <w:sectPr w:rsidR="009C7E9C" w:rsidRPr="00B8188D" w:rsidSect="00B8188D">
      <w:pgSz w:w="12240" w:h="15840"/>
      <w:pgMar w:top="1440" w:right="758"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noPunctuationKerning/>
  <w:characterSpacingControl w:val="doNotCompress"/>
  <w:compat/>
  <w:rsids>
    <w:rsidRoot w:val="00A77B3E"/>
    <w:rsid w:val="006847EE"/>
    <w:rsid w:val="009C7E9C"/>
    <w:rsid w:val="00B8188D"/>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00" w:lineRule="atLeast"/>
    </w:pPr>
    <w:rPr>
      <w:rFonts w:ascii="Georgia" w:eastAsia="Georgia" w:hAnsi="Georgia" w:cs="Georgia"/>
      <w:color w:val="000000"/>
      <w:sz w:val="22"/>
      <w:szCs w:val="22"/>
    </w:rPr>
  </w:style>
  <w:style w:type="paragraph" w:styleId="2">
    <w:name w:val="heading 2"/>
    <w:basedOn w:val="a"/>
    <w:next w:val="a"/>
    <w:qFormat/>
    <w:rsid w:val="00EF7B96"/>
    <w:pPr>
      <w:keepNext/>
      <w:spacing w:before="555" w:after="330" w:line="580" w:lineRule="atLeast"/>
      <w:outlineLvl w:val="1"/>
    </w:pPr>
    <w:rPr>
      <w:rFonts w:ascii="Arial" w:eastAsia="Arial" w:hAnsi="Arial" w:cs="Arial"/>
      <w:b/>
      <w:bCs/>
      <w:sz w:val="38"/>
      <w:szCs w:val="38"/>
    </w:rPr>
  </w:style>
  <w:style w:type="paragraph" w:styleId="3">
    <w:name w:val="heading 3"/>
    <w:basedOn w:val="a"/>
    <w:next w:val="a"/>
    <w:qFormat/>
    <w:rsid w:val="00EF7B96"/>
    <w:pPr>
      <w:keepNext/>
      <w:spacing w:before="240" w:after="60"/>
      <w:outlineLvl w:val="2"/>
    </w:pPr>
    <w:rPr>
      <w:rFonts w:ascii="Arial" w:eastAsia="Arial" w:hAnsi="Arial" w:cs="Arial"/>
      <w:b/>
      <w:bCs/>
      <w:sz w:val="30"/>
      <w:szCs w:val="30"/>
    </w:rPr>
  </w:style>
  <w:style w:type="paragraph" w:styleId="4">
    <w:name w:val="heading 4"/>
    <w:basedOn w:val="a"/>
    <w:next w:val="a"/>
    <w:qFormat/>
    <w:rsid w:val="00EF7B96"/>
    <w:pPr>
      <w:keepNext/>
      <w:spacing w:before="240" w:after="60"/>
      <w:outlineLvl w:val="3"/>
    </w:pPr>
    <w:rPr>
      <w:i/>
      <w:iCs/>
    </w:rPr>
  </w:style>
  <w:style w:type="paragraph" w:styleId="5">
    <w:name w:val="heading 5"/>
    <w:basedOn w:val="a"/>
    <w:next w:val="a"/>
    <w:qFormat/>
    <w:rsid w:val="00EF7B96"/>
    <w:pPr>
      <w:spacing w:before="75" w:after="105" w:line="270" w:lineRule="atLeast"/>
      <w:outlineLvl w:val="4"/>
    </w:pPr>
    <w:rPr>
      <w:b/>
      <w:bCs/>
      <w:sz w:val="18"/>
      <w:szCs w:val="18"/>
    </w:rPr>
  </w:style>
  <w:style w:type="paragraph" w:styleId="6">
    <w:name w:val="heading 6"/>
    <w:basedOn w:val="a"/>
    <w:next w:val="a"/>
    <w:qFormat/>
    <w:rsid w:val="00EF7B96"/>
    <w:pPr>
      <w:spacing w:before="555" w:after="300" w:line="380" w:lineRule="atLeast"/>
      <w:outlineLvl w:val="5"/>
    </w:pPr>
    <w:rPr>
      <w:rFonts w:ascii="Arial" w:eastAsia="Arial" w:hAnsi="Arial" w:cs="Arial"/>
      <w:b/>
      <w:bCs/>
      <w:sz w:val="38"/>
      <w:szCs w:val="3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ed">
    <w:name w:val="red"/>
    <w:basedOn w:val="a"/>
    <w:rPr>
      <w:color w:val="ED145B"/>
    </w:rPr>
  </w:style>
  <w:style w:type="paragraph" w:customStyle="1" w:styleId="letter">
    <w:name w:val="letter"/>
    <w:basedOn w:val="a"/>
  </w:style>
  <w:style w:type="paragraph" w:customStyle="1" w:styleId="quiz-title">
    <w:name w:val="quiz-title"/>
    <w:basedOn w:val="a"/>
    <w:pPr>
      <w:shd w:val="clear" w:color="auto" w:fill="000000"/>
    </w:pPr>
    <w:rPr>
      <w:color w:val="FFFFFF"/>
      <w:shd w:val="clear" w:color="auto" w:fill="000000"/>
    </w:rPr>
  </w:style>
  <w:style w:type="paragraph" w:customStyle="1" w:styleId="footlink">
    <w:name w:val="footlink"/>
    <w:basedOn w:val="a"/>
  </w:style>
  <w:style w:type="paragraph" w:customStyle="1" w:styleId="table-td">
    <w:name w:val="table-td"/>
    <w:basedOn w:val="a"/>
    <w:pPr>
      <w:spacing w:line="270" w:lineRule="atLeast"/>
    </w:pPr>
    <w:rPr>
      <w:rFonts w:ascii="Arial" w:eastAsia="Arial" w:hAnsi="Arial" w:cs="Arial"/>
    </w:rPr>
  </w:style>
  <w:style w:type="paragraph" w:customStyle="1" w:styleId="newsmaker-header">
    <w:name w:val="newsmaker-header"/>
    <w:basedOn w:val="a"/>
  </w:style>
  <w:style w:type="paragraph" w:customStyle="1" w:styleId="quiz2-question-p">
    <w:name w:val="quiz2-question-p"/>
    <w:basedOn w:val="a"/>
    <w:rPr>
      <w:rFonts w:ascii="Arial" w:eastAsia="Arial" w:hAnsi="Arial" w:cs="Arial"/>
      <w:color w:val="403D32"/>
    </w:rPr>
  </w:style>
  <w:style w:type="paragraph" w:customStyle="1" w:styleId="example-h-b">
    <w:name w:val="example-h-b"/>
    <w:basedOn w:val="a"/>
    <w:pPr>
      <w:spacing w:line="270" w:lineRule="atLeast"/>
    </w:pPr>
    <w:rPr>
      <w:rFonts w:ascii="Arial" w:eastAsia="Arial" w:hAnsi="Arial" w:cs="Arial"/>
      <w:caps/>
      <w:sz w:val="18"/>
      <w:szCs w:val="18"/>
    </w:rPr>
  </w:style>
  <w:style w:type="paragraph" w:customStyle="1" w:styleId="foottext">
    <w:name w:val="foottext"/>
    <w:basedOn w:val="a"/>
  </w:style>
  <w:style w:type="paragraph" w:customStyle="1" w:styleId="sticker-p">
    <w:name w:val="sticker-p"/>
    <w:basedOn w:val="a"/>
    <w:pPr>
      <w:spacing w:line="270" w:lineRule="atLeast"/>
    </w:pPr>
    <w:rPr>
      <w:rFonts w:ascii="Arial" w:eastAsia="Arial" w:hAnsi="Arial" w:cs="Arial"/>
    </w:rPr>
  </w:style>
  <w:style w:type="paragraph" w:customStyle="1" w:styleId="complexheader-p">
    <w:name w:val="complexheader-p"/>
    <w:basedOn w:val="a"/>
  </w:style>
  <w:style w:type="paragraph" w:customStyle="1" w:styleId="hightlightp">
    <w:name w:val="hightlightp"/>
    <w:basedOn w:val="a"/>
  </w:style>
  <w:style w:type="paragraph" w:customStyle="1" w:styleId="remark-p">
    <w:name w:val="remark-p"/>
    <w:basedOn w:val="a"/>
    <w:rPr>
      <w:sz w:val="18"/>
      <w:szCs w:val="18"/>
    </w:rPr>
  </w:style>
  <w:style w:type="paragraph" w:customStyle="1" w:styleId="complextext-p">
    <w:name w:val="complextext-p"/>
    <w:basedOn w:val="a"/>
  </w:style>
  <w:style w:type="paragraph" w:customStyle="1" w:styleId="electron-p">
    <w:name w:val="electron-p"/>
    <w:basedOn w:val="a"/>
    <w:rPr>
      <w:rFonts w:ascii="Times New Roman" w:eastAsia="Times New Roman" w:hAnsi="Times New Roman" w:cs="Times New Roman"/>
      <w:sz w:val="24"/>
      <w:szCs w:val="24"/>
    </w:rPr>
  </w:style>
  <w:style w:type="paragraph" w:customStyle="1" w:styleId="quot">
    <w:name w:val="quot"/>
    <w:basedOn w:val="a"/>
  </w:style>
  <w:style w:type="paragraph" w:customStyle="1" w:styleId="strong">
    <w:name w:val="strong"/>
    <w:basedOn w:val="a"/>
    <w:rPr>
      <w:b/>
      <w:bCs/>
    </w:rPr>
  </w:style>
  <w:style w:type="paragraph" w:customStyle="1" w:styleId="footnote">
    <w:name w:val="footnote"/>
    <w:basedOn w:val="a"/>
    <w:pPr>
      <w:spacing w:line="220" w:lineRule="atLeast"/>
    </w:pPr>
    <w:rPr>
      <w:rFonts w:ascii="Arial" w:eastAsia="Arial" w:hAnsi="Arial" w:cs="Arial"/>
      <w:sz w:val="16"/>
      <w:szCs w:val="16"/>
    </w:rPr>
  </w:style>
  <w:style w:type="paragraph" w:customStyle="1" w:styleId="newsmaker-p">
    <w:name w:val="newsmaker-p"/>
    <w:basedOn w:val="a"/>
  </w:style>
  <w:style w:type="paragraph" w:customStyle="1" w:styleId="inline-h3">
    <w:name w:val="inline-h3"/>
    <w:basedOn w:val="a"/>
    <w:pPr>
      <w:spacing w:after="180"/>
    </w:pPr>
    <w:rPr>
      <w:rFonts w:ascii="Arial" w:eastAsia="Arial" w:hAnsi="Arial" w:cs="Arial"/>
      <w:b/>
      <w:bCs/>
    </w:rPr>
  </w:style>
  <w:style w:type="paragraph" w:customStyle="1" w:styleId="cbody-b">
    <w:name w:val="cbody-b"/>
    <w:basedOn w:val="a"/>
    <w:pPr>
      <w:spacing w:line="800" w:lineRule="atLeast"/>
    </w:pPr>
    <w:rPr>
      <w:rFonts w:ascii="Arial" w:eastAsia="Arial" w:hAnsi="Arial" w:cs="Arial"/>
      <w:color w:val="A166C1"/>
      <w:sz w:val="80"/>
      <w:szCs w:val="80"/>
    </w:rPr>
  </w:style>
  <w:style w:type="paragraph" w:customStyle="1" w:styleId="inline-author-p-color">
    <w:name w:val="inline-author-p-color"/>
    <w:basedOn w:val="a"/>
    <w:rPr>
      <w:b/>
      <w:bCs/>
    </w:rPr>
  </w:style>
  <w:style w:type="paragraph" w:customStyle="1" w:styleId="example-h-color">
    <w:name w:val="example-h-color"/>
    <w:basedOn w:val="a"/>
    <w:pPr>
      <w:spacing w:line="270" w:lineRule="atLeast"/>
    </w:pPr>
    <w:rPr>
      <w:rFonts w:ascii="Arial" w:eastAsia="Arial" w:hAnsi="Arial" w:cs="Arial"/>
      <w:caps/>
      <w:sz w:val="18"/>
      <w:szCs w:val="18"/>
    </w:rPr>
  </w:style>
  <w:style w:type="paragraph" w:customStyle="1" w:styleId="highlighted">
    <w:name w:val="highlighted"/>
    <w:basedOn w:val="a"/>
    <w:pPr>
      <w:shd w:val="clear" w:color="auto" w:fill="D0B3E0"/>
    </w:pPr>
    <w:rPr>
      <w:shd w:val="clear" w:color="auto" w:fill="D0B3E0"/>
    </w:rPr>
  </w:style>
  <w:style w:type="paragraph" w:customStyle="1" w:styleId="inline-p">
    <w:name w:val="inline-p"/>
    <w:basedOn w:val="a"/>
    <w:rPr>
      <w:rFonts w:ascii="Arial" w:eastAsia="Arial" w:hAnsi="Arial" w:cs="Arial"/>
      <w:sz w:val="19"/>
      <w:szCs w:val="19"/>
    </w:rPr>
  </w:style>
  <w:style w:type="paragraph" w:customStyle="1" w:styleId="Ul">
    <w:name w:val="Ul"/>
    <w:basedOn w:val="a"/>
  </w:style>
  <w:style w:type="paragraph" w:customStyle="1" w:styleId="sticker-a">
    <w:name w:val="sticker-a"/>
    <w:basedOn w:val="a"/>
    <w:rPr>
      <w:color w:val="ED145B"/>
    </w:rPr>
  </w:style>
  <w:style w:type="paragraph" w:customStyle="1" w:styleId="lineheader">
    <w:name w:val="lineheader"/>
    <w:basedOn w:val="a"/>
  </w:style>
  <w:style w:type="paragraph" w:customStyle="1" w:styleId="example-p">
    <w:name w:val="example-p"/>
    <w:basedOn w:val="a"/>
    <w:rPr>
      <w:rFonts w:ascii="Arial" w:eastAsia="Arial" w:hAnsi="Arial" w:cs="Arial"/>
      <w:sz w:val="19"/>
      <w:szCs w:val="19"/>
    </w:rPr>
  </w:style>
  <w:style w:type="paragraph" w:customStyle="1" w:styleId="inline-author-p">
    <w:name w:val="inline-author-p"/>
    <w:basedOn w:val="a"/>
    <w:rPr>
      <w:sz w:val="18"/>
      <w:szCs w:val="18"/>
    </w:rPr>
  </w:style>
  <w:style w:type="paragraph" w:customStyle="1" w:styleId="cbody-p">
    <w:name w:val="cbody-p"/>
    <w:basedOn w:val="a"/>
  </w:style>
  <w:style w:type="paragraph" w:customStyle="1" w:styleId="superfootnote">
    <w:name w:val="superfootnote"/>
    <w:basedOn w:val="a"/>
  </w:style>
  <w:style w:type="paragraph" w:customStyle="1" w:styleId="newsmaker-name">
    <w:name w:val="newsmaker-name"/>
    <w:basedOn w:val="a"/>
    <w:pPr>
      <w:spacing w:line="280" w:lineRule="atLeast"/>
    </w:pPr>
    <w:rPr>
      <w:rFonts w:ascii="Times New Roman" w:eastAsia="Times New Roman" w:hAnsi="Times New Roman" w:cs="Times New Roman"/>
      <w:b/>
      <w:bCs/>
      <w:sz w:val="25"/>
      <w:szCs w:val="25"/>
    </w:rPr>
  </w:style>
  <w:style w:type="paragraph" w:customStyle="1" w:styleId="example-h3">
    <w:name w:val="example-h3"/>
    <w:basedOn w:val="a"/>
    <w:rPr>
      <w:rFonts w:ascii="Arial" w:eastAsia="Arial" w:hAnsi="Arial" w:cs="Arial"/>
      <w:b/>
      <w:bCs/>
    </w:rPr>
  </w:style>
  <w:style w:type="paragraph" w:customStyle="1" w:styleId="link">
    <w:name w:val="link"/>
    <w:basedOn w:val="a"/>
    <w:rPr>
      <w:color w:val="008200"/>
    </w:rPr>
  </w:style>
  <w:style w:type="paragraph" w:customStyle="1" w:styleId="quiz2-title-h2">
    <w:name w:val="quiz2-title-h2"/>
    <w:basedOn w:val="a"/>
    <w:pPr>
      <w:spacing w:after="195"/>
    </w:pPr>
    <w:rPr>
      <w:rFonts w:ascii="Arial" w:eastAsia="Arial" w:hAnsi="Arial" w:cs="Arial"/>
      <w:color w:val="403D32"/>
      <w:sz w:val="44"/>
      <w:szCs w:val="44"/>
    </w:rPr>
  </w:style>
  <w:style w:type="paragraph" w:customStyle="1" w:styleId="blank-noteheader">
    <w:name w:val="blank-noteheader"/>
    <w:basedOn w:val="a"/>
    <w:rPr>
      <w:b/>
      <w:bCs/>
      <w:color w:val="E11F27"/>
      <w:sz w:val="23"/>
      <w:szCs w:val="23"/>
    </w:rPr>
  </w:style>
  <w:style w:type="paragraph" w:customStyle="1" w:styleId="Liinline-p">
    <w:name w:val="Li_inline-p"/>
    <w:basedOn w:val="a"/>
    <w:rPr>
      <w:rFonts w:ascii="Arial" w:eastAsia="Arial" w:hAnsi="Arial" w:cs="Arial"/>
      <w:sz w:val="19"/>
      <w:szCs w:val="19"/>
    </w:rPr>
  </w:style>
  <w:style w:type="paragraph" w:customStyle="1" w:styleId="Ol">
    <w:name w:val="Ol"/>
    <w:basedOn w:val="a"/>
  </w:style>
  <w:style w:type="paragraph" w:customStyle="1" w:styleId="cbody-h3">
    <w:name w:val="cbody-h3"/>
    <w:basedOn w:val="a"/>
    <w:pPr>
      <w:spacing w:line="380" w:lineRule="atLeast"/>
    </w:pPr>
    <w:rPr>
      <w:rFonts w:ascii="Arial" w:eastAsia="Arial" w:hAnsi="Arial" w:cs="Arial"/>
      <w:b/>
      <w:bCs/>
      <w:color w:val="A166C1"/>
      <w:sz w:val="38"/>
      <w:szCs w:val="38"/>
    </w:rPr>
  </w:style>
  <w:style w:type="paragraph" w:customStyle="1" w:styleId="cbody-h2">
    <w:name w:val="cbody-h2"/>
    <w:basedOn w:val="a"/>
    <w:pPr>
      <w:spacing w:line="380" w:lineRule="atLeast"/>
    </w:pPr>
    <w:rPr>
      <w:b/>
      <w:bCs/>
      <w:i/>
      <w:iCs/>
      <w:sz w:val="38"/>
      <w:szCs w:val="38"/>
    </w:rPr>
  </w:style>
  <w:style w:type="paragraph" w:customStyle="1" w:styleId="newsmaker-info">
    <w:name w:val="newsmaker-info"/>
    <w:basedOn w:val="a"/>
  </w:style>
  <w:style w:type="paragraph" w:customStyle="1" w:styleId="quiz2-rightanswer">
    <w:name w:val="quiz2-rightanswer"/>
    <w:basedOn w:val="a"/>
    <w:rPr>
      <w:vanish/>
    </w:rPr>
  </w:style>
  <w:style w:type="paragraph" w:customStyle="1" w:styleId="table-thead-th">
    <w:name w:val="table-thead-th"/>
    <w:basedOn w:val="a"/>
    <w:pPr>
      <w:spacing w:line="270" w:lineRule="atLeast"/>
    </w:pPr>
    <w:rPr>
      <w:rFonts w:ascii="Arial" w:eastAsia="Arial" w:hAnsi="Arial" w:cs="Arial"/>
      <w:b/>
      <w:bCs/>
    </w:rPr>
  </w:style>
  <w:style w:type="paragraph" w:customStyle="1" w:styleId="storno">
    <w:name w:val="storno"/>
    <w:basedOn w:val="a"/>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Pr>
      <w:vanish/>
    </w:rPr>
  </w:style>
  <w:style w:type="paragraph" w:customStyle="1" w:styleId="quiz2-answer">
    <w:name w:val="quiz2-answer"/>
    <w:basedOn w:val="a"/>
    <w:pPr>
      <w:spacing w:line="250" w:lineRule="atLeast"/>
    </w:pPr>
    <w:rPr>
      <w:rFonts w:ascii="Arial" w:eastAsia="Arial" w:hAnsi="Arial" w:cs="Arial"/>
      <w:color w:val="403D32"/>
      <w:sz w:val="18"/>
      <w:szCs w:val="18"/>
    </w:rPr>
  </w:style>
  <w:style w:type="paragraph" w:customStyle="1" w:styleId="remark-h3">
    <w:name w:val="remark-h3"/>
    <w:basedOn w:val="a"/>
    <w:pPr>
      <w:spacing w:line="270" w:lineRule="atLeast"/>
    </w:pPr>
    <w:rPr>
      <w:rFonts w:ascii="Arial" w:eastAsia="Arial" w:hAnsi="Arial" w:cs="Arial"/>
      <w:b/>
      <w:bCs/>
    </w:rPr>
  </w:style>
  <w:style w:type="paragraph" w:customStyle="1" w:styleId="inquirer-p-a">
    <w:name w:val="inquirer-p-a"/>
    <w:basedOn w:val="a"/>
    <w:rPr>
      <w:color w:val="1252A1"/>
    </w:rPr>
  </w:style>
  <w:style w:type="paragraph" w:customStyle="1" w:styleId="quiz-rightanswer">
    <w:name w:val="quiz-rightanswer"/>
    <w:basedOn w:val="a"/>
    <w:pPr>
      <w:shd w:val="clear" w:color="auto" w:fill="F8F6EB"/>
      <w:spacing w:line="260" w:lineRule="atLeast"/>
    </w:pPr>
    <w:rPr>
      <w:rFonts w:ascii="Arial" w:eastAsia="Arial" w:hAnsi="Arial" w:cs="Arial"/>
      <w:sz w:val="19"/>
      <w:szCs w:val="19"/>
      <w:shd w:val="clear" w:color="auto" w:fill="F8F6EB"/>
    </w:rPr>
  </w:style>
  <w:style w:type="character" w:customStyle="1" w:styleId="Spanletter">
    <w:name w:val="Span_letter"/>
    <w:basedOn w:val="a0"/>
  </w:style>
  <w:style w:type="character" w:customStyle="1" w:styleId="Spanlink">
    <w:name w:val="Span_link"/>
    <w:basedOn w:val="a0"/>
    <w:rPr>
      <w:color w:val="008200"/>
    </w:rPr>
  </w:style>
  <w:style w:type="paragraph" w:customStyle="1" w:styleId="H3remark-h3">
    <w:name w:val="H3_remark-h3"/>
    <w:basedOn w:val="3"/>
    <w:pPr>
      <w:spacing w:before="0" w:after="0" w:line="270" w:lineRule="atLeast"/>
    </w:pPr>
    <w:rPr>
      <w:sz w:val="22"/>
      <w:szCs w:val="22"/>
    </w:rPr>
  </w:style>
  <w:style w:type="paragraph" w:customStyle="1" w:styleId="Thtable-thead-th">
    <w:name w:val="Th_table-thead-th"/>
    <w:basedOn w:val="a"/>
    <w:pPr>
      <w:spacing w:line="270" w:lineRule="atLeast"/>
    </w:pPr>
    <w:rPr>
      <w:rFonts w:ascii="Arial" w:eastAsia="Arial" w:hAnsi="Arial" w:cs="Arial"/>
      <w:b/>
      <w:bCs/>
    </w:rPr>
  </w:style>
  <w:style w:type="paragraph" w:customStyle="1" w:styleId="Tdtable-td">
    <w:name w:val="Td_table-td"/>
    <w:basedOn w:val="a"/>
    <w:pPr>
      <w:spacing w:line="270" w:lineRule="atLeast"/>
    </w:pPr>
    <w:rPr>
      <w:rFonts w:ascii="Arial" w:eastAsia="Arial" w:hAnsi="Arial" w:cs="Arial"/>
    </w:rPr>
  </w:style>
  <w:style w:type="paragraph" w:customStyle="1" w:styleId="H3inline-h3">
    <w:name w:val="H3_inline-h3"/>
    <w:basedOn w:val="3"/>
    <w:pPr>
      <w:spacing w:before="0" w:after="180"/>
    </w:pPr>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1737</Words>
  <Characters>9906</Characters>
  <Application>Microsoft Office Word</Application>
  <DocSecurity>0</DocSecurity>
  <Lines>82</Lines>
  <Paragraphs>23</Paragraphs>
  <ScaleCrop>false</ScaleCrop>
  <HeadingPairs>
    <vt:vector size="6" baseType="variant">
      <vt:variant>
        <vt:lpstr>Название</vt:lpstr>
      </vt:variant>
      <vt:variant>
        <vt:i4>1</vt:i4>
      </vt:variant>
      <vt:variant>
        <vt:lpstr>Заголовки</vt:lpstr>
      </vt:variant>
      <vt:variant>
        <vt:i4>8</vt:i4>
      </vt:variant>
      <vt:variant>
        <vt:lpstr>Title</vt:lpstr>
      </vt:variant>
      <vt:variant>
        <vt:i4>1</vt:i4>
      </vt:variant>
    </vt:vector>
  </HeadingPairs>
  <TitlesOfParts>
    <vt:vector size="10" baseType="lpstr">
      <vt:lpstr/>
      <vt:lpstr>    </vt:lpstr>
      <vt:lpstr>    Прием на работу</vt:lpstr>
      <vt:lpstr>        Важно</vt:lpstr>
      <vt:lpstr>    Аттестация по промышленной безопасности</vt:lpstr>
      <vt:lpstr>        Обратите внимание</vt:lpstr>
      <vt:lpstr>    Обучение по пожарной безопасности</vt:lpstr>
      <vt:lpstr>    </vt:lpstr>
      <vt:lpstr>    Как накажут, если нарушить порядок обучения</vt:lpstr>
      <vt:lpstr/>
    </vt:vector>
  </TitlesOfParts>
  <Company/>
  <LinksUpToDate>false</LinksUpToDate>
  <CharactersWithSpaces>11620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cp:lastPrinted>1601-01-01T00:00:00Z</cp:lastPrinted>
  <dcterms:created xsi:type="dcterms:W3CDTF">2018-07-03T09:31:00Z</dcterms:created>
  <dcterms:modified xsi:type="dcterms:W3CDTF">2018-07-03T09:31:00Z</dcterms:modified>
</cp:coreProperties>
</file>