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42273">
      <w:pPr>
        <w:pStyle w:val="electron-p"/>
        <w:spacing w:after="280" w:afterAutospacing="1"/>
      </w:pPr>
      <w:r>
        <w:t>Электронный журнал</w:t>
      </w:r>
    </w:p>
    <w:p w:rsidR="00000000" w:rsidRDefault="00642273">
      <w:pPr>
        <w:spacing w:after="280" w:afterAutospacing="1"/>
      </w:pPr>
      <w:proofErr w:type="gramStart"/>
      <w:r>
        <w:t>Обучение по охране</w:t>
      </w:r>
      <w:proofErr w:type="gramEnd"/>
      <w:r>
        <w:t xml:space="preserve"> труда / обучение совместителей</w:t>
      </w:r>
    </w:p>
    <w:p w:rsidR="00000000" w:rsidRDefault="00642273">
      <w:pPr>
        <w:spacing w:after="280" w:afterAutospacing="1"/>
      </w:pPr>
      <w:r>
        <w:rPr>
          <w:b/>
          <w:bCs/>
        </w:rPr>
        <w:t>Как обучать охране труда при совместительстве и совмещении</w:t>
      </w:r>
    </w:p>
    <w:p w:rsidR="00000000" w:rsidRDefault="00642273">
      <w:pPr>
        <w:spacing w:after="280" w:afterAutospacing="1"/>
      </w:pPr>
      <w:r>
        <w:rPr>
          <w:b/>
          <w:bCs/>
        </w:rPr>
        <w:t>Евгения БАРАНОВА</w:t>
      </w:r>
      <w:r>
        <w:br/>
        <w:t>генеральный директор Института повышения квалификации "ПРОФЕССИОНАЛ", ООО ЭКЦ "Промышленная Безопасность</w:t>
      </w:r>
      <w:r>
        <w:t xml:space="preserve">" (Москва) </w:t>
      </w:r>
    </w:p>
    <w:p w:rsidR="00000000" w:rsidRDefault="00642273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642273">
      <w:pPr>
        <w:pStyle w:val="Ol"/>
        <w:numPr>
          <w:ilvl w:val="0"/>
          <w:numId w:val="1"/>
        </w:numPr>
      </w:pPr>
      <w:r>
        <w:t>Совместительство бывает внутренним и внешним</w:t>
      </w:r>
    </w:p>
    <w:p w:rsidR="00000000" w:rsidRDefault="00642273">
      <w:pPr>
        <w:pStyle w:val="Ol"/>
        <w:numPr>
          <w:ilvl w:val="0"/>
          <w:numId w:val="1"/>
        </w:numPr>
      </w:pPr>
      <w:r>
        <w:t>Обучать сотрудника охране труда необходимо при внешнем совместительстве</w:t>
      </w:r>
      <w:r>
        <w:br/>
        <w:t> </w:t>
      </w:r>
    </w:p>
    <w:p w:rsidR="00000000" w:rsidRDefault="00642273">
      <w:pPr>
        <w:pStyle w:val="Ol"/>
        <w:numPr>
          <w:ilvl w:val="0"/>
          <w:numId w:val="1"/>
        </w:numPr>
        <w:spacing w:after="280" w:afterAutospacing="1"/>
      </w:pPr>
      <w:r>
        <w:t>Если не прописать совмещение в договоре, можно стать ответственным за несчастный случай</w:t>
      </w:r>
    </w:p>
    <w:p w:rsidR="00000000" w:rsidRDefault="00642273">
      <w:pPr>
        <w:spacing w:after="280" w:afterAutospacing="1"/>
      </w:pPr>
      <w:r>
        <w:br/>
      </w:r>
      <w:r>
        <w:br/>
      </w:r>
    </w:p>
    <w:p w:rsidR="00000000" w:rsidRDefault="00642273">
      <w:pPr>
        <w:spacing w:after="280" w:afterAutospacing="1"/>
      </w:pPr>
      <w:r>
        <w:rPr>
          <w:rStyle w:val="Spanletter"/>
        </w:rPr>
        <w:t>К</w:t>
      </w:r>
      <w:r>
        <w:t>огда нужно подме</w:t>
      </w:r>
      <w:r>
        <w:t xml:space="preserve">нить отсутствующего работника или выполнить больший объем работ, надо найти специалиста. Проще всего привлечь уже работающих в организации сотрудников. Как позаботиться об охране труда в этом случае, рассмотрим в статье. </w:t>
      </w:r>
    </w:p>
    <w:p w:rsidR="00000000" w:rsidRDefault="00642273">
      <w:pPr>
        <w:spacing w:after="280" w:afterAutospacing="1"/>
      </w:pPr>
      <w:r>
        <w:t>Совместительство бывает двух типов</w:t>
      </w:r>
      <w:r>
        <w:t>:</w:t>
      </w:r>
    </w:p>
    <w:p w:rsidR="00000000" w:rsidRDefault="00642273">
      <w:pPr>
        <w:pStyle w:val="Ul"/>
        <w:numPr>
          <w:ilvl w:val="0"/>
          <w:numId w:val="2"/>
        </w:numPr>
      </w:pPr>
      <w:proofErr w:type="gramStart"/>
      <w:r>
        <w:t>внешнее</w:t>
      </w:r>
      <w:proofErr w:type="gramEnd"/>
      <w:r>
        <w:t> — когда работник трудится сразу в нескольких организациях;</w:t>
      </w:r>
    </w:p>
    <w:p w:rsidR="00000000" w:rsidRDefault="00642273">
      <w:pPr>
        <w:pStyle w:val="Ul"/>
        <w:numPr>
          <w:ilvl w:val="0"/>
          <w:numId w:val="2"/>
        </w:numPr>
        <w:spacing w:after="280" w:afterAutospacing="1"/>
      </w:pPr>
      <w:proofErr w:type="gramStart"/>
      <w:r>
        <w:t>внутреннее</w:t>
      </w:r>
      <w:proofErr w:type="gramEnd"/>
      <w:r>
        <w:t> — когда работник занимает в одной организации две должности (</w:t>
      </w:r>
      <w:r>
        <w:rPr>
          <w:rStyle w:val="Spanlink"/>
          <w:u w:val="single"/>
        </w:rPr>
        <w:t>ст. 60.1</w:t>
      </w:r>
      <w:r>
        <w:t xml:space="preserve"> ТК РФ). </w:t>
      </w:r>
    </w:p>
    <w:p w:rsidR="00000000" w:rsidRDefault="00642273">
      <w:pPr>
        <w:spacing w:after="280" w:afterAutospacing="1"/>
      </w:pPr>
      <w:r>
        <w:t>По закону совместитель — это такой же «вновь принятый сотрудник», как и тот, что только устраивае</w:t>
      </w:r>
      <w:r>
        <w:t xml:space="preserve">тся на работу. На совместителя распространяются все требования законодательства в области охраны труда, в том числе по обучению. </w:t>
      </w:r>
    </w:p>
    <w:p w:rsidR="00000000" w:rsidRDefault="00642273">
      <w:pPr>
        <w:spacing w:after="280" w:afterAutospacing="1"/>
      </w:pPr>
      <w:r>
        <w:t>Перед началом работы с сотрудником нужно провести вводный и первичный инструктажи по охране труда (</w:t>
      </w:r>
      <w:proofErr w:type="gramStart"/>
      <w:r>
        <w:rPr>
          <w:rStyle w:val="Spanlink"/>
          <w:u w:val="single"/>
        </w:rPr>
        <w:t>ч</w:t>
      </w:r>
      <w:proofErr w:type="gramEnd"/>
      <w:r>
        <w:rPr>
          <w:rStyle w:val="Spanlink"/>
          <w:u w:val="single"/>
        </w:rPr>
        <w:t>. 2 ст. 225</w:t>
      </w:r>
      <w:r>
        <w:t xml:space="preserve"> ТК РФ). Затем </w:t>
      </w:r>
      <w:r>
        <w:t xml:space="preserve">провести устную проверку знаний и сделать запись в журнал проведения инструктажей. </w:t>
      </w:r>
    </w:p>
    <w:p w:rsidR="00000000" w:rsidRDefault="00642273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642273">
      <w:pPr>
        <w:pStyle w:val="H3remark-h3"/>
        <w:spacing w:after="280" w:afterAutospacing="1"/>
      </w:pPr>
      <w:r>
        <w:lastRenderedPageBreak/>
        <w:t>Важно</w:t>
      </w:r>
    </w:p>
    <w:p w:rsidR="00000000" w:rsidRDefault="00642273">
      <w:pPr>
        <w:pStyle w:val="remark-p"/>
        <w:spacing w:after="280" w:afterAutospacing="1"/>
      </w:pPr>
      <w:r>
        <w:t xml:space="preserve">Перечень профессий и должностей, которые могут не проходить первичный инструктаж, утверждает своим приказом работодатель </w:t>
      </w:r>
    </w:p>
    <w:p w:rsidR="00000000" w:rsidRDefault="00642273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642273"/>
    <w:p w:rsidR="00000000" w:rsidRDefault="00642273">
      <w:pPr>
        <w:spacing w:after="280" w:afterAutospacing="1"/>
      </w:pPr>
      <w:r>
        <w:t>Первичный инструктаж могут не проходить</w:t>
      </w:r>
      <w:r>
        <w:t xml:space="preserve"> работники, чья работа не связана:</w:t>
      </w:r>
    </w:p>
    <w:p w:rsidR="00000000" w:rsidRDefault="00642273">
      <w:pPr>
        <w:pStyle w:val="Ul"/>
        <w:numPr>
          <w:ilvl w:val="0"/>
          <w:numId w:val="3"/>
        </w:numPr>
      </w:pPr>
      <w:proofErr w:type="spellStart"/>
      <w:r>
        <w:t>c</w:t>
      </w:r>
      <w:proofErr w:type="spellEnd"/>
      <w:r>
        <w:t> эксплуатацией, испытанием, обслуживанием и ремонтом оборудования;</w:t>
      </w:r>
    </w:p>
    <w:p w:rsidR="00000000" w:rsidRDefault="00642273">
      <w:pPr>
        <w:pStyle w:val="Ul"/>
        <w:numPr>
          <w:ilvl w:val="0"/>
          <w:numId w:val="3"/>
        </w:numPr>
      </w:pPr>
      <w:r>
        <w:t>использованием электрифицированного инструмента;</w:t>
      </w:r>
    </w:p>
    <w:p w:rsidR="00000000" w:rsidRDefault="00642273">
      <w:pPr>
        <w:pStyle w:val="Ul"/>
        <w:numPr>
          <w:ilvl w:val="0"/>
          <w:numId w:val="3"/>
        </w:numPr>
        <w:spacing w:after="280" w:afterAutospacing="1"/>
      </w:pPr>
      <w:r>
        <w:t>хранением и применением сырья и материалов.</w:t>
      </w:r>
    </w:p>
    <w:p w:rsidR="00000000" w:rsidRDefault="00642273">
      <w:pPr>
        <w:spacing w:after="280" w:afterAutospacing="1"/>
      </w:pPr>
      <w:r>
        <w:t xml:space="preserve">Это регламентирует </w:t>
      </w:r>
      <w:r>
        <w:rPr>
          <w:rStyle w:val="Spanlink"/>
          <w:u w:val="single"/>
        </w:rPr>
        <w:t>пункт 2.1.4</w:t>
      </w:r>
      <w:r>
        <w:t xml:space="preserve"> Порядка обучения по охране тр</w:t>
      </w:r>
      <w:r>
        <w:t xml:space="preserve">уда и проверки </w:t>
      </w:r>
      <w:proofErr w:type="gramStart"/>
      <w:r>
        <w:t>знаний требований охраны труда работников</w:t>
      </w:r>
      <w:proofErr w:type="gramEnd"/>
      <w:r>
        <w:t xml:space="preserve"> организации, утвержденного постановлением Минтруда России, Минобразования России от 13 января 2003 г. № 1/29. </w:t>
      </w:r>
    </w:p>
    <w:p w:rsidR="00000000" w:rsidRDefault="00642273">
      <w:pPr>
        <w:spacing w:after="280" w:afterAutospacing="1"/>
      </w:pPr>
      <w:r>
        <w:t>Повторный инструктаж на рабочем месте для совместителей надо проводить не реже 1 раза в </w:t>
      </w:r>
      <w:r>
        <w:t xml:space="preserve">6 месяцев. </w:t>
      </w:r>
    </w:p>
    <w:p w:rsidR="00000000" w:rsidRDefault="00642273">
      <w:pPr>
        <w:spacing w:after="280" w:afterAutospacing="1"/>
      </w:pPr>
      <w:r>
        <w:t xml:space="preserve">Совместителю необходимо пройти </w:t>
      </w:r>
      <w:proofErr w:type="gramStart"/>
      <w:r>
        <w:t>обучение по охране</w:t>
      </w:r>
      <w:proofErr w:type="gramEnd"/>
      <w:r>
        <w:t xml:space="preserve"> труда в течение одного месяца со дня приема на работу. Также его необходимо обучить оказанию первой помощи пострадавшим (</w:t>
      </w:r>
      <w:proofErr w:type="gramStart"/>
      <w:r>
        <w:rPr>
          <w:rStyle w:val="Spanlink"/>
          <w:u w:val="single"/>
        </w:rPr>
        <w:t>ч</w:t>
      </w:r>
      <w:proofErr w:type="gramEnd"/>
      <w:r>
        <w:rPr>
          <w:rStyle w:val="Spanlink"/>
          <w:u w:val="single"/>
        </w:rPr>
        <w:t>. 2 ст. 225</w:t>
      </w:r>
      <w:r>
        <w:t xml:space="preserve"> ТК РФ). Если это внутренний совместитель, срок исчисляют с м</w:t>
      </w:r>
      <w:r>
        <w:t xml:space="preserve">омента заключения трудового договора по другой должности. </w:t>
      </w:r>
    </w:p>
    <w:p w:rsidR="00000000" w:rsidRDefault="00642273">
      <w:pPr>
        <w:spacing w:after="280" w:afterAutospacing="1"/>
      </w:pPr>
      <w:r>
        <w:t xml:space="preserve">Если специалист работает в нескольких организациях, то ему необходимо иметь удостоверение по охране труда отдельно в каждой организации, так как в нем прописывают название организации. </w:t>
      </w:r>
    </w:p>
    <w:p w:rsidR="00000000" w:rsidRDefault="00642273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642273">
      <w:pPr>
        <w:pStyle w:val="H3remark-h3"/>
        <w:spacing w:after="280" w:afterAutospacing="1"/>
      </w:pPr>
      <w:r>
        <w:t xml:space="preserve">Обратите </w:t>
      </w:r>
      <w:r>
        <w:t>внимание</w:t>
      </w:r>
    </w:p>
    <w:p w:rsidR="00000000" w:rsidRDefault="00642273">
      <w:pPr>
        <w:pStyle w:val="remark-p"/>
        <w:spacing w:after="280" w:afterAutospacing="1"/>
      </w:pPr>
      <w:r>
        <w:t>Дополнительная работа при совмещении выполняется в то же время, что и основная, и продолжительность рабочего дня не увеличивается (</w:t>
      </w:r>
      <w:proofErr w:type="gramStart"/>
      <w:r>
        <w:rPr>
          <w:rStyle w:val="Spanlink"/>
          <w:u w:val="single"/>
        </w:rPr>
        <w:t>ч</w:t>
      </w:r>
      <w:proofErr w:type="gramEnd"/>
      <w:r>
        <w:rPr>
          <w:rStyle w:val="Spanlink"/>
          <w:u w:val="single"/>
        </w:rPr>
        <w:t>. 3 ст. 60.2</w:t>
      </w:r>
      <w:r>
        <w:t xml:space="preserve"> ТК РФ) </w:t>
      </w:r>
    </w:p>
    <w:p w:rsidR="00000000" w:rsidRDefault="00642273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642273"/>
    <w:p w:rsidR="00000000" w:rsidRDefault="00642273">
      <w:pPr>
        <w:spacing w:after="280" w:afterAutospacing="1"/>
      </w:pPr>
      <w:r>
        <w:t>Внутри организации может быть оформлено совмещение. В этом случае с работником заключают до</w:t>
      </w:r>
      <w:r>
        <w:t>полнительное соглашение к трудовому договору по месту работы. В договор прописывают новые обязанности, которые будет выполнять работник, а также срок, в течение которого действует соглашение (</w:t>
      </w:r>
      <w:proofErr w:type="gramStart"/>
      <w:r>
        <w:rPr>
          <w:rStyle w:val="Spanlink"/>
          <w:u w:val="single"/>
        </w:rPr>
        <w:t>ч</w:t>
      </w:r>
      <w:proofErr w:type="gramEnd"/>
      <w:r>
        <w:rPr>
          <w:rStyle w:val="Spanlink"/>
          <w:u w:val="single"/>
        </w:rPr>
        <w:t>. 3</w:t>
      </w:r>
      <w:r>
        <w:t xml:space="preserve"> ст. 60.2, </w:t>
      </w:r>
      <w:r>
        <w:rPr>
          <w:rStyle w:val="Spanlink"/>
          <w:u w:val="single"/>
        </w:rPr>
        <w:t>ст. 72</w:t>
      </w:r>
      <w:r>
        <w:t xml:space="preserve"> ТК РФ). </w:t>
      </w:r>
    </w:p>
    <w:p w:rsidR="00000000" w:rsidRDefault="00642273">
      <w:pPr>
        <w:spacing w:after="280" w:afterAutospacing="1"/>
      </w:pPr>
      <w:r>
        <w:lastRenderedPageBreak/>
        <w:t>Совмещение бывает двух видов:</w:t>
      </w:r>
    </w:p>
    <w:p w:rsidR="00000000" w:rsidRDefault="00642273">
      <w:pPr>
        <w:pStyle w:val="Ul"/>
        <w:numPr>
          <w:ilvl w:val="0"/>
          <w:numId w:val="4"/>
        </w:numPr>
      </w:pPr>
      <w:r>
        <w:t>сов</w:t>
      </w:r>
      <w:r>
        <w:t>мещение профессий (должностей);</w:t>
      </w:r>
    </w:p>
    <w:p w:rsidR="00000000" w:rsidRDefault="00642273">
      <w:pPr>
        <w:pStyle w:val="Ul"/>
        <w:numPr>
          <w:ilvl w:val="0"/>
          <w:numId w:val="4"/>
        </w:numPr>
        <w:spacing w:after="280" w:afterAutospacing="1"/>
      </w:pPr>
      <w:r>
        <w:t>расширение зон обслуживания (увеличение объема работ).</w:t>
      </w:r>
    </w:p>
    <w:p w:rsidR="00000000" w:rsidRDefault="00642273">
      <w:pPr>
        <w:spacing w:after="280" w:afterAutospacing="1"/>
      </w:pPr>
      <w:r>
        <w:t xml:space="preserve">При расширении зон обслуживания или увеличении объема работ обучать работника охране труда заново не нужно. Его должностные обязанности не изменяются. </w:t>
      </w:r>
    </w:p>
    <w:p w:rsidR="00000000" w:rsidRDefault="00642273">
      <w:pPr>
        <w:spacing w:after="280" w:afterAutospacing="1"/>
      </w:pPr>
      <w:r>
        <w:t>При совмещении пр</w:t>
      </w:r>
      <w:r>
        <w:t xml:space="preserve">офессий или должностей работника надо обучить охране труда. У него появляются новые должностные обязанности (таблица 1). </w:t>
      </w:r>
    </w:p>
    <w:p w:rsidR="00000000" w:rsidRDefault="00642273">
      <w:pPr>
        <w:spacing w:after="280" w:afterAutospacing="1"/>
      </w:pPr>
      <w:r>
        <w:rPr>
          <w:b/>
          <w:bCs/>
        </w:rPr>
        <w:t>Таблица 1. Отличие увеличения объема работ от совмещения профессий и должностей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03"/>
        <w:gridCol w:w="4727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htable-thead-th"/>
            </w:pPr>
            <w:r>
              <w:t>Увеличение объема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htable-thead-th"/>
            </w:pPr>
            <w:r>
              <w:t>Совмещение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Обязанности не мен</w:t>
            </w:r>
            <w:r>
              <w:t xml:space="preserve">яются, дополнительное </w:t>
            </w:r>
            <w:proofErr w:type="gramStart"/>
            <w:r>
              <w:t>обучение по охране</w:t>
            </w:r>
            <w:proofErr w:type="gramEnd"/>
            <w:r>
              <w:t xml:space="preserve"> труда не нужно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 xml:space="preserve">Обязанности разные, дополнительное </w:t>
            </w:r>
            <w:proofErr w:type="gramStart"/>
            <w:r>
              <w:t>обучение по охране</w:t>
            </w:r>
            <w:proofErr w:type="gramEnd"/>
            <w:r>
              <w:t xml:space="preserve"> труда необходимо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 xml:space="preserve">Выдача </w:t>
            </w:r>
            <w:proofErr w:type="gramStart"/>
            <w:r>
              <w:t>СИЗ</w:t>
            </w:r>
            <w:proofErr w:type="gramEnd"/>
            <w:r>
              <w:t xml:space="preserve"> не нужна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По второй профессии необходимо выдать СИЗ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За работу во вредных условиях труда дополнительные гарантии не по</w:t>
            </w:r>
            <w:r>
              <w:t>ложены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Если вторая работа выполняется во вредных условиях, работнику положены гарантии и компенсации</w:t>
            </w:r>
          </w:p>
        </w:tc>
      </w:tr>
    </w:tbl>
    <w:p w:rsidR="00000000" w:rsidRDefault="00642273"/>
    <w:p w:rsidR="00000000" w:rsidRDefault="00642273">
      <w:pPr>
        <w:spacing w:after="280" w:afterAutospacing="1"/>
      </w:pPr>
      <w:r>
        <w:t>В этом случае нужно провести первичный инструктаж на рабочем месте, если нет приказа руководителя об освобождении от первичного инструктажа. Далее работн</w:t>
      </w:r>
      <w:r>
        <w:t xml:space="preserve">ика обучают по охране труда, в конце — проверка знаний. </w:t>
      </w:r>
    </w:p>
    <w:p w:rsidR="00000000" w:rsidRDefault="00642273">
      <w:pPr>
        <w:spacing w:after="280" w:afterAutospacing="1"/>
      </w:pPr>
      <w:r>
        <w:t>Обучение можно проводить по новым видам работ, а не по конкретной должности и частично.</w:t>
      </w:r>
    </w:p>
    <w:p w:rsidR="00000000" w:rsidRDefault="00642273">
      <w:pPr>
        <w:spacing w:after="280" w:afterAutospacing="1"/>
      </w:pPr>
      <w:r>
        <w:t>В удостоверение по охране труда можно внести сведения о первичном и повторном обучении только по одной программ</w:t>
      </w:r>
      <w:r>
        <w:t xml:space="preserve">е обучения. Поэтому у работника, совмещающего должности, должно быть несколько удостоверений по каждой должности (по каждому виду работ). </w:t>
      </w:r>
    </w:p>
    <w:p w:rsidR="00000000" w:rsidRDefault="00642273">
      <w:pPr>
        <w:pStyle w:val="2"/>
        <w:spacing w:after="280" w:afterAutospacing="1"/>
      </w:pPr>
      <w:r>
        <w:lastRenderedPageBreak/>
        <w:t xml:space="preserve">Что делать при несчастном случае </w:t>
      </w:r>
    </w:p>
    <w:p w:rsidR="00000000" w:rsidRDefault="00642273">
      <w:pPr>
        <w:spacing w:after="280" w:afterAutospacing="1"/>
      </w:pPr>
      <w:r>
        <w:t xml:space="preserve">Если совмещение или замещение должностей не согласовано договором, то найти </w:t>
      </w:r>
      <w:proofErr w:type="gramStart"/>
      <w:r>
        <w:t>ответст</w:t>
      </w:r>
      <w:r>
        <w:t>венного</w:t>
      </w:r>
      <w:proofErr w:type="gramEnd"/>
      <w:r>
        <w:t xml:space="preserve"> за произошедший несчастный случай на производстве бывает сложно. </w:t>
      </w:r>
    </w:p>
    <w:p w:rsidR="00000000" w:rsidRDefault="00642273">
      <w:pPr>
        <w:spacing w:after="280" w:afterAutospacing="1"/>
      </w:pPr>
      <w:r>
        <w:t>Если после расследования докажут, что договора на совмещение должностей нет, то виновным признают скорее всего руководителя организации. Оштрафовать могут и руководителя, и организац</w:t>
      </w:r>
      <w:r>
        <w:t xml:space="preserve">ию (таблица 2). Руководитель может быть привлечен и к уголовной ответственности, если последствия происшествия оказались тяжелыми. </w:t>
      </w:r>
    </w:p>
    <w:p w:rsidR="00000000" w:rsidRDefault="00642273">
      <w:pPr>
        <w:spacing w:after="280" w:afterAutospacing="1"/>
      </w:pPr>
      <w:r>
        <w:rPr>
          <w:b/>
          <w:bCs/>
        </w:rPr>
        <w:t>Таблица 2. Размеры штрафов и статьи, по которым могут наказать виновника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1"/>
        <w:gridCol w:w="2958"/>
        <w:gridCol w:w="4751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htable-thead-th"/>
            </w:pPr>
            <w:r>
              <w:t>Закон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htable-thead-th"/>
            </w:pPr>
            <w:r>
              <w:t>Основание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htable-thead-th"/>
            </w:pPr>
            <w:r>
              <w:t>Штраф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rPr>
                <w:rStyle w:val="Spanlink"/>
                <w:u w:val="single"/>
              </w:rPr>
              <w:t>Статья 5.27</w:t>
            </w:r>
            <w:r>
              <w:t xml:space="preserve"> </w:t>
            </w:r>
            <w:proofErr w:type="spellStart"/>
            <w:r>
              <w:t>КоАП</w:t>
            </w:r>
            <w:proofErr w:type="spellEnd"/>
            <w:r>
              <w:t xml:space="preserve">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Нарушен</w:t>
            </w:r>
            <w:r>
              <w:t>ие законодательства о труде и об 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Для должностного лица — 1000–5000 руб.</w:t>
            </w:r>
            <w:r>
              <w:br/>
              <w:t>Для предпринимателя без юр. лица — 1000–5000 руб. или приостановление деятельности до 90 суток.</w:t>
            </w:r>
            <w:r>
              <w:br/>
              <w:t>Для юридического лица — 30 000–50 000 руб. или приостановление деятельности</w:t>
            </w:r>
            <w:r>
              <w:t xml:space="preserve"> на 90 суток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rPr>
                <w:rStyle w:val="Spanlink"/>
                <w:u w:val="single"/>
              </w:rPr>
              <w:t>Часть 1</w:t>
            </w:r>
            <w:r>
              <w:t xml:space="preserve"> ст. 143 УК 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Несчастный случай, вследствие которого работник получил тяжкие увечья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Штраф до 400 000 руб. или в размере иного дохода осужденного за период 18 месяцев или обязательные работы на 180–240 часов, или исправительные работ</w:t>
            </w:r>
            <w:r>
              <w:t xml:space="preserve">ы до 2 лет, или лишение свободы на срок до 1 года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rPr>
                <w:rStyle w:val="Spanlink"/>
                <w:u w:val="single"/>
              </w:rPr>
              <w:t>Часть 2</w:t>
            </w:r>
            <w:r>
              <w:t xml:space="preserve"> ст. 143 УК 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Несчастный случай, повлекший по неосторожности смерть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 xml:space="preserve">Лишение свободы на срок до 4 лет либо лишение свободы на тот же срок с лишением права занимать определенные должности </w:t>
            </w:r>
            <w:r>
              <w:t xml:space="preserve">до трех лет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rPr>
                <w:rStyle w:val="Spanlink"/>
                <w:u w:val="single"/>
              </w:rPr>
              <w:t>Часть 3</w:t>
            </w:r>
            <w:r>
              <w:t xml:space="preserve"> ст. 143 УК 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>Несчастный случай, повлекший по неосторожности смерть двух и более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42273">
            <w:pPr>
              <w:pStyle w:val="Tdtable-td"/>
            </w:pPr>
            <w:r>
              <w:t xml:space="preserve">Принудительные работы на срок до пяти лет либо лишение свободы на тот же срок с лишением права занимать определенные должности до трех лет </w:t>
            </w:r>
          </w:p>
        </w:tc>
      </w:tr>
    </w:tbl>
    <w:p w:rsidR="00000000" w:rsidRDefault="00642273"/>
    <w:p w:rsidR="00000000" w:rsidRDefault="00642273">
      <w:pPr>
        <w:spacing w:after="280" w:afterAutospacing="1"/>
      </w:pPr>
      <w:r>
        <w:t>Ка</w:t>
      </w:r>
      <w:r>
        <w:t xml:space="preserve">к видно, если не оформить договор на совместительство, это может повлечь штраф и серьезное наказание. Поэтому лучше позаботиться об этом заранее.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642273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642273">
            <w:pPr>
              <w:pStyle w:val="inline-p"/>
              <w:spacing w:after="280" w:afterAutospacing="1"/>
            </w:pPr>
            <w:r>
              <w:t>В Трудовом кодексе РФ есть ограничения по категориям лиц, которые могут работать по совм</w:t>
            </w:r>
            <w:r>
              <w:t>естительству.</w:t>
            </w:r>
          </w:p>
          <w:p w:rsidR="00000000" w:rsidRDefault="00642273">
            <w:pPr>
              <w:pStyle w:val="inline-p"/>
              <w:spacing w:after="280" w:afterAutospacing="1"/>
            </w:pPr>
            <w:proofErr w:type="gramStart"/>
            <w:r>
              <w:t xml:space="preserve">Нельзя работать по совместительству (ст. </w:t>
            </w:r>
            <w:r>
              <w:rPr>
                <w:rStyle w:val="Spanlink"/>
                <w:u w:val="single"/>
              </w:rPr>
              <w:t>282</w:t>
            </w:r>
            <w:r>
              <w:t xml:space="preserve"> и </w:t>
            </w:r>
            <w:r>
              <w:rPr>
                <w:rStyle w:val="Spanlink"/>
                <w:u w:val="single"/>
              </w:rPr>
              <w:t>329</w:t>
            </w:r>
            <w:r>
              <w:t xml:space="preserve"> ТК РФ):</w:t>
            </w:r>
            <w:r>
              <w:br/>
              <w:t>— людям до 18 лет на тяжелых работах, работах с вредными и (или) опасными условиями труда;</w:t>
            </w:r>
            <w:r>
              <w:br/>
              <w:t>— работникам, труд которых непосредственно связан с управлением транспортными средствами или</w:t>
            </w:r>
            <w:r>
              <w:t xml:space="preserve"> управлением движением транспортных средств;</w:t>
            </w:r>
            <w:r>
              <w:br/>
              <w:t>— если работа по основному месту связана с вредными или опасными условиями труда;</w:t>
            </w:r>
            <w:proofErr w:type="gramEnd"/>
            <w:r>
              <w:br/>
              <w:t xml:space="preserve">— в других случаях, определенных федеральными законами. </w:t>
            </w:r>
          </w:p>
          <w:p w:rsidR="00000000" w:rsidRDefault="00642273">
            <w:pPr>
              <w:pStyle w:val="inline-p"/>
            </w:pPr>
            <w:r>
              <w:t>Так, работа по совместительству для педагогов и работников культуры опре</w:t>
            </w:r>
            <w:r>
              <w:t xml:space="preserve">деляется также </w:t>
            </w:r>
            <w:r>
              <w:rPr>
                <w:rStyle w:val="Spanlink"/>
                <w:u w:val="single"/>
              </w:rPr>
              <w:t>постановлением Минтруда России от 30 июня 2003 г. № 41</w:t>
            </w:r>
            <w:r>
              <w:t xml:space="preserve"> «Об особенностях работы по совместительству педагогических, медицинских, фармацевтических работников и работников культуры». Документ устанавливает работы, которые не считаются для педаг</w:t>
            </w:r>
            <w:r>
              <w:t xml:space="preserve">огов совместительством и не требуют заключения трудового договора. </w:t>
            </w:r>
          </w:p>
        </w:tc>
      </w:tr>
    </w:tbl>
    <w:p w:rsidR="00642273" w:rsidRDefault="00642273">
      <w:pPr>
        <w:spacing w:after="280" w:afterAutospacing="1"/>
      </w:pPr>
      <w:r>
        <w:br/>
        <w:t xml:space="preserve">  </w:t>
      </w:r>
    </w:p>
    <w:sectPr w:rsidR="006422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642273"/>
    <w:rsid w:val="0088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2018-07-03T09:47:00Z</dcterms:created>
  <dcterms:modified xsi:type="dcterms:W3CDTF">2018-07-03T09:47:00Z</dcterms:modified>
</cp:coreProperties>
</file>