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70666">
      <w:pPr>
        <w:pStyle w:val="electron-p"/>
        <w:spacing w:after="280" w:afterAutospacing="1"/>
      </w:pPr>
      <w:r>
        <w:t>Электронный журнал</w:t>
      </w:r>
    </w:p>
    <w:p w:rsidR="00000000" w:rsidRDefault="00B160F2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0666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E70666">
      <w:pPr>
        <w:spacing w:after="280" w:afterAutospacing="1"/>
      </w:pPr>
      <w:r>
        <w:t>Организация работы по охране труда / работа специалиста по охране труда</w:t>
      </w:r>
    </w:p>
    <w:p w:rsidR="00000000" w:rsidRDefault="00E70666">
      <w:pPr>
        <w:spacing w:after="280" w:afterAutospacing="1"/>
      </w:pPr>
      <w:r>
        <w:rPr>
          <w:b/>
          <w:bCs/>
        </w:rPr>
        <w:t>Как обосновать количество сотрудников в службе охраны труда: расчетчик для вас, служебка для директора</w:t>
      </w:r>
    </w:p>
    <w:p w:rsidR="00000000" w:rsidRDefault="00E70666">
      <w:pPr>
        <w:spacing w:after="280" w:afterAutospacing="1"/>
      </w:pPr>
      <w:r>
        <w:rPr>
          <w:b/>
          <w:bCs/>
        </w:rPr>
        <w:t>Алексей СУТЯГИН</w:t>
      </w:r>
      <w:r>
        <w:br/>
        <w:t>главный редактор журнала "Справочник сп</w:t>
      </w:r>
      <w:r>
        <w:t xml:space="preserve">ециалиста по охране труда" </w:t>
      </w:r>
    </w:p>
    <w:p w:rsidR="00000000" w:rsidRDefault="00E70666">
      <w:pPr>
        <w:spacing w:after="280" w:afterAutospacing="1"/>
      </w:pPr>
      <w:r>
        <w:t>Последние три года на специалистов по охране труда возлагали все новые и новые обязанности: пожарная безопасность, экология. Теперь еще и гражданская оборона. Очень часто все эти функции выполняет всего один работник. Как убедит</w:t>
      </w:r>
      <w:r>
        <w:t>ь руководителя расширить службу охраны труда? Редакция журнала разработала безошибочный расчетчик, который сам посчитает нужное количество сотрудников. Образцы служебных записок и поучительные истории из практики помогут убедить руководителя расширить штат</w:t>
      </w:r>
      <w:r>
        <w:t xml:space="preserve">. </w:t>
      </w:r>
    </w:p>
    <w:p w:rsidR="00000000" w:rsidRDefault="00E70666">
      <w:pPr>
        <w:spacing w:after="280" w:afterAutospacing="1"/>
      </w:pPr>
      <w:r>
        <w:br/>
      </w:r>
      <w:r>
        <w:br/>
      </w:r>
    </w:p>
    <w:p w:rsidR="00000000" w:rsidRDefault="00E70666">
      <w:pPr>
        <w:pStyle w:val="2"/>
        <w:spacing w:after="280" w:afterAutospacing="1"/>
      </w:pPr>
      <w:r>
        <w:t>Сколько специалистов по охране труда необходимо</w:t>
      </w:r>
    </w:p>
    <w:p w:rsidR="00000000" w:rsidRDefault="00E70666">
      <w:pPr>
        <w:spacing w:after="280" w:afterAutospacing="1"/>
      </w:pPr>
      <w:r>
        <w:t xml:space="preserve">Чтобы определить нужное количество сотрудников, воспользуйтесь расчетчиком. </w:t>
      </w:r>
    </w:p>
    <w:p w:rsidR="00000000" w:rsidRDefault="00E70666">
      <w:pPr>
        <w:spacing w:after="280" w:afterAutospacing="1"/>
      </w:pPr>
      <w:r>
        <w:t xml:space="preserve">Внесите в поля данные своей организации и получите рекомендуемое количество специалистов по охране труда. </w:t>
      </w:r>
    </w:p>
    <w:p w:rsidR="00000000" w:rsidRDefault="00B160F2">
      <w:pPr>
        <w:spacing w:after="280" w:afterAutospacing="1"/>
      </w:pPr>
      <w:hyperlink r:id="rId5" w:history="1">
        <w:r w:rsidRPr="0094708E">
          <w:rPr>
            <w:rStyle w:val="a3"/>
          </w:rPr>
          <w:t>https://artdocs.glavbukh.ru/gb/n6/ot/ot_06/index.html</w:t>
        </w:r>
      </w:hyperlink>
    </w:p>
    <w:p w:rsidR="00000000" w:rsidRDefault="00E70666">
      <w:pPr>
        <w:pStyle w:val="2"/>
        <w:spacing w:after="280" w:afterAutospacing="1"/>
      </w:pPr>
      <w:r>
        <w:lastRenderedPageBreak/>
        <w:t>Что писать в служебной записке</w:t>
      </w:r>
    </w:p>
    <w:p w:rsidR="00000000" w:rsidRDefault="00E70666">
      <w:pPr>
        <w:spacing w:after="280" w:afterAutospacing="1"/>
      </w:pPr>
      <w:r>
        <w:t>Чтобы убедить директора расширить штат, акцентируйте его внимание не только на правильном расчете. Объясните, чем обернется излишняя нагрузка на специалиста по охране труда. Если он не буде</w:t>
      </w:r>
      <w:r>
        <w:t xml:space="preserve">т справляться с работой, в организации увеличится производственный травматизм. Это приведет к внеплановым проверкам ГИТ и большим штрафам. </w:t>
      </w:r>
    </w:p>
    <w:p w:rsidR="00000000" w:rsidRDefault="00E70666">
      <w:pPr>
        <w:spacing w:after="280" w:afterAutospacing="1"/>
      </w:pPr>
      <w:r>
        <w:t xml:space="preserve">Воспользуйтесь </w:t>
      </w:r>
      <w:r>
        <w:rPr>
          <w:rStyle w:val="Spanlink"/>
          <w:u w:val="single"/>
        </w:rPr>
        <w:t>первым образцом</w:t>
      </w:r>
      <w:r>
        <w:t xml:space="preserve"> служебной записки, если вам необходимо увеличить численность службы охраны труда. </w:t>
      </w:r>
      <w:r>
        <w:rPr>
          <w:rStyle w:val="Spanlink"/>
          <w:u w:val="single"/>
        </w:rPr>
        <w:t>Вто</w:t>
      </w:r>
      <w:r>
        <w:rPr>
          <w:rStyle w:val="Spanlink"/>
          <w:u w:val="single"/>
        </w:rPr>
        <w:t>рой шаблон</w:t>
      </w:r>
      <w:r>
        <w:t xml:space="preserve"> пригодится, чтобы снять со специалиста по охране труда обязанности по пожарной безопасности и гражданской обороне. </w:t>
      </w:r>
    </w:p>
    <w:p w:rsidR="00000000" w:rsidRDefault="00E70666">
      <w:pPr>
        <w:pStyle w:val="2"/>
        <w:spacing w:after="280" w:afterAutospacing="1"/>
      </w:pPr>
      <w:r>
        <w:t>Как использовать опыт коллег</w:t>
      </w:r>
    </w:p>
    <w:p w:rsidR="00000000" w:rsidRDefault="00E70666">
      <w:pPr>
        <w:spacing w:after="280" w:afterAutospacing="1"/>
      </w:pPr>
      <w:r>
        <w:t>Будьте готовы к тому, что руководитель начнет придумывать оправдания, чтобы не нанимать дополнительн</w:t>
      </w:r>
      <w:r>
        <w:t>ых специалистов. Безотказно работодатели реагируют лишь тогда, когда в организации случится форс-мажор. Например, после проверки ГИТ заплатят штраф в несколько миллионов, или произойдет сразу несколько тяжелых несчастных случаев. Ваши коллеги поделились ис</w:t>
      </w:r>
      <w:r>
        <w:t xml:space="preserve">ториями о том, как им удалось добиться расширения службы охраны труда и чего стоила компании изначальная позиция директора. Используйте их в качестве последнего аргумента для своего руководителя. </w:t>
      </w:r>
    </w:p>
    <w:p w:rsidR="00000000" w:rsidRDefault="00E70666">
      <w:pPr>
        <w:pStyle w:val="2"/>
        <w:spacing w:after="280" w:afterAutospacing="1"/>
      </w:pPr>
      <w:r>
        <w:t>Примеры из практики: к чему привела нехватка специалистов п</w:t>
      </w:r>
      <w:r>
        <w:t>о охране труда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57"/>
        <w:gridCol w:w="2453"/>
        <w:gridCol w:w="2520"/>
      </w:tblGrid>
      <w:tr w:rsidR="000000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  <w:b/>
                <w:bCs/>
              </w:rPr>
              <w:t>Во время проверки</w:t>
            </w:r>
            <w:r>
              <w:rPr>
                <w:rStyle w:val="Spanred"/>
                <w:b/>
                <w:bCs/>
              </w:rPr>
              <w:br/>
              <w:t>не смогли отстоять интересы работодателя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Что произошло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Что изменилось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t>Несколько лет работал на предприятии с ОПО специалистом по охране труда, контролировал промышленную, пожарную безопасность, экологию. Год наз</w:t>
            </w:r>
            <w:r>
              <w:t xml:space="preserve">ад к нам с плановой проверкой одновременно пришли Ростехнадзор, ГИТ, МЧС </w:t>
            </w:r>
            <w:r>
              <w:lastRenderedPageBreak/>
              <w:t xml:space="preserve">и Ространснадзор. Меня одного на всех не хватило. К проверяющим прикрепили работников, которые слабо представляют предмет проверки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</w:rPr>
              <w:lastRenderedPageBreak/>
              <w:t>Штраф 20 000 000 рублей.</w:t>
            </w:r>
            <w:r>
              <w:t xml:space="preserve"> Попытка обжаловать решение</w:t>
            </w:r>
            <w:r>
              <w:t xml:space="preserve"> в суде. Отклонение жалобы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</w:rPr>
              <w:t>Ввели 2 должности:</w:t>
            </w:r>
            <w:r>
              <w:t xml:space="preserve"> специалист по промышленной безопасности и специалист по пожарной безопасности.</w:t>
            </w:r>
            <w:r>
              <w:br/>
              <w:t xml:space="preserve">Финальный </w:t>
            </w:r>
            <w:r>
              <w:lastRenderedPageBreak/>
              <w:t xml:space="preserve">аргумент — служебная записка о внесении изменений в штатное расписание </w:t>
            </w:r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  <w:b/>
                <w:bCs/>
              </w:rPr>
              <w:lastRenderedPageBreak/>
              <w:t>Допустили два несчастных случая</w:t>
            </w:r>
            <w:r>
              <w:rPr>
                <w:rStyle w:val="Spanred"/>
                <w:b/>
                <w:bCs/>
              </w:rPr>
              <w:br/>
              <w:t>и нарушили срок</w:t>
            </w:r>
            <w:r>
              <w:rPr>
                <w:rStyle w:val="Spanred"/>
                <w:b/>
                <w:bCs/>
              </w:rPr>
              <w:t>и их расследования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Что произошло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Что изменилось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t>В моей компании четыре филиала, которые находятся от головной организации на расстоянии от 150 до 300 км. Производство вредное, есть источники повышенной опасности. Пока проверяешь один объект, ос</w:t>
            </w:r>
            <w:r>
              <w:t xml:space="preserve">тальные несколько дней остаются без присмотра. Три года просил директора дать мне еще двух специалистов по охране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</w:rPr>
              <w:t xml:space="preserve">2 несчастных случая. </w:t>
            </w:r>
            <w:r>
              <w:t>Внеплановые проверки.</w:t>
            </w:r>
            <w:r>
              <w:br/>
            </w:r>
            <w:r>
              <w:rPr>
                <w:rStyle w:val="Spanred"/>
              </w:rPr>
              <w:t xml:space="preserve">Штраф 450 000 рублей </w:t>
            </w:r>
            <w:r>
              <w:t xml:space="preserve">за нарушение порядка расследования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</w:rPr>
              <w:t>Ввели 1 должность</w:t>
            </w:r>
            <w:r>
              <w:t xml:space="preserve"> специалиста по ох</w:t>
            </w:r>
            <w:r>
              <w:t>ране труда.</w:t>
            </w:r>
            <w:r>
              <w:br/>
              <w:t xml:space="preserve">Финальный аргумент — служебная записка о внесении изменений в штатное расписание </w:t>
            </w:r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  <w:b/>
                <w:bCs/>
              </w:rPr>
              <w:t>Некому было проводить вводные инструктажи</w:t>
            </w:r>
            <w:r>
              <w:rPr>
                <w:rStyle w:val="Spanred"/>
                <w:b/>
                <w:bCs/>
              </w:rPr>
              <w:br/>
              <w:t>и контролировать другие вопросы охраны труда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Что произошло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b/>
                <w:bCs/>
              </w:rPr>
              <w:t>Что изменилось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t>У нас в организации я был единств</w:t>
            </w:r>
            <w:r>
              <w:t>енным специалистом по охране труда. В компании работает более 2000 человек, большая кадровая текучка. Я попал в больницу на три месяца. В этот период мои обязанности никто не исполнял, вводный инструктаж не проводил. Во время моего отсутствия с внеплановой</w:t>
            </w:r>
            <w:r>
              <w:t xml:space="preserve"> проверкой по жалобе работника пришел инспектор ГИТ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</w:rPr>
              <w:t>Штраф</w:t>
            </w:r>
            <w:r>
              <w:rPr>
                <w:rStyle w:val="Spanred"/>
              </w:rPr>
              <w:br/>
              <w:t>3 000 000 рублей</w:t>
            </w:r>
            <w:r>
              <w:br/>
              <w:t xml:space="preserve">за нарушение требований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666">
            <w:pPr>
              <w:pStyle w:val="Tdtable-td"/>
            </w:pPr>
            <w:r>
              <w:rPr>
                <w:rStyle w:val="Spanred"/>
              </w:rPr>
              <w:t>Ввели 1 должность</w:t>
            </w:r>
            <w:r>
              <w:br/>
              <w:t>специалиста по охране труда.</w:t>
            </w:r>
            <w:r>
              <w:br/>
              <w:t xml:space="preserve">Финальный аргумент — расчет численности службы охраны труда </w:t>
            </w:r>
          </w:p>
        </w:tc>
      </w:tr>
    </w:tbl>
    <w:p w:rsidR="00000000" w:rsidRDefault="00E70666"/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E70666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E70666">
            <w:pPr>
              <w:pStyle w:val="4"/>
              <w:spacing w:after="280" w:afterAutospacing="1"/>
            </w:pPr>
            <w:r>
              <w:t>Как правиль</w:t>
            </w:r>
            <w:r>
              <w:t>но оформить изменения объема должностных обязанностей</w:t>
            </w:r>
          </w:p>
          <w:p w:rsidR="00000000" w:rsidRDefault="00E70666">
            <w:pPr>
              <w:pStyle w:val="inline-p"/>
            </w:pPr>
            <w:r>
              <w:t>Чтобы изменить объем должностных обязанностей, со специалистом по охране труда должны заключить дополнительное соглашение к трудовому договору. В нем указывают, какие обязанности снимут с работника и ка</w:t>
            </w:r>
            <w:r>
              <w:t>к это повлияет на его зарплату. Если же работодатель планирует возложить дополнительные обязанности, например по гражданской обороне и чрезвычайным ситуациям, он должен внести изменения в должностную инструкцию и получить письменное согласие сотрудника. Бе</w:t>
            </w:r>
            <w:r>
              <w:t>з этого документа работодатель не сможет заставить вас выполнять дополнительную работу, даже если издаст соответствующий приказ.</w:t>
            </w:r>
          </w:p>
        </w:tc>
      </w:tr>
    </w:tbl>
    <w:p w:rsidR="00000000" w:rsidRDefault="00E70666"/>
    <w:p w:rsidR="00000000" w:rsidRDefault="00B160F2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124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160F2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115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666" w:rsidRDefault="00E70666">
      <w:pPr>
        <w:spacing w:after="280" w:afterAutospacing="1"/>
      </w:pPr>
      <w:r>
        <w:t xml:space="preserve">  </w:t>
      </w:r>
    </w:p>
    <w:sectPr w:rsidR="00E706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B160F2"/>
    <w:rsid w:val="00E7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character" w:styleId="a3">
    <w:name w:val="Hyperlink"/>
    <w:basedOn w:val="a0"/>
    <w:rsid w:val="00B160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rtdocs.glavbukh.ru/gb/n6/ot/ot_06/index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2018-07-03T08:29:00Z</dcterms:created>
  <dcterms:modified xsi:type="dcterms:W3CDTF">2018-07-03T08:29:00Z</dcterms:modified>
</cp:coreProperties>
</file>