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5B199A">
      <w:pPr>
        <w:pStyle w:val="electron-p"/>
        <w:spacing w:after="280" w:afterAutospacing="1"/>
      </w:pPr>
      <w:r>
        <w:t>Электронный журнал</w:t>
      </w:r>
    </w:p>
    <w:p w:rsidR="00000000" w:rsidRDefault="00AB1241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1" name="Рисунок 1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B199A">
      <w:pPr>
        <w:spacing w:after="280" w:afterAutospacing="1"/>
      </w:pPr>
      <w:r>
        <w:t>Организация работы по охране труда / условия труда</w:t>
      </w:r>
    </w:p>
    <w:p w:rsidR="00000000" w:rsidRDefault="005B199A">
      <w:pPr>
        <w:spacing w:after="280" w:afterAutospacing="1"/>
      </w:pPr>
      <w:r>
        <w:rPr>
          <w:b/>
          <w:bCs/>
        </w:rPr>
        <w:t>Освещение в офисе: какие требования соблюсти, чтобы оно не стало вредным фактором</w:t>
      </w:r>
    </w:p>
    <w:p w:rsidR="00000000" w:rsidRDefault="005B199A">
      <w:pPr>
        <w:spacing w:after="280" w:afterAutospacing="1"/>
      </w:pPr>
      <w:r>
        <w:rPr>
          <w:b/>
          <w:bCs/>
        </w:rPr>
        <w:t>Алексей ТИХОНОВ</w:t>
      </w:r>
      <w:r>
        <w:br/>
        <w:t>заместитель директора ООО "Малое научно-производственное предприятие "Охрана труд</w:t>
      </w:r>
      <w:r>
        <w:t xml:space="preserve">а 90”" (Москва) </w:t>
      </w:r>
    </w:p>
    <w:p w:rsidR="00000000" w:rsidRDefault="005B199A">
      <w:pPr>
        <w:spacing w:after="280" w:afterAutospacing="1"/>
      </w:pPr>
      <w:r>
        <w:t>Работа при плохом освещении вызывает головные боли, повышает утомляемость, снижает производительность и ухудшает зрение. Систематическое перенапряжение зрительного анализатора из-за недостаточной освещенности приводит к близорукости. Чтобы</w:t>
      </w:r>
      <w:r>
        <w:t xml:space="preserve"> сотрудники не теряли зрение, а работодатели получали высокую производительность, установлены нормы освещенности офисных пространств. В статье — параметры освещенности, которые влияют на класс условий труда при спецоценке, рисунок, который поможет грамотно</w:t>
      </w:r>
      <w:r>
        <w:t xml:space="preserve"> организовать освещение в офисе, и схема с видами производственного освещения.</w:t>
      </w:r>
    </w:p>
    <w:p w:rsidR="00000000" w:rsidRDefault="005B199A">
      <w:pPr>
        <w:pStyle w:val="2"/>
        <w:spacing w:after="280" w:afterAutospacing="1"/>
      </w:pPr>
      <w:r>
        <w:t>Освещение рабочих мест</w:t>
      </w:r>
    </w:p>
    <w:p w:rsidR="00000000" w:rsidRDefault="005B199A">
      <w:pPr>
        <w:spacing w:after="280" w:afterAutospacing="1"/>
      </w:pPr>
      <w:r>
        <w:t>При обустройстве офисного помещения и организации рабочих мест для сотрудников работодателю следует позаботиться о том, чтобы рабочее пространство было</w:t>
      </w:r>
      <w:r>
        <w:t xml:space="preserve"> равномерно и достаточно освещено (основные рекомендации см. на рисунке), осветительные приборы и лампы сертифицированы, исправны и полностью соответствовали требованиям нормативных документов. Требования к освещению рабочих мест прописаны в </w:t>
      </w:r>
      <w:r>
        <w:rPr>
          <w:rStyle w:val="Spanlink"/>
          <w:u w:val="single"/>
        </w:rPr>
        <w:t>СанПиН 2.2.4.3</w:t>
      </w:r>
      <w:r>
        <w:rPr>
          <w:rStyle w:val="Spanlink"/>
          <w:u w:val="single"/>
        </w:rPr>
        <w:t>359–16</w:t>
      </w:r>
      <w:r>
        <w:t xml:space="preserve"> «Санитарно-эпидемиологические требования к физическим факторам на рабочих местах». </w:t>
      </w:r>
    </w:p>
    <w:p w:rsidR="00000000" w:rsidRDefault="005B199A">
      <w:pPr>
        <w:pStyle w:val="strong"/>
        <w:spacing w:after="280" w:afterAutospacing="1"/>
      </w:pPr>
      <w:r>
        <w:t>Освещение в офисе</w:t>
      </w:r>
    </w:p>
    <w:p w:rsidR="00000000" w:rsidRDefault="00AB1241">
      <w:pPr>
        <w:spacing w:after="280" w:afterAutospacing="1"/>
      </w:pPr>
      <w:r>
        <w:rPr>
          <w:noProof/>
        </w:rPr>
        <w:lastRenderedPageBreak/>
        <w:drawing>
          <wp:inline distT="0" distB="0" distL="0" distR="0">
            <wp:extent cx="5402580" cy="4533900"/>
            <wp:effectExtent l="1905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199A">
        <w:t>Предусмотрите жалюзи или занавескиПредусмотрите окна в помещениях, где сотрудники находятся больше половины своего рабочего времени или дольше 2 ч</w:t>
      </w:r>
      <w:r w:rsidR="005B199A">
        <w:t>асов непрерывной работыТемпература источников света должна быть 2400–6500 КЗапрещено применять только местное освещениеСветильники должны иметь защитный угол, исключающий попадание в поле зрения прямого излученияОсвещение не должно создавать бликов на пове</w:t>
      </w:r>
      <w:r w:rsidR="005B199A">
        <w:t>рхности экранаОсвещенность рабочей поверхности при общем освещении должна быть не меньше 300 лк, при комбинированном — не меньше 400 лк. Коэффициент пульсации — не более 15%Мойте окна не реже 2 раз в годРасположите рабочие места так, чтобы дневной свет пад</w:t>
      </w:r>
      <w:r w:rsidR="005B199A">
        <w:t xml:space="preserve">ал слеваНе размещайте постоянные рабочие места с применением копировально-множительной техники в помещениях без естественного светаСвоевременно очищайте светильники </w:t>
      </w:r>
    </w:p>
    <w:p w:rsidR="00000000" w:rsidRDefault="005B199A">
      <w:pPr>
        <w:spacing w:after="280" w:afterAutospacing="1"/>
      </w:pPr>
      <w:r>
        <w:t>В идеале на рабочем месте должно быть оборудовано и естественное, и искусственное освещени</w:t>
      </w:r>
      <w:r>
        <w:t>е (виды освещения см. на </w:t>
      </w:r>
      <w:r>
        <w:rPr>
          <w:rStyle w:val="Spanlink"/>
          <w:u w:val="single"/>
        </w:rPr>
        <w:t>схеме</w:t>
      </w:r>
      <w:r>
        <w:t xml:space="preserve">). При необходимости можно использовать комбинированное освещение для дополнительного освещения бумажного носителя. Использовать только искусственный свет в помещениях без окон, где сотрудники работают за компьютерами, можно, </w:t>
      </w:r>
      <w:r>
        <w:t xml:space="preserve">но при определенных условиях. Такое решение нужно обосновать расчетами, доказать </w:t>
      </w:r>
      <w:r>
        <w:lastRenderedPageBreak/>
        <w:t>безопасность для здоровья работников и получить положительное санитарно-эпидемиологическое заключение (</w:t>
      </w:r>
      <w:r>
        <w:rPr>
          <w:rStyle w:val="Spanlink"/>
          <w:u w:val="single"/>
        </w:rPr>
        <w:t>п. 3.1</w:t>
      </w:r>
      <w:r>
        <w:t xml:space="preserve"> СанПиН 2.2.2/2.4.1340–03). Без окон обойтись нельзя, если сотрудн</w:t>
      </w:r>
      <w:r>
        <w:t xml:space="preserve">ики проводят на рабочих местах больше половины рабочего времени или непрерывно работают дольше двух часов. </w:t>
      </w:r>
    </w:p>
    <w:p w:rsidR="00000000" w:rsidRDefault="005B199A">
      <w:pPr>
        <w:spacing w:after="280" w:afterAutospacing="1"/>
      </w:pPr>
      <w:r>
        <w:t>Проводите регулярный контроль за правильной эксплуатацией осветительных установок, содержанием светильников в рабочем состоянии, своевременной замен</w:t>
      </w:r>
      <w:r>
        <w:t xml:space="preserve">ой ламп и соблюдением графика чистки светильников (таблица). </w:t>
      </w:r>
    </w:p>
    <w:p w:rsidR="00000000" w:rsidRDefault="005B199A">
      <w:pPr>
        <w:pStyle w:val="strong"/>
        <w:spacing w:after="280" w:afterAutospacing="1"/>
      </w:pPr>
      <w:r>
        <w:t>Сроки чистки светильников от пыли и грязи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483"/>
        <w:gridCol w:w="4858"/>
        <w:gridCol w:w="1389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5B199A">
            <w:pPr>
              <w:pStyle w:val="Thtable-thead-th"/>
            </w:pPr>
            <w:r>
              <w:t>Характеристика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5B199A">
            <w:pPr>
              <w:pStyle w:val="Thtable-thead-th"/>
            </w:pPr>
            <w:r>
              <w:t>Сроки чистки светильников не реже</w:t>
            </w:r>
          </w:p>
        </w:tc>
        <w:tc>
          <w:tcPr>
            <w:tcW w:w="0" w:type="auto"/>
            <w:vAlign w:val="center"/>
          </w:tcPr>
          <w:p w:rsidR="00000000" w:rsidRDefault="005B199A">
            <w:pPr>
              <w:pStyle w:val="Thtable-thead-th"/>
            </w:pPr>
          </w:p>
        </w:tc>
      </w:tr>
      <w:tr w:rsidR="0000000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5B199A">
            <w:pPr>
              <w:pStyle w:val="Tdtable-td"/>
            </w:pPr>
            <w:r>
              <w:t>Открытые пространства: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5B199A">
            <w:pPr>
              <w:pStyle w:val="Tdtable-td"/>
            </w:pPr>
            <w:r>
              <w:t>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5B199A">
            <w:pPr>
              <w:pStyle w:val="Tdtable-td"/>
            </w:pPr>
            <w:r>
              <w:t>места перегрузки непылящих грузов, дороги, проезды и т. 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5B199A">
            <w:pPr>
              <w:pStyle w:val="Tdtable-td"/>
            </w:pPr>
            <w:r>
              <w:t xml:space="preserve">3 раза </w:t>
            </w:r>
            <w:r>
              <w:t>в год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5B199A">
            <w:pPr>
              <w:pStyle w:val="Tdtable-td"/>
            </w:pPr>
            <w:r>
              <w:t>б)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5B199A">
            <w:pPr>
              <w:pStyle w:val="Tdtable-td"/>
            </w:pPr>
            <w:r>
              <w:t>места перегрузки пылящих грузов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5B199A">
            <w:pPr>
              <w:pStyle w:val="Tdtable-td"/>
            </w:pPr>
            <w:r>
              <w:t>1 раз в месяц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5B199A">
            <w:pPr>
              <w:pStyle w:val="Tdtable-td"/>
            </w:pPr>
            <w:r>
              <w:t>Помещения с малыми выделениями пыли, дыма и копоти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5B199A">
            <w:pPr>
              <w:pStyle w:val="Tdtable-td"/>
            </w:pPr>
            <w:r>
              <w:t>2 раза в месяц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5B199A">
            <w:pPr>
              <w:pStyle w:val="Tdtable-td"/>
            </w:pPr>
            <w:r>
              <w:t>Помещения со средними выделениями пыли, дыма и копоти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5B199A">
            <w:pPr>
              <w:pStyle w:val="Tdtable-td"/>
            </w:pPr>
            <w:r>
              <w:t>3 раза в месяц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5B199A">
            <w:pPr>
              <w:pStyle w:val="Tdtable-td"/>
            </w:pPr>
            <w:r>
              <w:t>Помещения с большими выделениями пыли, дыма и копоти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5B199A">
            <w:pPr>
              <w:pStyle w:val="Tdtable-td"/>
            </w:pPr>
            <w:r>
              <w:t>4 раза в </w:t>
            </w:r>
            <w:r>
              <w:t>месяц</w:t>
            </w:r>
          </w:p>
        </w:tc>
      </w:tr>
    </w:tbl>
    <w:p w:rsidR="00000000" w:rsidRDefault="005B199A"/>
    <w:p w:rsidR="00000000" w:rsidRDefault="005B199A">
      <w:pPr>
        <w:pStyle w:val="2"/>
        <w:spacing w:after="280" w:afterAutospacing="1"/>
      </w:pPr>
      <w:r>
        <w:t>Аварийное освещение</w:t>
      </w:r>
    </w:p>
    <w:p w:rsidR="00000000" w:rsidRDefault="005B199A">
      <w:pPr>
        <w:spacing w:after="280" w:afterAutospacing="1"/>
      </w:pPr>
      <w:r>
        <w:t>Аварийное освещение подключают к генератору или другому альтернативному источнику питания, оно срабатывает при повреждении системы питания рабочего освещения. В качестве аварийного освещения можно использовать автономные светиль</w:t>
      </w:r>
      <w:r>
        <w:t xml:space="preserve">ники на аккумуляторах. </w:t>
      </w:r>
    </w:p>
    <w:p w:rsidR="00000000" w:rsidRDefault="005B199A">
      <w:pPr>
        <w:spacing w:after="280" w:afterAutospacing="1"/>
      </w:pPr>
      <w:r>
        <w:t xml:space="preserve">Аварийное освещение необходимо на объектах, которые нельзя оставлять без электроэнергии длительное время. К аварийному освещению относят эвакуационное и резервное освещение. </w:t>
      </w:r>
    </w:p>
    <w:p w:rsidR="00000000" w:rsidRDefault="005B199A">
      <w:pPr>
        <w:spacing w:after="280" w:afterAutospacing="1"/>
      </w:pPr>
      <w:r>
        <w:t>Эвакуационное освещение создает необходимые условия для б</w:t>
      </w:r>
      <w:r>
        <w:t xml:space="preserve">езопасной эвакуации людей. В первую очередь такое освещение устанавливают у выходов и средств пожарной безопасности. В офисе аварийное освещение также </w:t>
      </w:r>
      <w:r>
        <w:lastRenderedPageBreak/>
        <w:t>располагают на путях эвакуации, лестницах, в лифтах и туалетах. Особое внимание уделяют аварийному освеще</w:t>
      </w:r>
      <w:r>
        <w:t xml:space="preserve">нию в помещениях, где отсутствует естественный свет. </w:t>
      </w:r>
    </w:p>
    <w:p w:rsidR="00000000" w:rsidRDefault="005B199A">
      <w:pPr>
        <w:spacing w:after="280" w:afterAutospacing="1"/>
      </w:pPr>
      <w:r>
        <w:t>Резервное освещение дает возможность продолжать работу в нормальном режиме или возможность ее безопасно прекратить. Оно нужно в тех случаях, когда отсутствие искусственного освещения может вызвать тяжел</w:t>
      </w:r>
      <w:r>
        <w:t xml:space="preserve">ые последствия для людей, производственных процессов, нарушить нормальное функционирование жизненных центров предприятия и узлов обслуживания массовых потребителей. </w:t>
      </w:r>
    </w:p>
    <w:p w:rsidR="00000000" w:rsidRDefault="005B199A">
      <w:pPr>
        <w:pStyle w:val="2"/>
        <w:spacing w:after="280" w:afterAutospacing="1"/>
      </w:pPr>
      <w:r>
        <w:t>Измерения освещенности при СОУТ</w:t>
      </w:r>
    </w:p>
    <w:p w:rsidR="00000000" w:rsidRDefault="005B199A">
      <w:r>
        <w:pict>
          <v:rect id="_x0000_i1025" style="width:6in;height:.75pt" o:hralign="center" o:hrstd="t" o:hrnoshade="t" o:hr="t" fillcolor="black" stroked="f">
            <v:path strokeok="f"/>
          </v:rect>
        </w:pict>
      </w:r>
    </w:p>
    <w:p w:rsidR="00000000" w:rsidRDefault="005B199A">
      <w:pPr>
        <w:pStyle w:val="H3remark-h3"/>
        <w:spacing w:after="280" w:afterAutospacing="1"/>
      </w:pPr>
      <w:r>
        <w:t>Обратите внимание</w:t>
      </w:r>
    </w:p>
    <w:p w:rsidR="00000000" w:rsidRDefault="005B199A">
      <w:pPr>
        <w:pStyle w:val="remark-p"/>
        <w:spacing w:after="280" w:afterAutospacing="1"/>
      </w:pPr>
      <w:r>
        <w:t>Класс условий труда при воздействии св</w:t>
      </w:r>
      <w:r>
        <w:t xml:space="preserve">етовой среды определяют на основании </w:t>
      </w:r>
      <w:r>
        <w:rPr>
          <w:rStyle w:val="Spanlink"/>
          <w:u w:val="single"/>
        </w:rPr>
        <w:t>пунктов 55–59</w:t>
      </w:r>
      <w:r>
        <w:t xml:space="preserve"> Методики проведения специальной оценки условий труда, утвержденной приказом Минтруда от 24.01.2014 № 33н </w:t>
      </w:r>
    </w:p>
    <w:p w:rsidR="00000000" w:rsidRDefault="005B199A">
      <w:r>
        <w:pict>
          <v:rect id="_x0000_i1026" style="width:6in;height:.75pt" o:hralign="center" o:hrstd="t" o:hrnoshade="t" o:hr="t" fillcolor="black" stroked="f">
            <v:path strokeok="f"/>
          </v:rect>
        </w:pict>
      </w:r>
    </w:p>
    <w:p w:rsidR="00000000" w:rsidRDefault="005B199A"/>
    <w:p w:rsidR="00000000" w:rsidRDefault="005B199A">
      <w:pPr>
        <w:spacing w:after="280" w:afterAutospacing="1"/>
      </w:pPr>
      <w:r>
        <w:t>Параметры световой среды относят к физическим факторам, которые измеряют при проведении спецоцен</w:t>
      </w:r>
      <w:r>
        <w:t>ки. В офисных помещениях испытательная лаборатория проводит исследования и измерения освещенности рабочих поверхностей (</w:t>
      </w:r>
      <w:r>
        <w:rPr>
          <w:rStyle w:val="Spanlink"/>
          <w:u w:val="single"/>
        </w:rPr>
        <w:t>ст. 13</w:t>
      </w:r>
      <w:r>
        <w:t xml:space="preserve"> Федерального закона от 28.12.2013 № 426-ФЗ «О специальной оценке условий труда»). Исследования и измерения по фактору «Световая с</w:t>
      </w:r>
      <w:r>
        <w:t xml:space="preserve">реда» проводят, если такой фактор идентифицировали на рабочем месте как вредный или есть жалоба работника на условия освещения. </w:t>
      </w:r>
    </w:p>
    <w:p w:rsidR="00000000" w:rsidRDefault="005B199A">
      <w:pPr>
        <w:spacing w:after="280" w:afterAutospacing="1"/>
      </w:pPr>
      <w:r>
        <w:t>Освещенность рабочей поверхности идентифицируют как вредный фактор, если:</w:t>
      </w:r>
    </w:p>
    <w:p w:rsidR="00000000" w:rsidRDefault="005B199A">
      <w:pPr>
        <w:pStyle w:val="Ul"/>
        <w:numPr>
          <w:ilvl w:val="0"/>
          <w:numId w:val="1"/>
        </w:numPr>
      </w:pPr>
      <w:r>
        <w:t>проводят работы с объектами различения и рабочими пов</w:t>
      </w:r>
      <w:r>
        <w:t xml:space="preserve">ерхностями с направленно-рассеянным и смешанным отражением; </w:t>
      </w:r>
    </w:p>
    <w:p w:rsidR="00000000" w:rsidRDefault="005B199A">
      <w:pPr>
        <w:pStyle w:val="Ul"/>
        <w:numPr>
          <w:ilvl w:val="0"/>
          <w:numId w:val="1"/>
        </w:numPr>
      </w:pPr>
      <w:r>
        <w:t>проводят подземные работы, в том числе по эксплуатации метрополитена;</w:t>
      </w:r>
    </w:p>
    <w:p w:rsidR="00000000" w:rsidRDefault="005B199A">
      <w:pPr>
        <w:pStyle w:val="Ul"/>
        <w:numPr>
          <w:ilvl w:val="0"/>
          <w:numId w:val="1"/>
        </w:numPr>
      </w:pPr>
      <w:r>
        <w:t>есть слепящие источники света;</w:t>
      </w:r>
    </w:p>
    <w:p w:rsidR="00000000" w:rsidRDefault="005B199A">
      <w:pPr>
        <w:pStyle w:val="Ul"/>
        <w:numPr>
          <w:ilvl w:val="0"/>
          <w:numId w:val="1"/>
        </w:numPr>
        <w:spacing w:after="280" w:afterAutospacing="1"/>
      </w:pPr>
      <w:r>
        <w:t>выполняют прецизионные работы с величиной объектов различения менее 0,5 мм.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150" w:type="dxa"/>
              <w:right w:w="330" w:type="dxa"/>
            </w:tcMar>
            <w:vAlign w:val="center"/>
          </w:tcPr>
          <w:p w:rsidR="00000000" w:rsidRDefault="005B199A">
            <w:pPr>
              <w:pStyle w:val="H3inline-h3"/>
              <w:spacing w:after="280" w:afterAutospacing="1"/>
            </w:pPr>
            <w:r>
              <w:lastRenderedPageBreak/>
              <w:t>КОММЕНТАРИЙ РЕДАКЦ</w:t>
            </w:r>
            <w:r>
              <w:t>ИИ</w:t>
            </w:r>
          </w:p>
          <w:p w:rsidR="00000000" w:rsidRDefault="005B199A">
            <w:pPr>
              <w:pStyle w:val="4"/>
              <w:spacing w:after="280" w:afterAutospacing="1"/>
            </w:pPr>
            <w:r>
              <w:t>Относится ли работа с компьютером и бумагами к прецизионным работам</w:t>
            </w:r>
          </w:p>
          <w:p w:rsidR="00000000" w:rsidRDefault="005B199A">
            <w:pPr>
              <w:pStyle w:val="inline-p"/>
            </w:pPr>
            <w:r>
              <w:t>Прецизионные работы — это работы, при которых нужно выполнить технологическую операцию с высокой точностью. Например, изготовить точные детали с использованием оптических устройств (луп</w:t>
            </w:r>
            <w:r>
              <w:t xml:space="preserve">ы оптических измерительных устройств), а также многие виды работ в часовой и радиоэлектронной промышленности, инструментальном производстве и т. д. Работа на компьютере не относится к прецизионным работам с величиной объектов различения менее 0,5 мм. Если </w:t>
            </w:r>
            <w:r>
              <w:t xml:space="preserve">работник неправильно прочитает или напишет текст, это легко исправить. Кроме того, всегда можно увеличить размер шрифта. </w:t>
            </w:r>
          </w:p>
        </w:tc>
      </w:tr>
    </w:tbl>
    <w:p w:rsidR="00000000" w:rsidRDefault="005B199A"/>
    <w:p w:rsidR="00000000" w:rsidRDefault="005B199A">
      <w:pPr>
        <w:pStyle w:val="2"/>
        <w:spacing w:after="280" w:afterAutospacing="1"/>
      </w:pPr>
      <w:r>
        <w:t>Замеры освещенности при производственном контроле</w:t>
      </w:r>
    </w:p>
    <w:p w:rsidR="00000000" w:rsidRDefault="005B199A">
      <w:r>
        <w:pict>
          <v:rect id="_x0000_i1027" style="width:6in;height:.75pt" o:hralign="center" o:hrstd="t" o:hrnoshade="t" o:hr="t" fillcolor="black" stroked="f">
            <v:path strokeok="f"/>
          </v:rect>
        </w:pict>
      </w:r>
    </w:p>
    <w:p w:rsidR="00000000" w:rsidRDefault="005B199A">
      <w:pPr>
        <w:pStyle w:val="H3remark-h3"/>
        <w:spacing w:after="280" w:afterAutospacing="1"/>
      </w:pPr>
      <w:r>
        <w:t>Важно</w:t>
      </w:r>
    </w:p>
    <w:p w:rsidR="00000000" w:rsidRDefault="005B199A">
      <w:pPr>
        <w:pStyle w:val="remark-p"/>
        <w:spacing w:after="280" w:afterAutospacing="1"/>
      </w:pPr>
      <w:r>
        <w:t>Требования к организации производственного контроля указаны в санитарных п</w:t>
      </w:r>
      <w:r>
        <w:t xml:space="preserve">равилах </w:t>
      </w:r>
      <w:r>
        <w:rPr>
          <w:rStyle w:val="Spanlink"/>
          <w:u w:val="single"/>
        </w:rPr>
        <w:t>СП 1.1.1058–01</w:t>
      </w:r>
    </w:p>
    <w:p w:rsidR="00000000" w:rsidRDefault="005B199A">
      <w:r>
        <w:pict>
          <v:rect id="_x0000_i1028" style="width:6in;height:.75pt" o:hralign="center" o:hrstd="t" o:hrnoshade="t" o:hr="t" fillcolor="black" stroked="f">
            <v:path strokeok="f"/>
          </v:rect>
        </w:pict>
      </w:r>
    </w:p>
    <w:p w:rsidR="00000000" w:rsidRDefault="005B199A"/>
    <w:p w:rsidR="00000000" w:rsidRDefault="005B199A">
      <w:pPr>
        <w:spacing w:after="280" w:afterAutospacing="1"/>
      </w:pPr>
      <w:r>
        <w:t xml:space="preserve">Производственный контроль позволяет оперативно отслеживать положение дел на рабочих местах и вовремя принимать меры, если параметры освещения вышли за пределы нормы. </w:t>
      </w:r>
    </w:p>
    <w:p w:rsidR="00000000" w:rsidRDefault="005B199A">
      <w:pPr>
        <w:spacing w:after="280" w:afterAutospacing="1"/>
      </w:pPr>
      <w:r>
        <w:t>При производственном контроле освещения проводят визуальный осм</w:t>
      </w:r>
      <w:r>
        <w:t xml:space="preserve">отр рабочего места с компьютером. При этом оценивают рациональность размещения компьютера в помещении, соблюдение требований к цветовому оформлению интерьера, состояние осветительных установок, наличие прямой и отраженной блескости. </w:t>
      </w:r>
    </w:p>
    <w:p w:rsidR="00000000" w:rsidRDefault="005B199A">
      <w:pPr>
        <w:spacing w:after="280" w:afterAutospacing="1"/>
      </w:pPr>
      <w:r>
        <w:t>Чтобы провести инструм</w:t>
      </w:r>
      <w:r>
        <w:t xml:space="preserve">ентальные измерения освещенности рабочих поверхностей, организуйте замеры своими силами в рамках производственного контроля за соблюдением санитарных правил либо заключите договор с аккредитованной лабораторией. </w:t>
      </w:r>
    </w:p>
    <w:p w:rsidR="00000000" w:rsidRDefault="005B199A">
      <w:pPr>
        <w:spacing w:after="280" w:afterAutospacing="1"/>
      </w:pPr>
      <w:r>
        <w:lastRenderedPageBreak/>
        <w:t>Если вы занимаетесь производственным контро</w:t>
      </w:r>
      <w:r>
        <w:t>лем только внутри своего предприятия, аккредитация не обязательна, но ее можно получить в добровольном порядке (</w:t>
      </w:r>
      <w:r>
        <w:rPr>
          <w:rStyle w:val="Spanlink"/>
          <w:u w:val="single"/>
        </w:rPr>
        <w:t>ст. 1</w:t>
      </w:r>
      <w:r>
        <w:t xml:space="preserve"> Федерального закона от 28.12.2013 № 412-ФЗ «Об аккредитации в национальной системе аккредитации»). </w:t>
      </w:r>
    </w:p>
    <w:p w:rsidR="00000000" w:rsidRDefault="005B199A">
      <w:pPr>
        <w:spacing w:after="280" w:afterAutospacing="1"/>
      </w:pPr>
      <w:r>
        <w:t>Для измерения освещенности используйте</w:t>
      </w:r>
      <w:r>
        <w:t xml:space="preserve"> поверенные люксметры (</w:t>
      </w:r>
      <w:r>
        <w:rPr>
          <w:rStyle w:val="Spanlink"/>
          <w:u w:val="single"/>
        </w:rPr>
        <w:t>Федеральный закон от 26.06.2008 № 102-ФЗ</w:t>
      </w:r>
      <w:r>
        <w:t xml:space="preserve"> «Об обеспечении единства измерений»). Поверку люксметров проведите в специализированной лаборатории. Периодичность замеров освещенности — один раз в год, в случае реконструкции помещений прове</w:t>
      </w:r>
      <w:r>
        <w:t xml:space="preserve">дите внеплановый замер. </w:t>
      </w:r>
    </w:p>
    <w:p w:rsidR="00000000" w:rsidRDefault="005B199A">
      <w:pPr>
        <w:spacing w:after="280" w:afterAutospacing="1"/>
      </w:pPr>
      <w:r>
        <w:t>В ходе замеров измеряют уровни естественного и общего освещения, а также значение коэффициента пульсации источников искусственного света. При комбинированном освещении рабочих мест измерьте сначала свет от светильников общего освещ</w:t>
      </w:r>
      <w:r>
        <w:t>ения, затем включите светильники местного освещения в их рабочем положении и измерьте суммарную освещенность от светильников общего и местного освещения. Полученные данные сравните с нормативами, которые указаны в </w:t>
      </w:r>
      <w:r>
        <w:rPr>
          <w:rStyle w:val="Spanlink"/>
          <w:u w:val="single"/>
        </w:rPr>
        <w:t>приложении 9</w:t>
      </w:r>
      <w:r>
        <w:t xml:space="preserve"> к СанПиН 2.2.4.3359‑16. Резул</w:t>
      </w:r>
      <w:r>
        <w:t xml:space="preserve">ьтаты измерения освещенности оформите протоколом. </w:t>
      </w:r>
    </w:p>
    <w:p w:rsidR="00000000" w:rsidRDefault="005B199A">
      <w:pPr>
        <w:pStyle w:val="2"/>
        <w:spacing w:after="280" w:afterAutospacing="1"/>
      </w:pPr>
      <w:r>
        <w:lastRenderedPageBreak/>
        <w:t xml:space="preserve">Виды производственного освещения </w:t>
      </w:r>
    </w:p>
    <w:p w:rsidR="00000000" w:rsidRDefault="00AB1241">
      <w:pPr>
        <w:spacing w:after="280" w:afterAutospacing="1"/>
      </w:pPr>
      <w:r>
        <w:rPr>
          <w:noProof/>
        </w:rPr>
        <w:drawing>
          <wp:inline distT="0" distB="0" distL="0" distR="0">
            <wp:extent cx="5486400" cy="395478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95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99A" w:rsidRDefault="005B199A">
      <w:pPr>
        <w:spacing w:after="280" w:afterAutospacing="1"/>
      </w:pPr>
      <w:r>
        <w:t xml:space="preserve">  </w:t>
      </w:r>
    </w:p>
    <w:sectPr w:rsidR="005B199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5B199A"/>
    <w:rsid w:val="00791BA7"/>
    <w:rsid w:val="00AB1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good-text">
    <w:name w:val="good-text"/>
    <w:basedOn w:val="a"/>
    <w:rPr>
      <w:color w:val="1F7D1F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bad-text">
    <w:name w:val="bad-text"/>
    <w:basedOn w:val="a"/>
    <w:rPr>
      <w:color w:val="BF0000"/>
    </w:rPr>
  </w:style>
  <w:style w:type="paragraph" w:customStyle="1" w:styleId="normal-text">
    <w:name w:val="normal-text"/>
    <w:basedOn w:val="a"/>
    <w:rPr>
      <w:color w:val="D17411"/>
    </w:rPr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ink">
    <w:name w:val="Span_link"/>
    <w:basedOn w:val="a0"/>
    <w:rPr>
      <w:color w:val="008200"/>
    </w:rPr>
  </w:style>
  <w:style w:type="paragraph" w:customStyle="1" w:styleId="Thtable-thead-th">
    <w:name w:val="Th_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Tdtable-td">
    <w:name w:val="Td_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H3remark-h3">
    <w:name w:val="H3_remark-h3"/>
    <w:basedOn w:val="3"/>
    <w:pPr>
      <w:spacing w:before="0" w:after="0" w:line="270" w:lineRule="atLeast"/>
    </w:pPr>
    <w:rPr>
      <w:sz w:val="22"/>
      <w:szCs w:val="22"/>
    </w:rPr>
  </w:style>
  <w:style w:type="paragraph" w:customStyle="1" w:styleId="H3inline-h3">
    <w:name w:val="H3_inline-h3"/>
    <w:basedOn w:val="3"/>
    <w:pPr>
      <w:spacing w:before="0" w:after="18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1273</Words>
  <Characters>7257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Galya</cp:lastModifiedBy>
  <cp:revision>2</cp:revision>
  <cp:lastPrinted>1601-01-01T00:00:00Z</cp:lastPrinted>
  <dcterms:created xsi:type="dcterms:W3CDTF">2018-07-02T07:48:00Z</dcterms:created>
  <dcterms:modified xsi:type="dcterms:W3CDTF">2018-07-02T07:48:00Z</dcterms:modified>
</cp:coreProperties>
</file>