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0366E">
      <w:pPr>
        <w:pStyle w:val="electron-p"/>
        <w:spacing w:after="280" w:afterAutospacing="1"/>
      </w:pPr>
      <w:r>
        <w:t>Электронный журнал</w:t>
      </w:r>
    </w:p>
    <w:p w:rsidR="00000000" w:rsidRDefault="00A0366E">
      <w:pPr>
        <w:spacing w:after="280" w:afterAutospacing="1"/>
      </w:pPr>
      <w:r>
        <w:t>Средства индивидуальной защиты / полезная таблица</w:t>
      </w:r>
    </w:p>
    <w:p w:rsidR="00000000" w:rsidRDefault="00A0366E">
      <w:pPr>
        <w:spacing w:after="280" w:afterAutospacing="1"/>
      </w:pPr>
      <w:r>
        <w:rPr>
          <w:b/>
          <w:bCs/>
        </w:rPr>
        <w:t xml:space="preserve">Какие дерматологические </w:t>
      </w:r>
      <w:proofErr w:type="gramStart"/>
      <w:r>
        <w:rPr>
          <w:b/>
          <w:bCs/>
        </w:rPr>
        <w:t>СИЗ</w:t>
      </w:r>
      <w:proofErr w:type="gramEnd"/>
      <w:r>
        <w:rPr>
          <w:b/>
          <w:bCs/>
        </w:rPr>
        <w:t xml:space="preserve"> выдать работнику в зависимости от производственного фактора</w:t>
      </w:r>
    </w:p>
    <w:p w:rsidR="00000000" w:rsidRDefault="00A0366E">
      <w:pPr>
        <w:spacing w:after="280" w:afterAutospacing="1"/>
      </w:pPr>
      <w:r>
        <w:t xml:space="preserve">Чтобы не допустить профзаболеваний кожи, дерматологические </w:t>
      </w:r>
      <w:proofErr w:type="gramStart"/>
      <w:r>
        <w:t>СИЗ</w:t>
      </w:r>
      <w:proofErr w:type="gramEnd"/>
      <w:r>
        <w:t xml:space="preserve"> нужно использовать в комплекс</w:t>
      </w:r>
      <w:r>
        <w:t xml:space="preserve">е — защитные, очищающие и регенерирующие. Если исключить один из этапов ухода за кожей, эффективность остальных процедур практически сводится к нулю. Рекомендуемые типовые комбинации </w:t>
      </w:r>
      <w:proofErr w:type="gramStart"/>
      <w:r>
        <w:t>дерматологических</w:t>
      </w:r>
      <w:proofErr w:type="gramEnd"/>
      <w:r>
        <w:t xml:space="preserve"> СИЗ вы найдете в таблице. </w:t>
      </w:r>
    </w:p>
    <w:p w:rsidR="00000000" w:rsidRDefault="00A0366E">
      <w:pPr>
        <w:spacing w:after="280" w:afterAutospacing="1"/>
      </w:pPr>
      <w:r>
        <w:br/>
      </w:r>
      <w:r>
        <w:br/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0"/>
        <w:gridCol w:w="2173"/>
        <w:gridCol w:w="1538"/>
        <w:gridCol w:w="188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htable-thead-th"/>
            </w:pPr>
            <w:r>
              <w:t xml:space="preserve">Факторы производственной </w:t>
            </w:r>
            <w: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htable-thead-th"/>
            </w:pPr>
            <w:r>
              <w:t>Защита кожи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htable-thead-th"/>
            </w:pPr>
            <w:r>
              <w:t>Очистка кожи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htable-thead-th"/>
            </w:pPr>
            <w:r>
              <w:t>Питание кожи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Контакт с легкосмываемыми загрязнениями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Моющее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Контакт с устойчивыми загрязнениями (масляными и </w:t>
            </w:r>
            <w:proofErr w:type="spellStart"/>
            <w:r>
              <w:t>водонерастворимыми</w:t>
            </w:r>
            <w:proofErr w:type="spellEnd"/>
            <w:r>
              <w:t xml:space="preserve"> загрязнениями)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Защитный крем гидрофильного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Очищающа</w:t>
            </w:r>
            <w:r>
              <w:t>я паста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Регенерирующий крем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 xml:space="preserve">Контакт с растворами кислот, щелочей и других </w:t>
            </w:r>
            <w:proofErr w:type="spellStart"/>
            <w:r>
              <w:t>водорастворимых</w:t>
            </w:r>
            <w:proofErr w:type="spellEnd"/>
            <w:r>
              <w:t xml:space="preserve">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Защитный крем гидрофобного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Моющее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Регенерирующий крем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Попеременный контакт с </w:t>
            </w:r>
            <w:proofErr w:type="spellStart"/>
            <w:r>
              <w:t>водорастворимыми</w:t>
            </w:r>
            <w:proofErr w:type="spellEnd"/>
            <w:r>
              <w:t xml:space="preserve"> (щелочи, кислоты) и </w:t>
            </w:r>
            <w:proofErr w:type="spellStart"/>
            <w:r>
              <w:t>водонерастворимыми</w:t>
            </w:r>
            <w:proofErr w:type="spellEnd"/>
            <w:r>
              <w:t xml:space="preserve"> (масл</w:t>
            </w:r>
            <w:r>
              <w:t xml:space="preserve">о, мазут, нефтепродукты) рабочими материалами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Защитный крем комбинированного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Моющее средство или очищающая паста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Регенерирующий крем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Низкие температуры (защита рук и лица от холода и ветра)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Защитный крем от пониженных температур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Рег</w:t>
            </w:r>
            <w:r>
              <w:t>енерирующий крем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proofErr w:type="spellStart"/>
            <w:proofErr w:type="gramStart"/>
            <w:r>
              <w:t>УФ-излучение</w:t>
            </w:r>
            <w:proofErr w:type="spellEnd"/>
            <w:proofErr w:type="gramEnd"/>
            <w:r>
              <w:t xml:space="preserve"> (сварка, солнечные лучи, вещества фотосенсибилизирующего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Защитный крем с </w:t>
            </w:r>
            <w:proofErr w:type="spellStart"/>
            <w:proofErr w:type="gramStart"/>
            <w:r>
              <w:t>УФ-фильтрами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Регенерирующий крем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 xml:space="preserve">Наружные работы в период </w:t>
            </w:r>
            <w:r>
              <w:lastRenderedPageBreak/>
              <w:t>активности кровососущих и жалящих насекомых и паукообразных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lastRenderedPageBreak/>
              <w:t>Защитный к</w:t>
            </w:r>
            <w:r>
              <w:t xml:space="preserve">рем, </w:t>
            </w:r>
            <w:proofErr w:type="spellStart"/>
            <w:r>
              <w:lastRenderedPageBreak/>
              <w:t>спрей</w:t>
            </w:r>
            <w:proofErr w:type="spellEnd"/>
            <w:r>
              <w:t>, аэрозоль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lastRenderedPageBreak/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lastRenderedPageBreak/>
              <w:t xml:space="preserve">Ношение </w:t>
            </w:r>
            <w:proofErr w:type="gramStart"/>
            <w:r>
              <w:t>закрытой</w:t>
            </w:r>
            <w:proofErr w:type="gramEnd"/>
            <w:r>
              <w:t xml:space="preserve"> </w:t>
            </w:r>
            <w:proofErr w:type="spellStart"/>
            <w:r>
              <w:t>спецобуви</w:t>
            </w:r>
            <w:proofErr w:type="spellEnd"/>
            <w:r>
              <w:t xml:space="preserve"> (резиновых или кожаных сапог и 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Средство профилактики грибковых инфекций кожи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Работы с </w:t>
            </w:r>
            <w:proofErr w:type="spellStart"/>
            <w:r>
              <w:t>бактериально</w:t>
            </w:r>
            <w:proofErr w:type="spellEnd"/>
            <w:r>
              <w:t xml:space="preserve"> опасными средами, нахождение рабочего места </w:t>
            </w:r>
            <w:r>
              <w:t xml:space="preserve">удаленно от санитарно-бытовых узлов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Дезинфицирующее средство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0366E">
            <w:pPr>
              <w:pStyle w:val="Tdtable-td"/>
            </w:pPr>
            <w:r>
              <w:t>Не требуется</w:t>
            </w:r>
          </w:p>
        </w:tc>
      </w:tr>
    </w:tbl>
    <w:p w:rsidR="00A0366E" w:rsidRDefault="00A0366E">
      <w:pPr>
        <w:spacing w:after="280" w:afterAutospacing="1"/>
      </w:pPr>
      <w:r>
        <w:br/>
        <w:t xml:space="preserve">  </w:t>
      </w:r>
    </w:p>
    <w:sectPr w:rsidR="00A036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0366E"/>
    <w:rsid w:val="00FC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2018-07-03T09:24:00Z</dcterms:created>
  <dcterms:modified xsi:type="dcterms:W3CDTF">2018-07-03T09:24:00Z</dcterms:modified>
</cp:coreProperties>
</file>