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7868">
      <w:pPr>
        <w:pStyle w:val="printredaction-line"/>
        <w:divId w:val="1252621636"/>
      </w:pPr>
      <w:r>
        <w:t>Редакция от 1 янв 2016</w:t>
      </w:r>
    </w:p>
    <w:p w:rsidR="00000000" w:rsidRDefault="00C67868">
      <w:pPr>
        <w:pStyle w:val="2"/>
        <w:divId w:val="1252621636"/>
        <w:rPr>
          <w:rFonts w:eastAsia="Times New Roman"/>
        </w:rPr>
      </w:pPr>
      <w:r>
        <w:rPr>
          <w:rFonts w:eastAsia="Times New Roman"/>
        </w:rPr>
        <w:t>Какие дополнительные материалы и препараты могут быть в аптечке для оказания первой помощи работникам, кроме указанных в приказе № 169н?</w:t>
      </w:r>
    </w:p>
    <w:p w:rsidR="00000000" w:rsidRDefault="00C67868">
      <w:pPr>
        <w:pStyle w:val="a3"/>
        <w:divId w:val="1779519836"/>
      </w:pPr>
      <w:r>
        <w:t>С 1 января 2012 г. в целях реализации</w:t>
      </w:r>
      <w:r>
        <w:t xml:space="preserve"> </w:t>
      </w:r>
      <w:hyperlink r:id="rId4" w:anchor="/document/99/901807664/XA00M8I2NC/" w:history="1">
        <w:r>
          <w:rPr>
            <w:rStyle w:val="a4"/>
          </w:rPr>
          <w:t>ст. 223</w:t>
        </w:r>
      </w:hyperlink>
      <w:r>
        <w:t xml:space="preserve"> Трудового кодекса РФ (далее – ТК РФ) вступили в силу новые Требования к комплектации аптечек для оказания первой помощи работникам. Эти требования распространяются на все о</w:t>
      </w:r>
      <w:r>
        <w:t>рганизации (любых видов деятельности).</w:t>
      </w:r>
      <w:r>
        <w:t xml:space="preserve"> </w:t>
      </w:r>
    </w:p>
    <w:p w:rsidR="00000000" w:rsidRDefault="00C67868">
      <w:pPr>
        <w:pStyle w:val="a3"/>
        <w:divId w:val="1779519836"/>
      </w:pPr>
      <w:r>
        <w:t>При формировании аптечки организации должны руководствоваться Приложением к приказу Минздравсоцразвития России от 5 марта 2011 г.</w:t>
      </w:r>
      <w:r>
        <w:t xml:space="preserve"> </w:t>
      </w:r>
      <w:hyperlink r:id="rId5" w:anchor="/document/99/902267197/" w:history="1">
        <w:r>
          <w:rPr>
            <w:rStyle w:val="a4"/>
          </w:rPr>
          <w:t>№ 169н</w:t>
        </w:r>
      </w:hyperlink>
      <w:r>
        <w:t xml:space="preserve"> «Об утверждени</w:t>
      </w:r>
      <w:r>
        <w:t>и Требований к комплектации изделиями медицинского назначения аптечек для оказания первой помощи работникам»</w:t>
      </w:r>
      <w:r>
        <w:t>.</w:t>
      </w:r>
    </w:p>
    <w:p w:rsidR="00000000" w:rsidRDefault="00C67868">
      <w:pPr>
        <w:pStyle w:val="a3"/>
        <w:divId w:val="1779519836"/>
      </w:pPr>
      <w:r>
        <w:t>Введение Требований в действие позволило решить одну из юридических проблем</w:t>
      </w:r>
      <w:r>
        <w:t>.</w:t>
      </w:r>
    </w:p>
    <w:p w:rsidR="00000000" w:rsidRDefault="00C67868">
      <w:pPr>
        <w:pStyle w:val="a3"/>
        <w:divId w:val="1779519836"/>
      </w:pPr>
      <w:r>
        <w:t>В соответствии со</w:t>
      </w:r>
      <w:r>
        <w:t xml:space="preserve"> </w:t>
      </w:r>
      <w:hyperlink r:id="rId6" w:anchor="/document/99/901807664/XA00M8I2NC/" w:history="1">
        <w:r>
          <w:rPr>
            <w:rStyle w:val="a4"/>
          </w:rPr>
          <w:t>ст. 223</w:t>
        </w:r>
      </w:hyperlink>
      <w:r>
        <w:t xml:space="preserve"> ТК РФ предусмотрено создание на предприятиях «санитарных постов с аптечками». На протяжении 10 лет состав этих аптечек не был утвержден законодательно</w:t>
      </w:r>
      <w:r>
        <w:t>.</w:t>
      </w:r>
    </w:p>
    <w:p w:rsidR="00000000" w:rsidRDefault="00C67868">
      <w:pPr>
        <w:pStyle w:val="a3"/>
        <w:divId w:val="1779519836"/>
      </w:pPr>
      <w:r>
        <w:t>Поэтому для выполнения этих требований до вступления в силу приказа</w:t>
      </w:r>
      <w:r>
        <w:t xml:space="preserve"> </w:t>
      </w:r>
      <w:hyperlink r:id="rId7" w:anchor="/document/99/902267197/" w:history="1">
        <w:r>
          <w:rPr>
            <w:rStyle w:val="a4"/>
          </w:rPr>
          <w:t>№ 169н</w:t>
        </w:r>
      </w:hyperlink>
      <w:r>
        <w:t xml:space="preserve"> аптечки комплектовались либо ответственным лицом в организации (как правило, не имеющим соответствующего уровня компетентности), либо фирмами-производителями аптечек (по принципу «спрос р</w:t>
      </w:r>
      <w:r>
        <w:t>ождает предложение»). Это приводило к появлению аптечек, использовать которые для оказания первой помощи было затруднительно или противозаконно</w:t>
      </w:r>
      <w:r>
        <w:t>.</w:t>
      </w:r>
    </w:p>
    <w:p w:rsidR="00000000" w:rsidRDefault="00C67868">
      <w:pPr>
        <w:pStyle w:val="a3"/>
        <w:divId w:val="1779519836"/>
      </w:pPr>
      <w:r>
        <w:t>Оказывать первую медицинскую помощь должен человек, имеющий медицинское образование. Если на работе случился ин</w:t>
      </w:r>
      <w:r>
        <w:t xml:space="preserve">цидент, пострадавшему нужно срочно вызвать специалистов, а до этого обеспечить ему комфортные условия. Кроме того, выдавать лекарства больному или пострадавшему на свой страх и риск и без рекомендаций медицинского работника недопустимо, — простая таблетка </w:t>
      </w:r>
      <w:r>
        <w:t>может, например, вызвать непредсказуемую аллергическую реакцию</w:t>
      </w:r>
      <w:r>
        <w:t>.</w:t>
      </w:r>
    </w:p>
    <w:p w:rsidR="00000000" w:rsidRDefault="00C67868">
      <w:pPr>
        <w:pStyle w:val="a3"/>
        <w:divId w:val="1779519836"/>
      </w:pPr>
      <w:r>
        <w:t>Исключение медикаментов из состава аптечки соответствует современным отечественным и зарубежным представлениям об оказании первой помощи, согласно которым люди, не имеющие медицинского образов</w:t>
      </w:r>
      <w:r>
        <w:t>ания, не должны давать пострадавшим лекарства</w:t>
      </w:r>
      <w:r>
        <w:t>.</w:t>
      </w:r>
    </w:p>
    <w:p w:rsidR="00000000" w:rsidRDefault="00C67868">
      <w:pPr>
        <w:pStyle w:val="a3"/>
        <w:divId w:val="1779519836"/>
      </w:pPr>
      <w:r>
        <w:t>Применение аптечки, соответствующей Требованиям, должно позволить эффективно и безопасно выполнить самые необходимые мероприятия до прибытия бригады скорой медицинской помощи</w:t>
      </w:r>
      <w:r>
        <w:t>.</w:t>
      </w:r>
    </w:p>
    <w:p w:rsidR="00000000" w:rsidRDefault="00C67868">
      <w:pPr>
        <w:pStyle w:val="a3"/>
        <w:divId w:val="1779519836"/>
      </w:pPr>
      <w:r>
        <w:t>В связи с этим в состав аптечки д</w:t>
      </w:r>
      <w:r>
        <w:t>ля оказания первой помощи работникам включены средства для остановки кровотечения, устройство для проведения искусственного дыхания, а также средства индивидуальной защиты (перчатки, маски)</w:t>
      </w:r>
      <w:r>
        <w:t>.</w:t>
      </w:r>
    </w:p>
    <w:p w:rsidR="00000000" w:rsidRDefault="00C67868">
      <w:pPr>
        <w:pStyle w:val="a3"/>
        <w:divId w:val="1779519836"/>
      </w:pPr>
      <w:r>
        <w:t xml:space="preserve">В организации необходимо назначить лицо, ответственное за охрану </w:t>
      </w:r>
      <w:r>
        <w:t xml:space="preserve">труда, в обязанности которого будет входить приобретение аптечки, ее хранение и использование средств для </w:t>
      </w:r>
      <w:r>
        <w:lastRenderedPageBreak/>
        <w:t>оказания первой помощи. Для этого руководителю следует издать соответствующий приказ</w:t>
      </w:r>
      <w:r>
        <w:t>.</w:t>
      </w:r>
    </w:p>
    <w:p w:rsidR="00000000" w:rsidRDefault="00C67868">
      <w:pPr>
        <w:pStyle w:val="a3"/>
        <w:divId w:val="1779519836"/>
      </w:pPr>
      <w:r>
        <w:t>Таким образом, с 1 января 2012 г. в обязанности работодателя вхо</w:t>
      </w:r>
      <w:r>
        <w:t>дит создание санитарных постов с аптечками, укомплектованными набором изделий медицинского назначения для оказания первой помощи работникам согласно приказу Минздравсоцразвития России от 5 марта 2011 г.</w:t>
      </w:r>
      <w:r>
        <w:t xml:space="preserve"> </w:t>
      </w:r>
      <w:hyperlink r:id="rId8" w:anchor="/document/99/902267197/" w:history="1">
        <w:r>
          <w:rPr>
            <w:rStyle w:val="a4"/>
          </w:rPr>
          <w:t>№ 169н</w:t>
        </w:r>
      </w:hyperlink>
      <w:r>
        <w:t xml:space="preserve"> </w:t>
      </w:r>
      <w:r>
        <w:t>.</w:t>
      </w:r>
    </w:p>
    <w:p w:rsidR="00000000" w:rsidRDefault="00C67868">
      <w:pPr>
        <w:pStyle w:val="a3"/>
        <w:divId w:val="1779519836"/>
      </w:pPr>
      <w:r>
        <w:t>Никто из работников организации, оказывая первую помощь, не имеет права использовать никакие лекарственные средства. Набор изделий медицинского назначения для оказания первой помощи работникам согласно приказу Минздравсоцразвития Росси</w:t>
      </w:r>
      <w:r>
        <w:t>и от 5 марта 2011 г.</w:t>
      </w:r>
      <w:r>
        <w:t xml:space="preserve"> </w:t>
      </w:r>
      <w:hyperlink r:id="rId9" w:anchor="/document/99/902267197/" w:history="1">
        <w:r>
          <w:rPr>
            <w:rStyle w:val="a4"/>
          </w:rPr>
          <w:t>№ 169н</w:t>
        </w:r>
      </w:hyperlink>
      <w:r>
        <w:t xml:space="preserve"> является полным и расширению не подлежит. Включение лекарственных препаратов в состав аптечки для оказания первой помощи будет являться нарушением законодательства</w:t>
      </w:r>
      <w:r>
        <w:t xml:space="preserve"> и работодатель может быть привлечен к административной ответственности в соответствии со</w:t>
      </w:r>
      <w:r>
        <w:t xml:space="preserve"> </w:t>
      </w:r>
      <w:hyperlink r:id="rId10" w:anchor="/document/99/901807667/XA00M9G2ND/" w:history="1">
        <w:r>
          <w:rPr>
            <w:rStyle w:val="a4"/>
          </w:rPr>
          <w:t>ст. 5.27</w:t>
        </w:r>
      </w:hyperlink>
      <w:r>
        <w:t xml:space="preserve"> КоАП РФ.</w:t>
      </w:r>
      <w:r>
        <w:t xml:space="preserve"> </w:t>
      </w:r>
    </w:p>
    <w:p w:rsidR="00C67868" w:rsidRDefault="00C67868">
      <w:pPr>
        <w:divId w:val="873611978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</w:t>
      </w:r>
      <w:r>
        <w:rPr>
          <w:rFonts w:ascii="Arial" w:eastAsia="Times New Roman" w:hAnsi="Arial" w:cs="Arial"/>
          <w:sz w:val="17"/>
          <w:szCs w:val="17"/>
        </w:rPr>
        <w:t>ания: 13.06.2018</w:t>
      </w:r>
    </w:p>
    <w:sectPr w:rsidR="00C6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C7ABE"/>
    <w:rsid w:val="00C67868"/>
    <w:rsid w:val="00EC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11978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3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836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2018-07-02T07:16:00Z</dcterms:created>
  <dcterms:modified xsi:type="dcterms:W3CDTF">2018-07-02T07:16:00Z</dcterms:modified>
</cp:coreProperties>
</file>