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1A9D">
      <w:pPr>
        <w:pStyle w:val="printredaction-line"/>
        <w:divId w:val="1413696093"/>
      </w:pPr>
      <w:r>
        <w:t>Редакция от 1 янв 2016</w:t>
      </w:r>
    </w:p>
    <w:p w:rsidR="00000000" w:rsidRDefault="00581A9D">
      <w:pPr>
        <w:pStyle w:val="2"/>
        <w:divId w:val="1413696093"/>
        <w:rPr>
          <w:rFonts w:eastAsia="Times New Roman"/>
        </w:rPr>
      </w:pPr>
      <w:r>
        <w:rPr>
          <w:rFonts w:eastAsia="Times New Roman"/>
        </w:rPr>
        <w:t>Каковы требования охраны труда при эксплуатации автотранспортных средств в зимнее время?</w:t>
      </w:r>
    </w:p>
    <w:p w:rsidR="00000000" w:rsidRDefault="00581A9D">
      <w:pPr>
        <w:pStyle w:val="a3"/>
        <w:divId w:val="1706754080"/>
      </w:pPr>
      <w:r>
        <w:t>Требования охраны труда при эксплуатации автотранспортных средств в зимнее время года определены Межотраслевыми правилами по охране труда на автомобильном транспорте, утв. постановлением Минтруда России от 12 мая 2003 г.</w:t>
      </w:r>
      <w:r>
        <w:t xml:space="preserve"> </w:t>
      </w:r>
      <w:hyperlink r:id="rId5" w:anchor="/document/99/901865962/ZAP1V983B4/" w:history="1">
        <w:r>
          <w:rPr>
            <w:rStyle w:val="a4"/>
          </w:rPr>
          <w:t>№ 28</w:t>
        </w:r>
      </w:hyperlink>
      <w:r>
        <w:t xml:space="preserve"> </w:t>
      </w:r>
      <w:r>
        <w:t>.</w:t>
      </w:r>
    </w:p>
    <w:p w:rsidR="00000000" w:rsidRDefault="00581A9D">
      <w:pPr>
        <w:pStyle w:val="a3"/>
        <w:divId w:val="1706754080"/>
      </w:pPr>
      <w:r>
        <w:t>Установлено, что все работы по техническому обслуживанию, ремонту и проверке технического состояния АТС должны проводиться, как правило, в отапливаемых помещениях</w:t>
      </w:r>
      <w:r>
        <w:t>.</w:t>
      </w:r>
    </w:p>
    <w:p w:rsidR="00000000" w:rsidRDefault="00581A9D">
      <w:pPr>
        <w:pStyle w:val="a3"/>
        <w:divId w:val="1706754080"/>
      </w:pPr>
      <w:r>
        <w:t>При проведении этих работ в неотапливаем</w:t>
      </w:r>
      <w:r>
        <w:t>ых помещениях либо на открытом воздухе, если они проводятся лежа под АТС или стоя на коленях, необходимо применять утепленные маты</w:t>
      </w:r>
      <w:r>
        <w:t>.</w:t>
      </w:r>
    </w:p>
    <w:p w:rsidR="00000000" w:rsidRDefault="00581A9D">
      <w:pPr>
        <w:pStyle w:val="a3"/>
        <w:divId w:val="1706754080"/>
      </w:pPr>
      <w:r>
        <w:t>Для предупреждения случаев обмораживания при устранении неисправностей в пути следует работать только в рукавицах</w:t>
      </w:r>
      <w:r>
        <w:t>.</w:t>
      </w:r>
    </w:p>
    <w:p w:rsidR="00000000" w:rsidRDefault="00581A9D">
      <w:pPr>
        <w:pStyle w:val="a3"/>
        <w:divId w:val="1706754080"/>
      </w:pPr>
      <w:r>
        <w:t>При запра</w:t>
      </w:r>
      <w:r>
        <w:t>вке АТС топливом заправочные пистолеты следует брать в рукавицах, соблюдая осторожность, не допуская обливания и попадания топлива на кожу рук и тела</w:t>
      </w:r>
      <w:r>
        <w:t>.</w:t>
      </w:r>
    </w:p>
    <w:p w:rsidR="00000000" w:rsidRDefault="00581A9D">
      <w:pPr>
        <w:pStyle w:val="a3"/>
        <w:divId w:val="1706754080"/>
      </w:pPr>
      <w:r>
        <w:t>При отсутствии населенных пунктов на пути следования (на постоянных маршрутах протяженностью более 200 км</w:t>
      </w:r>
      <w:r>
        <w:t>) работодатель организации должен обеспечить водителям отдых в отапливаемом помещении</w:t>
      </w:r>
      <w:r>
        <w:t>.</w:t>
      </w:r>
    </w:p>
    <w:p w:rsidR="00000000" w:rsidRDefault="00581A9D">
      <w:pPr>
        <w:pStyle w:val="a3"/>
        <w:divId w:val="1706754080"/>
      </w:pPr>
      <w:r>
        <w:t>Помещение для отдыха водителей должно быть оборудовано умывальником, устройством питьевого водоснабжения, кипятильником (типа "титан"), туалетом, аптечкой (сумкой с комп</w:t>
      </w:r>
      <w:r>
        <w:t>лектом медикаментов и перевязочных средств), а также местами для приема пищи и отдыха</w:t>
      </w:r>
      <w:r>
        <w:t>.</w:t>
      </w:r>
    </w:p>
    <w:p w:rsidR="00000000" w:rsidRDefault="00581A9D">
      <w:pPr>
        <w:pStyle w:val="a3"/>
        <w:divId w:val="1706754080"/>
      </w:pPr>
      <w:r>
        <w:t>При работе в зимнее время не допускается</w:t>
      </w:r>
      <w:r>
        <w:t>:</w:t>
      </w:r>
    </w:p>
    <w:p w:rsidR="00000000" w:rsidRDefault="00581A9D">
      <w:pPr>
        <w:numPr>
          <w:ilvl w:val="0"/>
          <w:numId w:val="1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выпускать в рейс АТС, имеющие неисправные устройства для обогрева салона и кабины;</w:t>
      </w:r>
    </w:p>
    <w:p w:rsidR="00000000" w:rsidRDefault="00581A9D">
      <w:pPr>
        <w:numPr>
          <w:ilvl w:val="0"/>
          <w:numId w:val="1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прикасаться к металлическим предметам, детал</w:t>
      </w:r>
      <w:r>
        <w:rPr>
          <w:rFonts w:eastAsia="Times New Roman"/>
        </w:rPr>
        <w:t>ям и инструментам руками без рукавиц;</w:t>
      </w:r>
    </w:p>
    <w:p w:rsidR="00000000" w:rsidRDefault="00581A9D">
      <w:pPr>
        <w:numPr>
          <w:ilvl w:val="0"/>
          <w:numId w:val="1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подогревать двигатель открытым пламенем;</w:t>
      </w:r>
    </w:p>
    <w:p w:rsidR="00000000" w:rsidRDefault="00581A9D">
      <w:pPr>
        <w:numPr>
          <w:ilvl w:val="0"/>
          <w:numId w:val="1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перевозить пассажиров, грузчиков и работников, сопровождающих грузы, в открытом кузове.</w:t>
      </w:r>
    </w:p>
    <w:p w:rsidR="00000000" w:rsidRDefault="00581A9D">
      <w:pPr>
        <w:pStyle w:val="a3"/>
        <w:divId w:val="1706754080"/>
      </w:pPr>
      <w:r>
        <w:t>Также вопросы эксплуатации автотранспорта в зимние время урегулированы разделом IX Правил</w:t>
      </w:r>
      <w:r>
        <w:t xml:space="preserve"> технической эксплуатации подвижного состава автомобильного транспорта, утв. приказом Минавтотранса РСФСР от 9 декабря 1970 г. №19</w:t>
      </w:r>
      <w:r>
        <w:t>.</w:t>
      </w:r>
    </w:p>
    <w:p w:rsidR="00000000" w:rsidRDefault="00581A9D">
      <w:pPr>
        <w:pStyle w:val="a3"/>
        <w:divId w:val="1706754080"/>
      </w:pPr>
      <w:r>
        <w:t>Определено, что для обеспечения надежной работы подвижного состава в зимнее время автотранспортные предприятия (организации)</w:t>
      </w:r>
      <w:r>
        <w:t xml:space="preserve"> должны своевременно подготавливать его к эксплуатации в условиях отрицательных температур воздуха</w:t>
      </w:r>
      <w:r>
        <w:t>.</w:t>
      </w:r>
    </w:p>
    <w:p w:rsidR="00000000" w:rsidRDefault="00581A9D">
      <w:pPr>
        <w:pStyle w:val="a3"/>
        <w:divId w:val="1706754080"/>
      </w:pPr>
      <w:r>
        <w:lastRenderedPageBreak/>
        <w:t>Подготовка подвижного состава к эксплуатации в зимнее время должна проводиться в соответствии с действующим положением, определяющим порядок технического об</w:t>
      </w:r>
      <w:r>
        <w:t>служивания и ремонта подвижного состава, а также инструкциями заводов-изготовителей, с учетом дорожных и климатических условий его работы</w:t>
      </w:r>
      <w:r>
        <w:t>.</w:t>
      </w:r>
    </w:p>
    <w:p w:rsidR="00000000" w:rsidRDefault="00581A9D">
      <w:pPr>
        <w:pStyle w:val="a3"/>
        <w:divId w:val="1706754080"/>
      </w:pPr>
      <w:r>
        <w:t>При подготовке подвижного состава и эксплуатации в зимнее время должны быть выполнены следующие основные работы</w:t>
      </w:r>
      <w:r>
        <w:t>:</w:t>
      </w:r>
    </w:p>
    <w:p w:rsidR="00000000" w:rsidRDefault="00581A9D">
      <w:pPr>
        <w:numPr>
          <w:ilvl w:val="0"/>
          <w:numId w:val="2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заме</w:t>
      </w:r>
      <w:r>
        <w:rPr>
          <w:rFonts w:eastAsia="Times New Roman"/>
        </w:rPr>
        <w:t>на масел, смазок и специальных жидкостей в агрегатах и механизмах на масла, смазки и жидкости, соответствующие наступающему сезону, согласно инструкции по применению топлив, смазочных материалов и специальных жидкостей для автомобилей и карте смазки подвиж</w:t>
      </w:r>
      <w:r>
        <w:rPr>
          <w:rFonts w:eastAsia="Times New Roman"/>
        </w:rPr>
        <w:t>ного состава (замена производится независимо от пробега, совершаемого подвижным составом к моменту проведения его подготовки к зимней эксплуатации);</w:t>
      </w:r>
    </w:p>
    <w:p w:rsidR="00000000" w:rsidRDefault="00581A9D">
      <w:pPr>
        <w:numPr>
          <w:ilvl w:val="0"/>
          <w:numId w:val="2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проверка состояния и действия сливных кранов системы охлаждения, устройств для удаления конденсата из пневм</w:t>
      </w:r>
      <w:r>
        <w:rPr>
          <w:rFonts w:eastAsia="Times New Roman"/>
        </w:rPr>
        <w:t>атической системы тормозов, приборов отопления автомобиля, пусковых подогревателей двигателя;</w:t>
      </w:r>
    </w:p>
    <w:p w:rsidR="00000000" w:rsidRDefault="00581A9D">
      <w:pPr>
        <w:numPr>
          <w:ilvl w:val="0"/>
          <w:numId w:val="2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очистка от загрязнений и промывка топливных баков, топливных фильтров, топливопроводов, бензинового насоса, карбюратора; проверка, очистка и регулировка насоса вы</w:t>
      </w:r>
      <w:r>
        <w:rPr>
          <w:rFonts w:eastAsia="Times New Roman"/>
        </w:rPr>
        <w:t>сокого давления и форсунок дизельных двигателей;</w:t>
      </w:r>
    </w:p>
    <w:p w:rsidR="00000000" w:rsidRDefault="00581A9D">
      <w:pPr>
        <w:numPr>
          <w:ilvl w:val="0"/>
          <w:numId w:val="2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проверка состояния и заряд аккумуляторных батарей, установление плотности электролита в аккумуляторах и регулировка реле-регулятора в соответствии с правилами эксплуатации автомобильных аккумуляторных батаре</w:t>
      </w:r>
      <w:r>
        <w:rPr>
          <w:rFonts w:eastAsia="Times New Roman"/>
        </w:rPr>
        <w:t>й;</w:t>
      </w:r>
    </w:p>
    <w:p w:rsidR="00000000" w:rsidRDefault="00581A9D">
      <w:pPr>
        <w:numPr>
          <w:ilvl w:val="0"/>
          <w:numId w:val="2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установка на автомобили средств утепления двигателя; выполнение прочих работ, установленных положением, определяющим порядок технического обслуживания и ремонта подвижного состава.</w:t>
      </w:r>
    </w:p>
    <w:p w:rsidR="00000000" w:rsidRDefault="00581A9D">
      <w:pPr>
        <w:pStyle w:val="a3"/>
        <w:divId w:val="1706754080"/>
      </w:pPr>
      <w:r>
        <w:t>В районах, в которых в зимнее время устойчиво держатся отрицательные тем</w:t>
      </w:r>
      <w:r>
        <w:t>пературы и снежный покров, рекомендуется устанавливать на автомобили шины с шипами противоскольжения</w:t>
      </w:r>
      <w:r>
        <w:t>.</w:t>
      </w:r>
    </w:p>
    <w:p w:rsidR="00000000" w:rsidRDefault="00581A9D">
      <w:pPr>
        <w:pStyle w:val="a3"/>
        <w:divId w:val="1706754080"/>
      </w:pPr>
      <w:r>
        <w:t xml:space="preserve">Перечень работ по подготовке к зимней эксплуатации специализированного подвижного состава может быть дополнен операциями, содержание которых определяется </w:t>
      </w:r>
      <w:r>
        <w:t>его конструкцией и условиями работы</w:t>
      </w:r>
      <w:r>
        <w:t>.</w:t>
      </w:r>
    </w:p>
    <w:p w:rsidR="00000000" w:rsidRDefault="00581A9D">
      <w:pPr>
        <w:pStyle w:val="a3"/>
        <w:divId w:val="1706754080"/>
      </w:pPr>
      <w:r>
        <w:t>При наличии надежных средств обеспечения пуска двигателей в зимнее время целесообразно использовать для системы охлаждения жидкости с низкой температурой замерзания (антифризы)</w:t>
      </w:r>
      <w:r>
        <w:t>.</w:t>
      </w:r>
    </w:p>
    <w:p w:rsidR="00000000" w:rsidRDefault="00581A9D">
      <w:pPr>
        <w:pStyle w:val="a3"/>
        <w:divId w:val="1706754080"/>
      </w:pPr>
      <w:r>
        <w:t xml:space="preserve">Для подвижного состава, эксплуатируемого </w:t>
      </w:r>
      <w:r>
        <w:t>в северных и северо-восточных районах страны, на зимний период должны быть дополнительно предусмотрены</w:t>
      </w:r>
      <w:r>
        <w:t>:</w:t>
      </w:r>
    </w:p>
    <w:p w:rsidR="00000000" w:rsidRDefault="00581A9D">
      <w:pPr>
        <w:numPr>
          <w:ilvl w:val="0"/>
          <w:numId w:val="3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установка шин и резинотехнических изделий в специальном морозостойком исполнении;</w:t>
      </w:r>
    </w:p>
    <w:p w:rsidR="00000000" w:rsidRDefault="00581A9D">
      <w:pPr>
        <w:numPr>
          <w:ilvl w:val="0"/>
          <w:numId w:val="3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заправка агрегатов автомобиля маслами, смазками и рабочими жидкостями, обеспечивающими его работоспособность в условиях низких температур;</w:t>
      </w:r>
    </w:p>
    <w:p w:rsidR="00000000" w:rsidRDefault="00581A9D">
      <w:pPr>
        <w:numPr>
          <w:ilvl w:val="0"/>
          <w:numId w:val="3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утепление аккумуляторных батарей;</w:t>
      </w:r>
    </w:p>
    <w:p w:rsidR="00000000" w:rsidRDefault="00581A9D">
      <w:pPr>
        <w:numPr>
          <w:ilvl w:val="0"/>
          <w:numId w:val="3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подогрев (или утепление в комплексе с подогревом) топливных баков дизельных автомоб</w:t>
      </w:r>
      <w:r>
        <w:rPr>
          <w:rFonts w:eastAsia="Times New Roman"/>
        </w:rPr>
        <w:t>илей;</w:t>
      </w:r>
    </w:p>
    <w:p w:rsidR="00000000" w:rsidRDefault="00581A9D">
      <w:pPr>
        <w:numPr>
          <w:ilvl w:val="0"/>
          <w:numId w:val="3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lastRenderedPageBreak/>
        <w:t>обеспечение хорошей видимости для шофера через ветровое и боковые стекла кабины;</w:t>
      </w:r>
    </w:p>
    <w:p w:rsidR="00000000" w:rsidRDefault="00581A9D">
      <w:pPr>
        <w:numPr>
          <w:ilvl w:val="0"/>
          <w:numId w:val="3"/>
        </w:numPr>
        <w:spacing w:after="103"/>
        <w:ind w:left="686"/>
        <w:divId w:val="1706754080"/>
        <w:rPr>
          <w:rFonts w:eastAsia="Times New Roman"/>
        </w:rPr>
      </w:pPr>
      <w:r>
        <w:rPr>
          <w:rFonts w:eastAsia="Times New Roman"/>
        </w:rPr>
        <w:t>возможность поддержания в кабине необходимой температуры воздуха.</w:t>
      </w:r>
    </w:p>
    <w:p w:rsidR="00000000" w:rsidRDefault="00581A9D">
      <w:pPr>
        <w:pStyle w:val="a3"/>
        <w:divId w:val="1706754080"/>
      </w:pPr>
      <w:r>
        <w:t>При безгаражном хранении автомобилей в межсменное время площадки для открытой стоянки должны быть оснащ</w:t>
      </w:r>
      <w:r>
        <w:t>ены устройствами для обеспечения надежного пуска двигателей в зимнее время с использованием горячего воздуха, газовых горелок инфракрасного излучения, электронагревательных элементов, индивидуальных пусковых подогревателей, горячей воды, пара или других ср</w:t>
      </w:r>
      <w:r>
        <w:t>едств</w:t>
      </w:r>
      <w:r>
        <w:t>.</w:t>
      </w:r>
    </w:p>
    <w:p w:rsidR="00000000" w:rsidRDefault="00581A9D">
      <w:pPr>
        <w:pStyle w:val="a3"/>
        <w:divId w:val="1706754080"/>
      </w:pPr>
      <w:r>
        <w:t>При наступлении зимнего периода эксплуатации в автотранспортном предприятии (организации) должен проводиться инструктаж шоферов по особенностям вождения автомобилей в зимнее время. Кроме того, в предприятии (организации) должна быть налажена операти</w:t>
      </w:r>
      <w:r>
        <w:t>вная информация водителей о состоянии дорожного покрытия (снежный покров, гололед и т. п.)</w:t>
      </w:r>
      <w:r>
        <w:t>.</w:t>
      </w:r>
    </w:p>
    <w:p w:rsidR="00581A9D" w:rsidRDefault="00581A9D">
      <w:pPr>
        <w:divId w:val="212923178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58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4EE"/>
    <w:multiLevelType w:val="multilevel"/>
    <w:tmpl w:val="F84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8574D"/>
    <w:multiLevelType w:val="multilevel"/>
    <w:tmpl w:val="BB62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44A6C"/>
    <w:multiLevelType w:val="multilevel"/>
    <w:tmpl w:val="B44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05692"/>
    <w:rsid w:val="00581A9D"/>
    <w:rsid w:val="0070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609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408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178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2018-10-07T21:09:00Z</dcterms:created>
  <dcterms:modified xsi:type="dcterms:W3CDTF">2018-10-07T21:09:00Z</dcterms:modified>
</cp:coreProperties>
</file>