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578D9">
      <w:pPr>
        <w:pStyle w:val="printredaction-line"/>
        <w:divId w:val="2121415269"/>
      </w:pPr>
      <w:r>
        <w:t>Редакция от 6 июня 2017</w:t>
      </w:r>
    </w:p>
    <w:p w:rsidR="00000000" w:rsidRDefault="004578D9">
      <w:pPr>
        <w:pStyle w:val="2"/>
        <w:divId w:val="2121415269"/>
        <w:rPr>
          <w:rFonts w:eastAsia="Times New Roman"/>
        </w:rPr>
      </w:pPr>
      <w:r>
        <w:rPr>
          <w:rFonts w:eastAsia="Times New Roman"/>
        </w:rPr>
        <w:t>Как проводить огневые и паяльные работы</w:t>
      </w:r>
    </w:p>
    <w:p w:rsidR="00000000" w:rsidRDefault="004578D9">
      <w:pPr>
        <w:pStyle w:val="a3"/>
        <w:divId w:val="2121415269"/>
      </w:pPr>
      <w:r>
        <w:rPr>
          <w:b/>
          <w:bCs/>
        </w:rPr>
        <w:t>И. Иванников</w:t>
      </w:r>
    </w:p>
    <w:p w:rsidR="00000000" w:rsidRDefault="004578D9">
      <w:pPr>
        <w:pStyle w:val="a3"/>
        <w:divId w:val="254940977"/>
      </w:pPr>
      <w:r>
        <w:t xml:space="preserve">К огневым работам, то есть работам с открытым огнем, относят </w:t>
      </w:r>
      <w:hyperlink r:id="rId5" w:anchor="/document/16/37357/iva80/" w:history="1">
        <w:r>
          <w:rPr>
            <w:rStyle w:val="a4"/>
          </w:rPr>
          <w:t>паяльные</w:t>
        </w:r>
      </w:hyperlink>
      <w:r>
        <w:t>,</w:t>
      </w:r>
      <w:r>
        <w:t xml:space="preserve"> </w:t>
      </w:r>
      <w:hyperlink r:id="rId6" w:anchor="/document/16/29860/" w:history="1">
        <w:r>
          <w:rPr>
            <w:rStyle w:val="a4"/>
          </w:rPr>
          <w:t>электросварочные, газосварочные работы</w:t>
        </w:r>
      </w:hyperlink>
      <w:r>
        <w:t xml:space="preserve"> и т. п</w:t>
      </w:r>
      <w:r>
        <w:t>.</w:t>
      </w:r>
    </w:p>
    <w:p w:rsidR="00000000" w:rsidRDefault="004578D9">
      <w:pPr>
        <w:pStyle w:val="a3"/>
        <w:divId w:val="254940977"/>
      </w:pPr>
      <w:r>
        <w:t>Проводите огневые работы с учетом</w:t>
      </w:r>
      <w:r>
        <w:t xml:space="preserve"> </w:t>
      </w:r>
      <w:hyperlink r:id="rId7" w:anchor="/document/99/902344800/XA00LUO2M6/" w:history="1">
        <w:r>
          <w:rPr>
            <w:rStyle w:val="a4"/>
          </w:rPr>
          <w:t>Правил</w:t>
        </w:r>
      </w:hyperlink>
      <w:r>
        <w:t xml:space="preserve"> пожарной безопасности в РФ</w:t>
      </w:r>
      <w:r>
        <w:t>.</w:t>
      </w:r>
    </w:p>
    <w:p w:rsidR="00000000" w:rsidRDefault="004578D9">
      <w:pPr>
        <w:pStyle w:val="a3"/>
        <w:divId w:val="254940977"/>
      </w:pPr>
      <w:r>
        <w:t>Доп</w:t>
      </w:r>
      <w:r>
        <w:t>ускайте к огневым работам квалифицированных</w:t>
      </w:r>
      <w:r>
        <w:t xml:space="preserve"> </w:t>
      </w:r>
      <w:hyperlink r:id="rId8" w:anchor="/document/16/36843/" w:history="1">
        <w:r>
          <w:rPr>
            <w:rStyle w:val="a4"/>
          </w:rPr>
          <w:t>электросварщиков</w:t>
        </w:r>
      </w:hyperlink>
      <w:r>
        <w:t>, бензорезчиков и паяльщиков, которые прошли</w:t>
      </w:r>
      <w:r>
        <w:t>:</w:t>
      </w:r>
    </w:p>
    <w:p w:rsidR="00000000" w:rsidRDefault="004578D9">
      <w:pPr>
        <w:numPr>
          <w:ilvl w:val="0"/>
          <w:numId w:val="1"/>
        </w:numPr>
        <w:spacing w:after="103"/>
        <w:ind w:left="686"/>
        <w:divId w:val="254940977"/>
        <w:rPr>
          <w:rFonts w:eastAsia="Times New Roman"/>
        </w:rPr>
      </w:pPr>
      <w:r>
        <w:rPr>
          <w:rStyle w:val="doc"/>
          <w:rFonts w:eastAsia="Times New Roman"/>
        </w:rPr>
        <w:t>аттестаци</w:t>
      </w:r>
      <w:r>
        <w:rPr>
          <w:rStyle w:val="doc"/>
          <w:rFonts w:eastAsia="Times New Roman"/>
        </w:rPr>
        <w:t>ю</w:t>
      </w:r>
      <w:r>
        <w:rPr>
          <w:rFonts w:eastAsia="Times New Roman"/>
        </w:rPr>
        <w:t>;</w:t>
      </w:r>
    </w:p>
    <w:p w:rsidR="00000000" w:rsidRDefault="004578D9">
      <w:pPr>
        <w:numPr>
          <w:ilvl w:val="0"/>
          <w:numId w:val="1"/>
        </w:numPr>
        <w:spacing w:after="103"/>
        <w:ind w:left="686"/>
        <w:divId w:val="254940977"/>
        <w:rPr>
          <w:rFonts w:eastAsia="Times New Roman"/>
        </w:rPr>
      </w:pPr>
      <w:hyperlink r:id="rId9" w:anchor="/document/16/36289/" w:history="1">
        <w:r>
          <w:rPr>
            <w:rStyle w:val="a4"/>
            <w:rFonts w:eastAsia="Times New Roman"/>
          </w:rPr>
          <w:t>инструктаж по ох</w:t>
        </w:r>
        <w:r>
          <w:rPr>
            <w:rStyle w:val="a4"/>
            <w:rFonts w:eastAsia="Times New Roman"/>
          </w:rPr>
          <w:t>ране труда</w:t>
        </w:r>
      </w:hyperlink>
      <w:r>
        <w:rPr>
          <w:rFonts w:eastAsia="Times New Roman"/>
        </w:rPr>
        <w:t xml:space="preserve">; </w:t>
      </w:r>
    </w:p>
    <w:p w:rsidR="00000000" w:rsidRDefault="004578D9">
      <w:pPr>
        <w:numPr>
          <w:ilvl w:val="0"/>
          <w:numId w:val="1"/>
        </w:numPr>
        <w:spacing w:after="103"/>
        <w:ind w:left="686"/>
        <w:divId w:val="254940977"/>
        <w:rPr>
          <w:rFonts w:eastAsia="Times New Roman"/>
        </w:rPr>
      </w:pPr>
      <w:r>
        <w:rPr>
          <w:rFonts w:eastAsia="Times New Roman"/>
        </w:rPr>
        <w:t>обучение по программе</w:t>
      </w:r>
      <w:r>
        <w:rPr>
          <w:rFonts w:eastAsia="Times New Roman"/>
        </w:rPr>
        <w:t xml:space="preserve"> </w:t>
      </w:r>
      <w:hyperlink r:id="rId10" w:anchor="/document/16/17547/" w:history="1">
        <w:r>
          <w:rPr>
            <w:rStyle w:val="a4"/>
            <w:rFonts w:eastAsia="Times New Roman"/>
          </w:rPr>
          <w:t>пожарно-технического минимума</w:t>
        </w:r>
      </w:hyperlink>
      <w:r>
        <w:rPr>
          <w:rFonts w:eastAsia="Times New Roman"/>
        </w:rPr>
        <w:t xml:space="preserve"> с отрывом от производства.</w:t>
      </w:r>
    </w:p>
    <w:p w:rsidR="00000000" w:rsidRDefault="004578D9">
      <w:pPr>
        <w:pStyle w:val="a3"/>
        <w:divId w:val="254940977"/>
      </w:pPr>
      <w:r>
        <w:t>Для огневых работ на временных местах оформите</w:t>
      </w:r>
      <w:r>
        <w:t xml:space="preserve"> </w:t>
      </w:r>
      <w:hyperlink r:id="rId11" w:anchor="/document/86/89672/" w:history="1">
        <w:r>
          <w:rPr>
            <w:rStyle w:val="a4"/>
          </w:rPr>
          <w:t>наряд-допуск</w:t>
        </w:r>
      </w:hyperlink>
      <w:r>
        <w:t>.</w:t>
      </w:r>
    </w:p>
    <w:p w:rsidR="00000000" w:rsidRDefault="004578D9">
      <w:pPr>
        <w:pStyle w:val="a3"/>
        <w:divId w:val="254940977"/>
      </w:pPr>
      <w:r>
        <w:t>На месте огневых работ разместите</w:t>
      </w:r>
      <w:r>
        <w:t>:</w:t>
      </w:r>
    </w:p>
    <w:p w:rsidR="00000000" w:rsidRDefault="004578D9">
      <w:pPr>
        <w:numPr>
          <w:ilvl w:val="0"/>
          <w:numId w:val="2"/>
        </w:numPr>
        <w:spacing w:after="103"/>
        <w:ind w:left="686"/>
        <w:divId w:val="254940977"/>
        <w:rPr>
          <w:rFonts w:eastAsia="Times New Roman"/>
        </w:rPr>
      </w:pPr>
      <w:r>
        <w:rPr>
          <w:rFonts w:eastAsia="Times New Roman"/>
        </w:rPr>
        <w:t>огнетушитель;</w:t>
      </w:r>
    </w:p>
    <w:p w:rsidR="00000000" w:rsidRDefault="004578D9">
      <w:pPr>
        <w:numPr>
          <w:ilvl w:val="0"/>
          <w:numId w:val="2"/>
        </w:numPr>
        <w:spacing w:after="103"/>
        <w:ind w:left="686"/>
        <w:divId w:val="254940977"/>
        <w:rPr>
          <w:rFonts w:eastAsia="Times New Roman"/>
        </w:rPr>
      </w:pPr>
      <w:r>
        <w:rPr>
          <w:rFonts w:eastAsia="Times New Roman"/>
        </w:rPr>
        <w:t>ящик с песком;</w:t>
      </w:r>
    </w:p>
    <w:p w:rsidR="00000000" w:rsidRDefault="004578D9">
      <w:pPr>
        <w:numPr>
          <w:ilvl w:val="0"/>
          <w:numId w:val="2"/>
        </w:numPr>
        <w:spacing w:after="103"/>
        <w:ind w:left="686"/>
        <w:divId w:val="254940977"/>
        <w:rPr>
          <w:rFonts w:eastAsia="Times New Roman"/>
        </w:rPr>
      </w:pPr>
      <w:r>
        <w:rPr>
          <w:rFonts w:eastAsia="Times New Roman"/>
        </w:rPr>
        <w:t>лопату;</w:t>
      </w:r>
    </w:p>
    <w:p w:rsidR="00000000" w:rsidRDefault="004578D9">
      <w:pPr>
        <w:numPr>
          <w:ilvl w:val="0"/>
          <w:numId w:val="2"/>
        </w:numPr>
        <w:spacing w:after="103"/>
        <w:ind w:left="686"/>
        <w:divId w:val="254940977"/>
        <w:rPr>
          <w:rFonts w:eastAsia="Times New Roman"/>
        </w:rPr>
      </w:pPr>
      <w:r>
        <w:rPr>
          <w:rFonts w:eastAsia="Times New Roman"/>
        </w:rPr>
        <w:t>ведро с водой.</w:t>
      </w:r>
    </w:p>
    <w:p w:rsidR="00000000" w:rsidRDefault="004578D9">
      <w:pPr>
        <w:pStyle w:val="a3"/>
        <w:divId w:val="254940977"/>
      </w:pPr>
      <w:r>
        <w:t>Место огневых работ очистите от горючих веществ и материалов в радиусе, который зависит от высоты огневых работ</w:t>
      </w:r>
      <w:r>
        <w:t>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4473"/>
        <w:gridCol w:w="3599"/>
      </w:tblGrid>
      <w:tr w:rsidR="00000000">
        <w:trPr>
          <w:divId w:val="172163211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78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Высота огневых работ над уровнем п</w:t>
            </w:r>
            <w:r>
              <w:rPr>
                <w:rFonts w:eastAsia="Times New Roman"/>
              </w:rPr>
              <w:t>ола</w:t>
            </w:r>
            <w:r>
              <w:rPr>
                <w:rFonts w:eastAsia="Times New Roman"/>
              </w:rPr>
              <w:br/>
              <w:t>или прилегающей территории, в метрах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78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Минимальный радиус зоны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очистки территории от горючих</w:t>
            </w:r>
            <w:r>
              <w:rPr>
                <w:rFonts w:eastAsia="Times New Roman"/>
              </w:rPr>
              <w:br/>
              <w:t xml:space="preserve">материалов, в метрах </w:t>
            </w:r>
          </w:p>
        </w:tc>
      </w:tr>
      <w:tr w:rsidR="00000000">
        <w:trPr>
          <w:divId w:val="17216321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78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78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 </w:t>
            </w:r>
          </w:p>
        </w:tc>
      </w:tr>
      <w:tr w:rsidR="00000000">
        <w:trPr>
          <w:divId w:val="17216321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78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78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 </w:t>
            </w:r>
          </w:p>
        </w:tc>
      </w:tr>
      <w:tr w:rsidR="00000000">
        <w:trPr>
          <w:divId w:val="17216321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78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78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9 </w:t>
            </w:r>
          </w:p>
        </w:tc>
      </w:tr>
      <w:tr w:rsidR="00000000">
        <w:trPr>
          <w:divId w:val="17216321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78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78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10 </w:t>
            </w:r>
          </w:p>
        </w:tc>
      </w:tr>
      <w:tr w:rsidR="00000000">
        <w:trPr>
          <w:divId w:val="17216321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78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78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11 </w:t>
            </w:r>
          </w:p>
        </w:tc>
      </w:tr>
      <w:tr w:rsidR="00000000">
        <w:trPr>
          <w:divId w:val="17216321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78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78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12 </w:t>
            </w:r>
          </w:p>
        </w:tc>
      </w:tr>
      <w:tr w:rsidR="00000000">
        <w:trPr>
          <w:divId w:val="17216321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78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78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13 </w:t>
            </w:r>
          </w:p>
        </w:tc>
      </w:tr>
      <w:tr w:rsidR="00000000">
        <w:trPr>
          <w:divId w:val="17216321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78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свыше 10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78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14 </w:t>
            </w:r>
          </w:p>
        </w:tc>
      </w:tr>
    </w:tbl>
    <w:p w:rsidR="00000000" w:rsidRDefault="004578D9">
      <w:pPr>
        <w:pStyle w:val="a3"/>
        <w:divId w:val="254940977"/>
      </w:pPr>
      <w:r>
        <w:lastRenderedPageBreak/>
        <w:t>Контролируйте состояние воздуха в опасной зоне. Прекратите огневые работы, если повысилось содержание горючих веществ или снизилась концентрация флегматизатора в опасной зоне или технологическом оборудовании до предельно допустимых значений по</w:t>
      </w:r>
      <w:r>
        <w:t xml:space="preserve"> </w:t>
      </w:r>
      <w:hyperlink r:id="rId12" w:anchor="/document/97/260239/" w:history="1">
        <w:r>
          <w:rPr>
            <w:rStyle w:val="a4"/>
          </w:rPr>
          <w:t>ГОСТ 12.1.004-91</w:t>
        </w:r>
      </w:hyperlink>
      <w:r>
        <w:t xml:space="preserve"> и</w:t>
      </w:r>
      <w:r>
        <w:t xml:space="preserve"> </w:t>
      </w:r>
      <w:hyperlink r:id="rId13" w:anchor="/document/97/403934/" w:history="1">
        <w:r>
          <w:rPr>
            <w:rStyle w:val="a4"/>
          </w:rPr>
          <w:t>СП 60.13330.2016</w:t>
        </w:r>
      </w:hyperlink>
      <w:r>
        <w:t>.</w:t>
      </w:r>
    </w:p>
    <w:p w:rsidR="00000000" w:rsidRDefault="004578D9">
      <w:pPr>
        <w:pStyle w:val="a3"/>
        <w:divId w:val="254940977"/>
      </w:pPr>
      <w:r>
        <w:t>Это следует из пунктов</w:t>
      </w:r>
      <w:r>
        <w:t xml:space="preserve"> </w:t>
      </w:r>
      <w:hyperlink r:id="rId14" w:anchor="/document/97/19262/keg_680/" w:history="1">
        <w:r>
          <w:rPr>
            <w:rStyle w:val="a4"/>
          </w:rPr>
          <w:t>7.1–7.5</w:t>
        </w:r>
      </w:hyperlink>
      <w:r>
        <w:t>,</w:t>
      </w:r>
      <w:r>
        <w:t xml:space="preserve"> </w:t>
      </w:r>
      <w:hyperlink r:id="rId15" w:anchor="/document/97/19262/keg_697/" w:history="1">
        <w:r>
          <w:rPr>
            <w:rStyle w:val="a4"/>
          </w:rPr>
          <w:t>7.7</w:t>
        </w:r>
      </w:hyperlink>
      <w:r>
        <w:t xml:space="preserve"> </w:t>
      </w:r>
      <w:r>
        <w:t>ПОТ РО 14000-005-98 «Положение. Работы с повышенной опасностью. Организация проведения» (далее –</w:t>
      </w:r>
      <w:r>
        <w:t xml:space="preserve"> </w:t>
      </w:r>
      <w:hyperlink r:id="rId16" w:anchor="/document/97/19262/" w:history="1">
        <w:r>
          <w:rPr>
            <w:rStyle w:val="a4"/>
          </w:rPr>
          <w:t>ПОТ РО 14000-005-98</w:t>
        </w:r>
      </w:hyperlink>
      <w:r>
        <w:t>), пунктов</w:t>
      </w:r>
      <w:r>
        <w:t xml:space="preserve"> </w:t>
      </w:r>
      <w:hyperlink r:id="rId17" w:anchor="/document/99/902344800/XA00MD82N5/" w:history="1">
        <w:r>
          <w:rPr>
            <w:rStyle w:val="a4"/>
          </w:rPr>
          <w:t>383</w:t>
        </w:r>
      </w:hyperlink>
      <w:r>
        <w:t>,</w:t>
      </w:r>
      <w:r>
        <w:t xml:space="preserve"> </w:t>
      </w:r>
      <w:hyperlink r:id="rId18" w:anchor="/document/99/902344800/XA00M3A2MB/" w:history="1">
        <w:r>
          <w:rPr>
            <w:rStyle w:val="a4"/>
          </w:rPr>
          <w:t>419</w:t>
        </w:r>
      </w:hyperlink>
      <w:r>
        <w:t>,</w:t>
      </w:r>
      <w:r>
        <w:t xml:space="preserve"> </w:t>
      </w:r>
      <w:hyperlink r:id="rId19" w:anchor="/document/99/902344800/XA00M4A2MF/" w:history="1">
        <w:r>
          <w:rPr>
            <w:rStyle w:val="a4"/>
          </w:rPr>
          <w:t>437</w:t>
        </w:r>
      </w:hyperlink>
      <w:r>
        <w:t>,</w:t>
      </w:r>
      <w:r>
        <w:t xml:space="preserve"> </w:t>
      </w:r>
      <w:hyperlink r:id="rId20" w:anchor="/document/99/902344800/XA00M5A2MR/" w:history="1">
        <w:r>
          <w:rPr>
            <w:rStyle w:val="a4"/>
          </w:rPr>
          <w:t>приложения №3</w:t>
        </w:r>
      </w:hyperlink>
      <w:r>
        <w:t xml:space="preserve"> Правил, утвержденных</w:t>
      </w:r>
      <w:r>
        <w:t xml:space="preserve"> </w:t>
      </w:r>
      <w:hyperlink r:id="rId21" w:anchor="/document/99/902344800/" w:history="1">
        <w:r>
          <w:rPr>
            <w:rStyle w:val="a4"/>
          </w:rPr>
          <w:t>постановлением</w:t>
        </w:r>
      </w:hyperlink>
      <w:r>
        <w:t xml:space="preserve"> Правительства РФ от 25 апреля 2012 г. № 390 (далее –</w:t>
      </w:r>
      <w:r>
        <w:t xml:space="preserve"> </w:t>
      </w:r>
      <w:hyperlink r:id="rId22" w:anchor="/document/99/902344800/XA00LUO2M6/" w:history="1">
        <w:r>
          <w:rPr>
            <w:rStyle w:val="a4"/>
          </w:rPr>
          <w:t>Правила</w:t>
        </w:r>
      </w:hyperlink>
      <w:r>
        <w:t xml:space="preserve"> противопожарного режима в РФ)</w:t>
      </w:r>
      <w:r>
        <w:t>.</w:t>
      </w:r>
    </w:p>
    <w:p w:rsidR="00000000" w:rsidRDefault="004578D9">
      <w:pPr>
        <w:pStyle w:val="2"/>
        <w:divId w:val="815800095"/>
        <w:rPr>
          <w:rFonts w:eastAsia="Times New Roman"/>
        </w:rPr>
      </w:pPr>
      <w:r>
        <w:rPr>
          <w:rFonts w:eastAsia="Times New Roman"/>
        </w:rPr>
        <w:t>Мероприятия перед огневыми работам</w:t>
      </w:r>
      <w:r>
        <w:rPr>
          <w:rFonts w:eastAsia="Times New Roman"/>
        </w:rPr>
        <w:t>и</w:t>
      </w:r>
    </w:p>
    <w:p w:rsidR="00000000" w:rsidRDefault="004578D9">
      <w:pPr>
        <w:pStyle w:val="a3"/>
        <w:divId w:val="1084690782"/>
      </w:pPr>
      <w:r>
        <w:t>Перед огневыми работами провентилируйте помещения, где могут скопиться пары легковоспламеняющихся и горючих жидкостей, а также гор</w:t>
      </w:r>
      <w:r>
        <w:t>ючих газов. Закройте негорючими материалами все проемы в перекрытиях помещений, где проводите огневые работы. Закройте все двери в другие помещения и откройте окна</w:t>
      </w:r>
      <w:r>
        <w:t>.</w:t>
      </w:r>
    </w:p>
    <w:p w:rsidR="00000000" w:rsidRDefault="004578D9">
      <w:pPr>
        <w:pStyle w:val="a3"/>
        <w:divId w:val="1084690782"/>
      </w:pPr>
      <w:r>
        <w:t>Оборудование, на котором проводят огневые работы</w:t>
      </w:r>
      <w:r>
        <w:t>:</w:t>
      </w:r>
    </w:p>
    <w:p w:rsidR="00000000" w:rsidRDefault="004578D9">
      <w:pPr>
        <w:numPr>
          <w:ilvl w:val="0"/>
          <w:numId w:val="3"/>
        </w:numPr>
        <w:spacing w:after="103"/>
        <w:ind w:left="686"/>
        <w:divId w:val="1084690782"/>
        <w:rPr>
          <w:rFonts w:eastAsia="Times New Roman"/>
        </w:rPr>
      </w:pPr>
      <w:r>
        <w:rPr>
          <w:rFonts w:eastAsia="Times New Roman"/>
        </w:rPr>
        <w:t>пропарьте;</w:t>
      </w:r>
    </w:p>
    <w:p w:rsidR="00000000" w:rsidRDefault="004578D9">
      <w:pPr>
        <w:numPr>
          <w:ilvl w:val="0"/>
          <w:numId w:val="3"/>
        </w:numPr>
        <w:spacing w:after="103"/>
        <w:ind w:left="686"/>
        <w:divId w:val="1084690782"/>
        <w:rPr>
          <w:rFonts w:eastAsia="Times New Roman"/>
        </w:rPr>
      </w:pPr>
      <w:r>
        <w:rPr>
          <w:rFonts w:eastAsia="Times New Roman"/>
        </w:rPr>
        <w:t>промойте;</w:t>
      </w:r>
    </w:p>
    <w:p w:rsidR="00000000" w:rsidRDefault="004578D9">
      <w:pPr>
        <w:numPr>
          <w:ilvl w:val="0"/>
          <w:numId w:val="3"/>
        </w:numPr>
        <w:spacing w:after="103"/>
        <w:ind w:left="686"/>
        <w:divId w:val="1084690782"/>
        <w:rPr>
          <w:rFonts w:eastAsia="Times New Roman"/>
        </w:rPr>
      </w:pPr>
      <w:r>
        <w:rPr>
          <w:rFonts w:eastAsia="Times New Roman"/>
        </w:rPr>
        <w:t>очистите;</w:t>
      </w:r>
    </w:p>
    <w:p w:rsidR="00000000" w:rsidRDefault="004578D9">
      <w:pPr>
        <w:numPr>
          <w:ilvl w:val="0"/>
          <w:numId w:val="3"/>
        </w:numPr>
        <w:spacing w:after="103"/>
        <w:ind w:left="686"/>
        <w:divId w:val="1084690782"/>
        <w:rPr>
          <w:rFonts w:eastAsia="Times New Roman"/>
        </w:rPr>
      </w:pPr>
      <w:r>
        <w:rPr>
          <w:rFonts w:eastAsia="Times New Roman"/>
        </w:rPr>
        <w:t>освободите</w:t>
      </w:r>
      <w:r>
        <w:rPr>
          <w:rFonts w:eastAsia="Times New Roman"/>
        </w:rPr>
        <w:t xml:space="preserve"> от пожаро- и взрывоопасных веществ;</w:t>
      </w:r>
    </w:p>
    <w:p w:rsidR="00000000" w:rsidRDefault="004578D9">
      <w:pPr>
        <w:numPr>
          <w:ilvl w:val="0"/>
          <w:numId w:val="3"/>
        </w:numPr>
        <w:spacing w:after="103"/>
        <w:ind w:left="686"/>
        <w:divId w:val="1084690782"/>
        <w:rPr>
          <w:rFonts w:eastAsia="Times New Roman"/>
        </w:rPr>
      </w:pPr>
      <w:r>
        <w:rPr>
          <w:rFonts w:eastAsia="Times New Roman"/>
        </w:rPr>
        <w:t>отключите от коммуникаций.</w:t>
      </w:r>
    </w:p>
    <w:p w:rsidR="00000000" w:rsidRDefault="004578D9">
      <w:pPr>
        <w:pStyle w:val="a3"/>
        <w:divId w:val="1084690782"/>
      </w:pPr>
      <w:r>
        <w:t>Не отключайте от коммуникаций оборудование, которое используют для подготовки и проведения огневых работ</w:t>
      </w:r>
      <w:r>
        <w:t>.</w:t>
      </w:r>
    </w:p>
    <w:p w:rsidR="00000000" w:rsidRDefault="004578D9">
      <w:pPr>
        <w:pStyle w:val="a3"/>
        <w:divId w:val="1084690782"/>
      </w:pPr>
      <w:r>
        <w:t>Перед огневыми работами на временных местах</w:t>
      </w:r>
      <w:r>
        <w:t>:</w:t>
      </w:r>
    </w:p>
    <w:p w:rsidR="00000000" w:rsidRDefault="004578D9">
      <w:pPr>
        <w:numPr>
          <w:ilvl w:val="0"/>
          <w:numId w:val="4"/>
        </w:numPr>
        <w:spacing w:after="103"/>
        <w:ind w:left="686"/>
        <w:divId w:val="1084690782"/>
        <w:rPr>
          <w:rFonts w:eastAsia="Times New Roman"/>
        </w:rPr>
      </w:pPr>
      <w:r>
        <w:rPr>
          <w:rFonts w:eastAsia="Times New Roman"/>
        </w:rPr>
        <w:t>разработайте и проведите</w:t>
      </w:r>
      <w:r>
        <w:rPr>
          <w:rFonts w:eastAsia="Times New Roman"/>
        </w:rPr>
        <w:t xml:space="preserve"> </w:t>
      </w:r>
      <w:hyperlink r:id="rId23" w:anchor="/document/16/22382/" w:history="1">
        <w:r>
          <w:rPr>
            <w:rStyle w:val="a4"/>
            <w:rFonts w:eastAsia="Times New Roman"/>
          </w:rPr>
          <w:t>мероприятия по пожарной безопасности</w:t>
        </w:r>
      </w:hyperlink>
      <w:r>
        <w:rPr>
          <w:rFonts w:eastAsia="Times New Roman"/>
        </w:rPr>
        <w:t xml:space="preserve"> на местах огневых работ;</w:t>
      </w:r>
    </w:p>
    <w:p w:rsidR="00000000" w:rsidRDefault="004578D9">
      <w:pPr>
        <w:numPr>
          <w:ilvl w:val="0"/>
          <w:numId w:val="4"/>
        </w:numPr>
        <w:spacing w:after="103"/>
        <w:ind w:left="686"/>
        <w:divId w:val="1084690782"/>
        <w:rPr>
          <w:rFonts w:eastAsia="Times New Roman"/>
        </w:rPr>
      </w:pPr>
      <w:r>
        <w:rPr>
          <w:rFonts w:eastAsia="Times New Roman"/>
        </w:rPr>
        <w:t>уведомьте о мероприятиях по пожарной безопасности ответственного за противопожарную безопасность в организации;</w:t>
      </w:r>
    </w:p>
    <w:p w:rsidR="00000000" w:rsidRDefault="004578D9">
      <w:pPr>
        <w:numPr>
          <w:ilvl w:val="0"/>
          <w:numId w:val="4"/>
        </w:numPr>
        <w:spacing w:after="103"/>
        <w:ind w:left="686"/>
        <w:divId w:val="1084690782"/>
        <w:rPr>
          <w:rFonts w:eastAsia="Times New Roman"/>
        </w:rPr>
      </w:pPr>
      <w:r>
        <w:rPr>
          <w:rFonts w:eastAsia="Times New Roman"/>
        </w:rPr>
        <w:t>назначьте ответственного за соблюдение правил пожарной безопасности на месте огневых работ;</w:t>
      </w:r>
    </w:p>
    <w:p w:rsidR="00000000" w:rsidRDefault="004578D9">
      <w:pPr>
        <w:numPr>
          <w:ilvl w:val="0"/>
          <w:numId w:val="4"/>
        </w:numPr>
        <w:spacing w:after="103"/>
        <w:ind w:left="686"/>
        <w:divId w:val="1084690782"/>
        <w:rPr>
          <w:rFonts w:eastAsia="Times New Roman"/>
        </w:rPr>
      </w:pPr>
      <w:r>
        <w:rPr>
          <w:rFonts w:eastAsia="Times New Roman"/>
        </w:rPr>
        <w:t>проведите</w:t>
      </w:r>
      <w:r>
        <w:rPr>
          <w:rFonts w:eastAsia="Times New Roman"/>
        </w:rPr>
        <w:t xml:space="preserve"> </w:t>
      </w:r>
      <w:hyperlink r:id="rId24" w:anchor="/document/117/20897/" w:history="1">
        <w:r>
          <w:rPr>
            <w:rStyle w:val="a4"/>
            <w:rFonts w:eastAsia="Times New Roman"/>
          </w:rPr>
          <w:t>инструктаж</w:t>
        </w:r>
      </w:hyperlink>
      <w:r>
        <w:rPr>
          <w:rFonts w:eastAsia="Times New Roman"/>
        </w:rPr>
        <w:t xml:space="preserve"> по пожарной безопасности с исполнителями огневых работ;</w:t>
      </w:r>
    </w:p>
    <w:p w:rsidR="00000000" w:rsidRDefault="004578D9">
      <w:pPr>
        <w:numPr>
          <w:ilvl w:val="0"/>
          <w:numId w:val="4"/>
        </w:numPr>
        <w:spacing w:after="103"/>
        <w:ind w:left="686"/>
        <w:divId w:val="1084690782"/>
        <w:rPr>
          <w:rFonts w:eastAsia="Times New Roman"/>
        </w:rPr>
      </w:pPr>
      <w:r>
        <w:rPr>
          <w:rFonts w:eastAsia="Times New Roman"/>
        </w:rPr>
        <w:t>оформите и выдайте</w:t>
      </w:r>
      <w:r>
        <w:rPr>
          <w:rFonts w:eastAsia="Times New Roman"/>
        </w:rPr>
        <w:t xml:space="preserve"> </w:t>
      </w:r>
      <w:r>
        <w:rPr>
          <w:rStyle w:val="doc"/>
          <w:rFonts w:eastAsia="Times New Roman"/>
        </w:rPr>
        <w:t>наряд-</w:t>
      </w:r>
      <w:r>
        <w:rPr>
          <w:rStyle w:val="doc"/>
          <w:rFonts w:eastAsia="Times New Roman"/>
        </w:rPr>
        <w:t>допус</w:t>
      </w:r>
      <w:r>
        <w:rPr>
          <w:rStyle w:val="doc"/>
          <w:rFonts w:eastAsia="Times New Roman"/>
        </w:rPr>
        <w:t>к</w:t>
      </w:r>
      <w:r>
        <w:rPr>
          <w:rFonts w:eastAsia="Times New Roman"/>
        </w:rPr>
        <w:t>.</w:t>
      </w:r>
    </w:p>
    <w:p w:rsidR="00000000" w:rsidRDefault="004578D9">
      <w:pPr>
        <w:pStyle w:val="a3"/>
        <w:divId w:val="1084690782"/>
      </w:pPr>
      <w:r>
        <w:t>Ответственный за противопожарную безопасность, после того как получит извещение об огневых работах</w:t>
      </w:r>
      <w:r>
        <w:t>:</w:t>
      </w:r>
    </w:p>
    <w:p w:rsidR="00000000" w:rsidRDefault="004578D9">
      <w:pPr>
        <w:numPr>
          <w:ilvl w:val="0"/>
          <w:numId w:val="5"/>
        </w:numPr>
        <w:spacing w:after="103"/>
        <w:ind w:left="686"/>
        <w:divId w:val="1084690782"/>
        <w:rPr>
          <w:rFonts w:eastAsia="Times New Roman"/>
        </w:rPr>
      </w:pPr>
      <w:r>
        <w:rPr>
          <w:rFonts w:eastAsia="Times New Roman"/>
        </w:rPr>
        <w:t>намечает дополнительные противопожарные мероприятия с записью в наряде-допуске;</w:t>
      </w:r>
    </w:p>
    <w:p w:rsidR="00000000" w:rsidRDefault="004578D9">
      <w:pPr>
        <w:numPr>
          <w:ilvl w:val="0"/>
          <w:numId w:val="5"/>
        </w:numPr>
        <w:spacing w:after="103"/>
        <w:ind w:left="686"/>
        <w:divId w:val="1084690782"/>
        <w:rPr>
          <w:rFonts w:eastAsia="Times New Roman"/>
        </w:rPr>
      </w:pPr>
      <w:r>
        <w:rPr>
          <w:rFonts w:eastAsia="Times New Roman"/>
        </w:rPr>
        <w:lastRenderedPageBreak/>
        <w:t>проверяет готовность места огневых работ, наличие квалификационных у</w:t>
      </w:r>
      <w:r>
        <w:rPr>
          <w:rFonts w:eastAsia="Times New Roman"/>
        </w:rPr>
        <w:t>достоверений и знание правил пожарной безопасности у исполнителей огневых работ.</w:t>
      </w:r>
    </w:p>
    <w:p w:rsidR="00000000" w:rsidRDefault="004578D9">
      <w:pPr>
        <w:pStyle w:val="a3"/>
        <w:divId w:val="1084690782"/>
      </w:pPr>
      <w:r>
        <w:t>Это следует из пунктов</w:t>
      </w:r>
      <w:r>
        <w:t xml:space="preserve"> </w:t>
      </w:r>
      <w:hyperlink r:id="rId25" w:anchor="/document/97/19262/keg_683/" w:history="1">
        <w:r>
          <w:rPr>
            <w:rStyle w:val="a4"/>
          </w:rPr>
          <w:t>7.4</w:t>
        </w:r>
      </w:hyperlink>
      <w:r>
        <w:t>,</w:t>
      </w:r>
      <w:r>
        <w:t xml:space="preserve"> </w:t>
      </w:r>
      <w:hyperlink r:id="rId26" w:anchor="/document/97/19262/keg_700/" w:history="1">
        <w:r>
          <w:rPr>
            <w:rStyle w:val="a4"/>
          </w:rPr>
          <w:t>7.9.1–7.9</w:t>
        </w:r>
        <w:r>
          <w:rPr>
            <w:rStyle w:val="a4"/>
          </w:rPr>
          <w:t>.6</w:t>
        </w:r>
      </w:hyperlink>
      <w:r>
        <w:t>,</w:t>
      </w:r>
      <w:r>
        <w:t xml:space="preserve"> </w:t>
      </w:r>
      <w:hyperlink r:id="rId27" w:anchor="/document/97/19262/keg_709/" w:history="1">
        <w:r>
          <w:rPr>
            <w:rStyle w:val="a4"/>
          </w:rPr>
          <w:t>7.9.7.1–7.9.7.3</w:t>
        </w:r>
      </w:hyperlink>
      <w:r>
        <w:t xml:space="preserve"> ПОТ РО 14000-005-98,</w:t>
      </w:r>
      <w:r>
        <w:t xml:space="preserve"> </w:t>
      </w:r>
      <w:hyperlink r:id="rId28" w:anchor="/document/99/902344800/XA00M9G2MR/" w:history="1">
        <w:r>
          <w:rPr>
            <w:rStyle w:val="a4"/>
          </w:rPr>
          <w:t>пункта 414</w:t>
        </w:r>
      </w:hyperlink>
      <w:r>
        <w:t xml:space="preserve"> Правил противопожарного режима в РФ</w:t>
      </w:r>
      <w:r>
        <w:t>.</w:t>
      </w:r>
    </w:p>
    <w:p w:rsidR="00000000" w:rsidRDefault="004578D9">
      <w:pPr>
        <w:pStyle w:val="2"/>
        <w:divId w:val="815800095"/>
        <w:rPr>
          <w:rFonts w:eastAsia="Times New Roman"/>
        </w:rPr>
      </w:pPr>
      <w:r>
        <w:rPr>
          <w:rFonts w:eastAsia="Times New Roman"/>
        </w:rPr>
        <w:t>Огневые работы на взры</w:t>
      </w:r>
      <w:r>
        <w:rPr>
          <w:rFonts w:eastAsia="Times New Roman"/>
        </w:rPr>
        <w:t>вопожароопасных участка</w:t>
      </w:r>
      <w:r>
        <w:rPr>
          <w:rFonts w:eastAsia="Times New Roman"/>
        </w:rPr>
        <w:t>х</w:t>
      </w:r>
    </w:p>
    <w:p w:rsidR="00000000" w:rsidRDefault="004578D9">
      <w:pPr>
        <w:pStyle w:val="a3"/>
        <w:divId w:val="1282230249"/>
      </w:pPr>
      <w:r>
        <w:t xml:space="preserve">На взрывопожароопасных участках к наряду-допуску оформите план проведения огневых работ </w:t>
      </w:r>
      <w:r>
        <w:t>(</w:t>
      </w:r>
      <w:hyperlink r:id="rId29" w:anchor="/document/97/19262/keg_2277/" w:history="1">
        <w:r>
          <w:rPr>
            <w:rStyle w:val="a4"/>
          </w:rPr>
          <w:t>приложение №10</w:t>
        </w:r>
      </w:hyperlink>
      <w:r>
        <w:t xml:space="preserve"> к</w:t>
      </w:r>
      <w:r>
        <w:t xml:space="preserve"> </w:t>
      </w:r>
      <w:hyperlink r:id="rId30" w:anchor="/document/97/19262/" w:history="1">
        <w:r>
          <w:rPr>
            <w:rStyle w:val="a4"/>
          </w:rPr>
          <w:t>ПОТ РО 14000-005-98</w:t>
        </w:r>
      </w:hyperlink>
      <w:r>
        <w:t>). План разрабатывает начальник подразделения с механиком подразделения и утверждает главный инженер или технический директор организации</w:t>
      </w:r>
      <w:r>
        <w:t>.</w:t>
      </w:r>
    </w:p>
    <w:p w:rsidR="00000000" w:rsidRDefault="004578D9">
      <w:pPr>
        <w:pStyle w:val="a3"/>
        <w:divId w:val="1282230249"/>
      </w:pPr>
      <w:r>
        <w:t xml:space="preserve">План проведения огневых работ и наряд-допуск оформите в двух экземплярах – для руководителя </w:t>
      </w:r>
      <w:r>
        <w:t>огневых работ и ответственного за противопожарную безопасность</w:t>
      </w:r>
      <w:r>
        <w:t>.</w:t>
      </w:r>
    </w:p>
    <w:p w:rsidR="00000000" w:rsidRDefault="004578D9">
      <w:pPr>
        <w:pStyle w:val="a3"/>
        <w:divId w:val="1282230249"/>
      </w:pPr>
      <w:r>
        <w:t>После мероприятий по плану проведения огневых работ и проверки инструмента, приспособлений, средств защиты начальник подразделения подписывает и согласует с пожарной охраной наряд-допуск на ог</w:t>
      </w:r>
      <w:r>
        <w:t>невые работы</w:t>
      </w:r>
      <w:r>
        <w:t>.</w:t>
      </w:r>
    </w:p>
    <w:p w:rsidR="00000000" w:rsidRDefault="004578D9">
      <w:pPr>
        <w:pStyle w:val="a3"/>
        <w:divId w:val="1282230249"/>
      </w:pPr>
      <w:r>
        <w:t>Производственное оборудование перед огневыми работами на взрывопожароопасных участках необходимо</w:t>
      </w:r>
      <w:r>
        <w:t>:</w:t>
      </w:r>
    </w:p>
    <w:p w:rsidR="00000000" w:rsidRDefault="004578D9">
      <w:pPr>
        <w:numPr>
          <w:ilvl w:val="0"/>
          <w:numId w:val="6"/>
        </w:numPr>
        <w:spacing w:after="103"/>
        <w:ind w:left="686"/>
        <w:divId w:val="1282230249"/>
        <w:rPr>
          <w:rFonts w:eastAsia="Times New Roman"/>
        </w:rPr>
      </w:pPr>
      <w:r>
        <w:rPr>
          <w:rFonts w:eastAsia="Times New Roman"/>
        </w:rPr>
        <w:t>остановить;</w:t>
      </w:r>
    </w:p>
    <w:p w:rsidR="00000000" w:rsidRDefault="004578D9">
      <w:pPr>
        <w:numPr>
          <w:ilvl w:val="0"/>
          <w:numId w:val="6"/>
        </w:numPr>
        <w:spacing w:after="103"/>
        <w:ind w:left="686"/>
        <w:divId w:val="1282230249"/>
        <w:rPr>
          <w:rFonts w:eastAsia="Times New Roman"/>
        </w:rPr>
      </w:pPr>
      <w:r>
        <w:rPr>
          <w:rFonts w:eastAsia="Times New Roman"/>
        </w:rPr>
        <w:t>освободить от пожаровзрывоопасных продуктов;</w:t>
      </w:r>
    </w:p>
    <w:p w:rsidR="00000000" w:rsidRDefault="004578D9">
      <w:pPr>
        <w:numPr>
          <w:ilvl w:val="0"/>
          <w:numId w:val="6"/>
        </w:numPr>
        <w:spacing w:after="103"/>
        <w:ind w:left="686"/>
        <w:divId w:val="1282230249"/>
        <w:rPr>
          <w:rFonts w:eastAsia="Times New Roman"/>
        </w:rPr>
      </w:pPr>
      <w:r>
        <w:rPr>
          <w:rFonts w:eastAsia="Times New Roman"/>
        </w:rPr>
        <w:t>отключить от питания.</w:t>
      </w:r>
    </w:p>
    <w:p w:rsidR="00000000" w:rsidRDefault="004578D9">
      <w:pPr>
        <w:pStyle w:val="a3"/>
        <w:divId w:val="1282230249"/>
      </w:pPr>
      <w:r>
        <w:t>Если необходимо, выставите временный пост из числа добровольной п</w:t>
      </w:r>
      <w:r>
        <w:t>ожарной дружины или работников цеха</w:t>
      </w:r>
      <w:r>
        <w:t>.</w:t>
      </w:r>
    </w:p>
    <w:p w:rsidR="00000000" w:rsidRDefault="004578D9">
      <w:pPr>
        <w:pStyle w:val="a3"/>
        <w:divId w:val="1282230249"/>
      </w:pPr>
      <w:r>
        <w:t>Это следует из пунктов</w:t>
      </w:r>
      <w:r>
        <w:t xml:space="preserve"> </w:t>
      </w:r>
      <w:hyperlink r:id="rId31" w:anchor="/document/97/19262/keg_700/" w:history="1">
        <w:r>
          <w:rPr>
            <w:rStyle w:val="a4"/>
          </w:rPr>
          <w:t>7.9.1–7.9.6</w:t>
        </w:r>
      </w:hyperlink>
      <w:r>
        <w:t>,</w:t>
      </w:r>
      <w:r>
        <w:t xml:space="preserve"> </w:t>
      </w:r>
      <w:hyperlink r:id="rId32" w:anchor="/document/97/19262/keg_709/" w:history="1">
        <w:r>
          <w:rPr>
            <w:rStyle w:val="a4"/>
          </w:rPr>
          <w:t>7.9.7.1–7.9.7.3</w:t>
        </w:r>
      </w:hyperlink>
      <w:r>
        <w:t xml:space="preserve"> ПОТ РО 14000-005-98</w:t>
      </w:r>
      <w:r>
        <w:t>.</w:t>
      </w:r>
    </w:p>
    <w:p w:rsidR="00000000" w:rsidRDefault="004578D9">
      <w:pPr>
        <w:pStyle w:val="2"/>
        <w:divId w:val="815800095"/>
        <w:rPr>
          <w:rFonts w:eastAsia="Times New Roman"/>
        </w:rPr>
      </w:pPr>
      <w:r>
        <w:rPr>
          <w:rFonts w:eastAsia="Times New Roman"/>
        </w:rPr>
        <w:t>Запреты при работе с открытым огне</w:t>
      </w:r>
      <w:r>
        <w:rPr>
          <w:rFonts w:eastAsia="Times New Roman"/>
        </w:rPr>
        <w:t>м</w:t>
      </w:r>
    </w:p>
    <w:p w:rsidR="00000000" w:rsidRDefault="004578D9">
      <w:pPr>
        <w:pStyle w:val="a3"/>
        <w:divId w:val="1001351455"/>
      </w:pPr>
      <w:r>
        <w:t>Не храните в сварочных кабинах</w:t>
      </w:r>
      <w:r>
        <w:t>:</w:t>
      </w:r>
    </w:p>
    <w:p w:rsidR="00000000" w:rsidRDefault="004578D9">
      <w:pPr>
        <w:numPr>
          <w:ilvl w:val="0"/>
          <w:numId w:val="7"/>
        </w:numPr>
        <w:spacing w:after="103"/>
        <w:ind w:left="686"/>
        <w:divId w:val="1001351455"/>
        <w:rPr>
          <w:rFonts w:eastAsia="Times New Roman"/>
        </w:rPr>
      </w:pPr>
      <w:r>
        <w:rPr>
          <w:rFonts w:eastAsia="Times New Roman"/>
        </w:rPr>
        <w:t>одежду;</w:t>
      </w:r>
    </w:p>
    <w:p w:rsidR="00000000" w:rsidRDefault="004578D9">
      <w:pPr>
        <w:numPr>
          <w:ilvl w:val="0"/>
          <w:numId w:val="7"/>
        </w:numPr>
        <w:spacing w:after="103"/>
        <w:ind w:left="686"/>
        <w:divId w:val="1001351455"/>
        <w:rPr>
          <w:rFonts w:eastAsia="Times New Roman"/>
        </w:rPr>
      </w:pPr>
      <w:r>
        <w:rPr>
          <w:rFonts w:eastAsia="Times New Roman"/>
        </w:rPr>
        <w:t>легковоспламеняющиеся и горючие жидкости;</w:t>
      </w:r>
    </w:p>
    <w:p w:rsidR="00000000" w:rsidRDefault="004578D9">
      <w:pPr>
        <w:numPr>
          <w:ilvl w:val="0"/>
          <w:numId w:val="7"/>
        </w:numPr>
        <w:spacing w:after="103"/>
        <w:ind w:left="686"/>
        <w:divId w:val="1001351455"/>
        <w:rPr>
          <w:rFonts w:eastAsia="Times New Roman"/>
        </w:rPr>
      </w:pPr>
      <w:r>
        <w:rPr>
          <w:rFonts w:eastAsia="Times New Roman"/>
        </w:rPr>
        <w:t>другие горючие материалы.</w:t>
      </w:r>
    </w:p>
    <w:p w:rsidR="00000000" w:rsidRDefault="004578D9">
      <w:pPr>
        <w:pStyle w:val="a3"/>
        <w:divId w:val="1001351455"/>
      </w:pPr>
      <w:r>
        <w:t>Не проводите огневые работы одновременно с</w:t>
      </w:r>
      <w:r>
        <w:t>:</w:t>
      </w:r>
    </w:p>
    <w:p w:rsidR="00000000" w:rsidRDefault="004578D9">
      <w:pPr>
        <w:numPr>
          <w:ilvl w:val="0"/>
          <w:numId w:val="8"/>
        </w:numPr>
        <w:spacing w:after="103"/>
        <w:ind w:left="686"/>
        <w:divId w:val="1001351455"/>
        <w:rPr>
          <w:rFonts w:eastAsia="Times New Roman"/>
        </w:rPr>
      </w:pPr>
      <w:r>
        <w:rPr>
          <w:rFonts w:eastAsia="Times New Roman"/>
        </w:rPr>
        <w:t>гидроизоляцией и пароизоляцией на кровле;</w:t>
      </w:r>
    </w:p>
    <w:p w:rsidR="00000000" w:rsidRDefault="004578D9">
      <w:pPr>
        <w:numPr>
          <w:ilvl w:val="0"/>
          <w:numId w:val="8"/>
        </w:numPr>
        <w:spacing w:after="103"/>
        <w:ind w:left="686"/>
        <w:divId w:val="1001351455"/>
        <w:rPr>
          <w:rFonts w:eastAsia="Times New Roman"/>
        </w:rPr>
      </w:pPr>
      <w:r>
        <w:rPr>
          <w:rFonts w:eastAsia="Times New Roman"/>
        </w:rPr>
        <w:t>монтажом панелей с горючими и трудногорючими утеплителями;</w:t>
      </w:r>
    </w:p>
    <w:p w:rsidR="00000000" w:rsidRDefault="004578D9">
      <w:pPr>
        <w:numPr>
          <w:ilvl w:val="0"/>
          <w:numId w:val="8"/>
        </w:numPr>
        <w:spacing w:after="103"/>
        <w:ind w:left="686"/>
        <w:divId w:val="1001351455"/>
        <w:rPr>
          <w:rFonts w:eastAsia="Times New Roman"/>
        </w:rPr>
      </w:pPr>
      <w:r>
        <w:rPr>
          <w:rFonts w:eastAsia="Times New Roman"/>
        </w:rPr>
        <w:t>наклейкой покрытий полов и отделкой помещений с помощью горючих материалов.</w:t>
      </w:r>
    </w:p>
    <w:p w:rsidR="00000000" w:rsidRDefault="004578D9">
      <w:pPr>
        <w:pStyle w:val="a3"/>
        <w:divId w:val="1001351455"/>
      </w:pPr>
      <w:r>
        <w:lastRenderedPageBreak/>
        <w:t>Не проводите огневые работы</w:t>
      </w:r>
      <w:r>
        <w:t>:</w:t>
      </w:r>
    </w:p>
    <w:p w:rsidR="00000000" w:rsidRDefault="004578D9">
      <w:pPr>
        <w:numPr>
          <w:ilvl w:val="0"/>
          <w:numId w:val="9"/>
        </w:numPr>
        <w:spacing w:after="103"/>
        <w:ind w:left="686"/>
        <w:divId w:val="1001351455"/>
        <w:rPr>
          <w:rFonts w:eastAsia="Times New Roman"/>
        </w:rPr>
      </w:pPr>
      <w:r>
        <w:rPr>
          <w:rFonts w:eastAsia="Times New Roman"/>
        </w:rPr>
        <w:t>с неисправной аппаратурой;</w:t>
      </w:r>
    </w:p>
    <w:p w:rsidR="00000000" w:rsidRDefault="004578D9">
      <w:pPr>
        <w:numPr>
          <w:ilvl w:val="0"/>
          <w:numId w:val="9"/>
        </w:numPr>
        <w:spacing w:after="103"/>
        <w:ind w:left="686"/>
        <w:divId w:val="1001351455"/>
        <w:rPr>
          <w:rFonts w:eastAsia="Times New Roman"/>
        </w:rPr>
      </w:pPr>
      <w:r>
        <w:rPr>
          <w:rFonts w:eastAsia="Times New Roman"/>
        </w:rPr>
        <w:t>в местах погрузочно-разгрузочных работ с пожаровзрывоопасными и п</w:t>
      </w:r>
      <w:r>
        <w:rPr>
          <w:rFonts w:eastAsia="Times New Roman"/>
        </w:rPr>
        <w:t>ожароопасными веществами и материалами;</w:t>
      </w:r>
    </w:p>
    <w:p w:rsidR="00000000" w:rsidRDefault="004578D9">
      <w:pPr>
        <w:numPr>
          <w:ilvl w:val="0"/>
          <w:numId w:val="9"/>
        </w:numPr>
        <w:spacing w:after="103"/>
        <w:ind w:left="686"/>
        <w:divId w:val="1001351455"/>
        <w:rPr>
          <w:rFonts w:eastAsia="Times New Roman"/>
        </w:rPr>
      </w:pPr>
      <w:r>
        <w:rPr>
          <w:rFonts w:eastAsia="Times New Roman"/>
        </w:rPr>
        <w:t>на конструкциях и изделиях, которые только что окрасили горючими красками или лаками;</w:t>
      </w:r>
    </w:p>
    <w:p w:rsidR="00000000" w:rsidRDefault="004578D9">
      <w:pPr>
        <w:numPr>
          <w:ilvl w:val="0"/>
          <w:numId w:val="9"/>
        </w:numPr>
        <w:spacing w:after="103"/>
        <w:ind w:left="686"/>
        <w:divId w:val="1001351455"/>
        <w:rPr>
          <w:rFonts w:eastAsia="Times New Roman"/>
        </w:rPr>
      </w:pPr>
      <w:r>
        <w:rPr>
          <w:rFonts w:eastAsia="Times New Roman"/>
        </w:rPr>
        <w:t>со спецодеждой и рукавицами со следами горючих жидкостей;</w:t>
      </w:r>
    </w:p>
    <w:p w:rsidR="00000000" w:rsidRDefault="004578D9">
      <w:pPr>
        <w:numPr>
          <w:ilvl w:val="0"/>
          <w:numId w:val="9"/>
        </w:numPr>
        <w:spacing w:after="103"/>
        <w:ind w:left="686"/>
        <w:divId w:val="1001351455"/>
        <w:rPr>
          <w:rFonts w:eastAsia="Times New Roman"/>
        </w:rPr>
      </w:pPr>
      <w:r>
        <w:rPr>
          <w:rFonts w:eastAsia="Times New Roman"/>
        </w:rPr>
        <w:t>на аппаратах и коммуникациях, которые заполнены горючими и токсичными ве</w:t>
      </w:r>
      <w:r>
        <w:rPr>
          <w:rFonts w:eastAsia="Times New Roman"/>
        </w:rPr>
        <w:t>ществами, под давлением, электрическим напряжением;</w:t>
      </w:r>
    </w:p>
    <w:p w:rsidR="00000000" w:rsidRDefault="004578D9">
      <w:pPr>
        <w:numPr>
          <w:ilvl w:val="0"/>
          <w:numId w:val="9"/>
        </w:numPr>
        <w:spacing w:after="103"/>
        <w:ind w:left="686"/>
        <w:divId w:val="1001351455"/>
        <w:rPr>
          <w:rFonts w:eastAsia="Times New Roman"/>
        </w:rPr>
      </w:pPr>
      <w:r>
        <w:rPr>
          <w:rFonts w:eastAsia="Times New Roman"/>
        </w:rPr>
        <w:t>на элементах зданий из легких металлических конструкций с горючими и трудногорючими утеплителями;</w:t>
      </w:r>
    </w:p>
    <w:p w:rsidR="00000000" w:rsidRDefault="004578D9">
      <w:pPr>
        <w:numPr>
          <w:ilvl w:val="0"/>
          <w:numId w:val="9"/>
        </w:numPr>
        <w:spacing w:after="103"/>
        <w:ind w:left="686"/>
        <w:divId w:val="1001351455"/>
        <w:rPr>
          <w:rFonts w:eastAsia="Times New Roman"/>
        </w:rPr>
      </w:pPr>
      <w:r>
        <w:rPr>
          <w:rFonts w:eastAsia="Times New Roman"/>
        </w:rPr>
        <w:t>если электрические провода касаются баллонов со сжатыми, сжиженными и растворенными под давлением газами;</w:t>
      </w:r>
    </w:p>
    <w:p w:rsidR="00000000" w:rsidRDefault="004578D9">
      <w:pPr>
        <w:numPr>
          <w:ilvl w:val="0"/>
          <w:numId w:val="9"/>
        </w:numPr>
        <w:spacing w:after="103"/>
        <w:ind w:left="686"/>
        <w:divId w:val="1001351455"/>
        <w:rPr>
          <w:rFonts w:eastAsia="Times New Roman"/>
        </w:rPr>
      </w:pPr>
      <w:r>
        <w:rPr>
          <w:rFonts w:eastAsia="Times New Roman"/>
        </w:rPr>
        <w:t>в присутствии покупателей в торговых залах торговых организаций;</w:t>
      </w:r>
    </w:p>
    <w:p w:rsidR="00000000" w:rsidRDefault="004578D9">
      <w:pPr>
        <w:numPr>
          <w:ilvl w:val="0"/>
          <w:numId w:val="9"/>
        </w:numPr>
        <w:spacing w:after="103"/>
        <w:ind w:left="686"/>
        <w:divId w:val="1001351455"/>
        <w:rPr>
          <w:rFonts w:eastAsia="Times New Roman"/>
        </w:rPr>
      </w:pPr>
      <w:r>
        <w:rPr>
          <w:rFonts w:eastAsia="Times New Roman"/>
        </w:rPr>
        <w:t>в помещениях перед началом или во время массовых мероприятий.</w:t>
      </w:r>
    </w:p>
    <w:p w:rsidR="00000000" w:rsidRDefault="004578D9">
      <w:pPr>
        <w:pStyle w:val="a3"/>
        <w:divId w:val="1001351455"/>
      </w:pPr>
      <w:r>
        <w:t>Не допускайте к самостоятельной огневой работе учеников и работников без квалификационного удостоверения, которые не прошли</w:t>
      </w:r>
      <w:r>
        <w:t xml:space="preserve"> </w:t>
      </w:r>
      <w:hyperlink r:id="rId33" w:anchor="/document/16/17547/" w:history="1">
        <w:r>
          <w:rPr>
            <w:rStyle w:val="a4"/>
          </w:rPr>
          <w:t>пожарно-технический минимум</w:t>
        </w:r>
      </w:hyperlink>
      <w:r>
        <w:t>.</w:t>
      </w:r>
    </w:p>
    <w:p w:rsidR="00000000" w:rsidRDefault="004578D9">
      <w:pPr>
        <w:pStyle w:val="a3"/>
        <w:divId w:val="1001351455"/>
      </w:pPr>
      <w:r>
        <w:t xml:space="preserve">Если в организации нет централизованного электро- и газоснабжения, организуйте не более 10 постоянных мест огневых работ, таких как сварочные, резательные мастерские и т. </w:t>
      </w:r>
      <w:r>
        <w:t>п</w:t>
      </w:r>
      <w:r>
        <w:t>.</w:t>
      </w:r>
    </w:p>
    <w:p w:rsidR="00000000" w:rsidRDefault="004578D9">
      <w:pPr>
        <w:pStyle w:val="a3"/>
        <w:divId w:val="1001351455"/>
      </w:pPr>
      <w:r>
        <w:t>Это следует из</w:t>
      </w:r>
      <w:r>
        <w:t xml:space="preserve"> </w:t>
      </w:r>
      <w:hyperlink r:id="rId34" w:anchor="/document/97/19262/keg_688/" w:history="1">
        <w:r>
          <w:rPr>
            <w:rStyle w:val="a4"/>
          </w:rPr>
          <w:t>пункта 7.6</w:t>
        </w:r>
      </w:hyperlink>
      <w:r>
        <w:t xml:space="preserve"> ПОТ РО 14000-005-98, пунктов</w:t>
      </w:r>
      <w:r>
        <w:t xml:space="preserve"> </w:t>
      </w:r>
      <w:hyperlink r:id="rId35" w:anchor="/document/99/902344800/XA00MB62ND/" w:history="1">
        <w:r>
          <w:rPr>
            <w:rStyle w:val="a4"/>
          </w:rPr>
          <w:t>32</w:t>
        </w:r>
      </w:hyperlink>
      <w:r>
        <w:t>,</w:t>
      </w:r>
      <w:r>
        <w:t xml:space="preserve"> </w:t>
      </w:r>
      <w:hyperlink r:id="rId36" w:anchor="/document/99/902344800/XA00M842N9/" w:history="1">
        <w:r>
          <w:rPr>
            <w:rStyle w:val="a4"/>
          </w:rPr>
          <w:t>115</w:t>
        </w:r>
      </w:hyperlink>
      <w:r>
        <w:t>,</w:t>
      </w:r>
      <w:r>
        <w:t xml:space="preserve"> </w:t>
      </w:r>
      <w:hyperlink r:id="rId37" w:anchor="/document/99/902344800/XA00MAM2MQ/" w:history="1">
        <w:r>
          <w:rPr>
            <w:rStyle w:val="a4"/>
          </w:rPr>
          <w:t>304</w:t>
        </w:r>
      </w:hyperlink>
      <w:r>
        <w:t>,</w:t>
      </w:r>
      <w:r>
        <w:t xml:space="preserve"> </w:t>
      </w:r>
      <w:hyperlink r:id="rId38" w:anchor="/document/99/902344800/XA00MBI2NA/" w:history="1">
        <w:r>
          <w:rPr>
            <w:rStyle w:val="a4"/>
          </w:rPr>
          <w:t>374</w:t>
        </w:r>
      </w:hyperlink>
      <w:r>
        <w:t>,</w:t>
      </w:r>
      <w:r>
        <w:t xml:space="preserve"> </w:t>
      </w:r>
      <w:hyperlink r:id="rId39" w:anchor="/document/99/902344800/XA00MC62N0/" w:history="1">
        <w:r>
          <w:rPr>
            <w:rStyle w:val="a4"/>
          </w:rPr>
          <w:t>382</w:t>
        </w:r>
      </w:hyperlink>
      <w:r>
        <w:t>,</w:t>
      </w:r>
      <w:r>
        <w:t xml:space="preserve"> </w:t>
      </w:r>
      <w:hyperlink r:id="rId40" w:anchor="/document/99/902344800/XA00MAI2N0/" w:history="1">
        <w:r>
          <w:rPr>
            <w:rStyle w:val="a4"/>
          </w:rPr>
          <w:t>424</w:t>
        </w:r>
      </w:hyperlink>
      <w:r>
        <w:t>,</w:t>
      </w:r>
      <w:r>
        <w:t xml:space="preserve"> </w:t>
      </w:r>
      <w:hyperlink r:id="rId41" w:anchor="/document/99/902344800/XA00M282M0/" w:history="1">
        <w:r>
          <w:rPr>
            <w:rStyle w:val="a4"/>
          </w:rPr>
          <w:t>426–427</w:t>
        </w:r>
      </w:hyperlink>
      <w:r>
        <w:t xml:space="preserve"> Правил противопожарного режима в РФ</w:t>
      </w:r>
      <w:r>
        <w:t>.</w:t>
      </w:r>
    </w:p>
    <w:p w:rsidR="00000000" w:rsidRDefault="004578D9">
      <w:pPr>
        <w:pStyle w:val="2"/>
        <w:divId w:val="815800095"/>
        <w:rPr>
          <w:rFonts w:eastAsia="Times New Roman"/>
        </w:rPr>
      </w:pPr>
      <w:r>
        <w:rPr>
          <w:rFonts w:eastAsia="Times New Roman"/>
        </w:rPr>
        <w:t>Паяльные работ</w:t>
      </w:r>
      <w:r>
        <w:rPr>
          <w:rFonts w:eastAsia="Times New Roman"/>
        </w:rPr>
        <w:t>ы</w:t>
      </w:r>
    </w:p>
    <w:p w:rsidR="00000000" w:rsidRDefault="004578D9">
      <w:pPr>
        <w:pStyle w:val="a3"/>
        <w:divId w:val="467017236"/>
      </w:pPr>
      <w:r>
        <w:t xml:space="preserve">Кроме </w:t>
      </w:r>
      <w:hyperlink r:id="rId42" w:anchor="/document/16/37357/iva11/" w:history="1">
        <w:r>
          <w:rPr>
            <w:rStyle w:val="a4"/>
          </w:rPr>
          <w:t>Правил</w:t>
        </w:r>
      </w:hyperlink>
      <w:r>
        <w:t xml:space="preserve"> для всех огневых работ, соблюдайте специальные правила для паяльных работ</w:t>
      </w:r>
      <w:r>
        <w:t>.</w:t>
      </w:r>
    </w:p>
    <w:p w:rsidR="00000000" w:rsidRDefault="004578D9">
      <w:pPr>
        <w:pStyle w:val="a3"/>
        <w:divId w:val="467017236"/>
      </w:pPr>
      <w:r>
        <w:t xml:space="preserve">При паяльных работах очистите рабочее место от горючих материалов и защитите конструкции из горючих материалов, которые </w:t>
      </w:r>
      <w:r>
        <w:t>расположены на расстоянии менее 5 метров, экранами из негорючих материалов или полейте их водой, водным раствором пенообразователя и т. п</w:t>
      </w:r>
      <w:r>
        <w:t>.</w:t>
      </w:r>
    </w:p>
    <w:p w:rsidR="00000000" w:rsidRDefault="004578D9">
      <w:pPr>
        <w:pStyle w:val="a3"/>
        <w:divId w:val="467017236"/>
      </w:pPr>
      <w:r>
        <w:t>Допустите к работе с паяльным лампами сотрудников с соответствующим навыками, которые</w:t>
      </w:r>
      <w:r>
        <w:t>:</w:t>
      </w:r>
    </w:p>
    <w:p w:rsidR="00000000" w:rsidRDefault="004578D9">
      <w:pPr>
        <w:numPr>
          <w:ilvl w:val="0"/>
          <w:numId w:val="10"/>
        </w:numPr>
        <w:spacing w:after="103"/>
        <w:ind w:left="686"/>
        <w:divId w:val="467017236"/>
        <w:rPr>
          <w:rFonts w:eastAsia="Times New Roman"/>
        </w:rPr>
      </w:pPr>
      <w:r>
        <w:rPr>
          <w:rFonts w:eastAsia="Times New Roman"/>
        </w:rPr>
        <w:t xml:space="preserve">прошли курс обучения работе с </w:t>
      </w:r>
      <w:r>
        <w:rPr>
          <w:rFonts w:eastAsia="Times New Roman"/>
        </w:rPr>
        <w:t>паяльными лампами;</w:t>
      </w:r>
    </w:p>
    <w:p w:rsidR="00000000" w:rsidRDefault="004578D9">
      <w:pPr>
        <w:numPr>
          <w:ilvl w:val="0"/>
          <w:numId w:val="10"/>
        </w:numPr>
        <w:spacing w:after="103"/>
        <w:ind w:left="686"/>
        <w:divId w:val="467017236"/>
        <w:rPr>
          <w:rFonts w:eastAsia="Times New Roman"/>
        </w:rPr>
      </w:pPr>
      <w:r>
        <w:rPr>
          <w:rFonts w:eastAsia="Times New Roman"/>
        </w:rPr>
        <w:t>сдали экзамен квалификационной комиссии.</w:t>
      </w:r>
    </w:p>
    <w:p w:rsidR="00000000" w:rsidRDefault="004578D9">
      <w:pPr>
        <w:pStyle w:val="a3"/>
        <w:divId w:val="467017236"/>
      </w:pPr>
      <w:r>
        <w:t>Содержите паяльные лампы в исправности и проверяйте параметры по техническим документам не реже одного раза в месяц</w:t>
      </w:r>
      <w:r>
        <w:t>.</w:t>
      </w:r>
    </w:p>
    <w:p w:rsidR="00000000" w:rsidRDefault="004578D9">
      <w:pPr>
        <w:pStyle w:val="a3"/>
        <w:divId w:val="467017236"/>
      </w:pPr>
      <w:r>
        <w:lastRenderedPageBreak/>
        <w:t>Испытывайте паяльные лампы двойным рабочим давлением не реже двух раз в год. Ре</w:t>
      </w:r>
      <w:r>
        <w:t>зультат испытания оформляйте актом</w:t>
      </w:r>
      <w:r>
        <w:t>.</w:t>
      </w:r>
    </w:p>
    <w:p w:rsidR="00000000" w:rsidRDefault="004578D9">
      <w:pPr>
        <w:pStyle w:val="a3"/>
        <w:divId w:val="467017236"/>
      </w:pPr>
      <w:r>
        <w:t>Заполняйте лампу горючим не более чем на три четверти. Не повышайте давление в резервуаре лампы более допустимого по паспорту</w:t>
      </w:r>
      <w:r>
        <w:t>.</w:t>
      </w:r>
    </w:p>
    <w:p w:rsidR="00000000" w:rsidRDefault="004578D9">
      <w:pPr>
        <w:pStyle w:val="a3"/>
        <w:divId w:val="467017236"/>
      </w:pPr>
      <w:r>
        <w:t>Не заправляйте лампу</w:t>
      </w:r>
      <w:r>
        <w:t>:</w:t>
      </w:r>
    </w:p>
    <w:p w:rsidR="00000000" w:rsidRDefault="004578D9">
      <w:pPr>
        <w:numPr>
          <w:ilvl w:val="0"/>
          <w:numId w:val="11"/>
        </w:numPr>
        <w:spacing w:after="103"/>
        <w:ind w:left="686"/>
        <w:divId w:val="467017236"/>
        <w:rPr>
          <w:rFonts w:eastAsia="Times New Roman"/>
        </w:rPr>
      </w:pPr>
      <w:r>
        <w:rPr>
          <w:rFonts w:eastAsia="Times New Roman"/>
        </w:rPr>
        <w:t>бензином или смесью керосина и бензина – для керосиновых ламп;</w:t>
      </w:r>
    </w:p>
    <w:p w:rsidR="00000000" w:rsidRDefault="004578D9">
      <w:pPr>
        <w:numPr>
          <w:ilvl w:val="0"/>
          <w:numId w:val="11"/>
        </w:numPr>
        <w:spacing w:after="103"/>
        <w:ind w:left="686"/>
        <w:divId w:val="467017236"/>
        <w:rPr>
          <w:rFonts w:eastAsia="Times New Roman"/>
        </w:rPr>
      </w:pPr>
      <w:r>
        <w:rPr>
          <w:rFonts w:eastAsia="Times New Roman"/>
        </w:rPr>
        <w:t>горючим с посторонними примесями и водой.</w:t>
      </w:r>
    </w:p>
    <w:p w:rsidR="00000000" w:rsidRDefault="004578D9">
      <w:pPr>
        <w:pStyle w:val="a3"/>
        <w:divId w:val="467017236"/>
      </w:pPr>
      <w:r>
        <w:t>Не отворачивайте воздушный винт и наливную пробку, когда лампа горит или еще не остыла</w:t>
      </w:r>
      <w:r>
        <w:t>.</w:t>
      </w:r>
    </w:p>
    <w:p w:rsidR="00000000" w:rsidRDefault="004578D9">
      <w:pPr>
        <w:pStyle w:val="a3"/>
        <w:divId w:val="467017236"/>
      </w:pPr>
      <w:r>
        <w:t>Вблизи открытого огня, например рядом с горящей спичкой, сигаретой и т. п., нельзя</w:t>
      </w:r>
      <w:r>
        <w:t>:</w:t>
      </w:r>
    </w:p>
    <w:p w:rsidR="00000000" w:rsidRDefault="004578D9">
      <w:pPr>
        <w:numPr>
          <w:ilvl w:val="0"/>
          <w:numId w:val="12"/>
        </w:numPr>
        <w:spacing w:after="103"/>
        <w:ind w:left="686"/>
        <w:divId w:val="467017236"/>
        <w:rPr>
          <w:rFonts w:eastAsia="Times New Roman"/>
        </w:rPr>
      </w:pPr>
      <w:r>
        <w:rPr>
          <w:rFonts w:eastAsia="Times New Roman"/>
        </w:rPr>
        <w:t>ремонтировать лампу;</w:t>
      </w:r>
    </w:p>
    <w:p w:rsidR="00000000" w:rsidRDefault="004578D9">
      <w:pPr>
        <w:numPr>
          <w:ilvl w:val="0"/>
          <w:numId w:val="12"/>
        </w:numPr>
        <w:spacing w:after="103"/>
        <w:ind w:left="686"/>
        <w:divId w:val="467017236"/>
        <w:rPr>
          <w:rFonts w:eastAsia="Times New Roman"/>
        </w:rPr>
      </w:pPr>
      <w:r>
        <w:rPr>
          <w:rFonts w:eastAsia="Times New Roman"/>
        </w:rPr>
        <w:t>выливать из лампы гор</w:t>
      </w:r>
      <w:r>
        <w:rPr>
          <w:rFonts w:eastAsia="Times New Roman"/>
        </w:rPr>
        <w:t>ючее;</w:t>
      </w:r>
    </w:p>
    <w:p w:rsidR="00000000" w:rsidRDefault="004578D9">
      <w:pPr>
        <w:numPr>
          <w:ilvl w:val="0"/>
          <w:numId w:val="12"/>
        </w:numPr>
        <w:spacing w:after="103"/>
        <w:ind w:left="686"/>
        <w:divId w:val="467017236"/>
        <w:rPr>
          <w:rFonts w:eastAsia="Times New Roman"/>
        </w:rPr>
      </w:pPr>
      <w:r>
        <w:rPr>
          <w:rFonts w:eastAsia="Times New Roman"/>
        </w:rPr>
        <w:t>заправлять лампу.</w:t>
      </w:r>
    </w:p>
    <w:p w:rsidR="00000000" w:rsidRDefault="004578D9">
      <w:pPr>
        <w:pStyle w:val="a3"/>
        <w:divId w:val="467017236"/>
      </w:pPr>
      <w:r>
        <w:t>Работайте с паяльной лампой напряжением до 10 кВ при расстоянии от пламени лампы до токоведущих частей не менее 1,5 м, свыше 10 кВ – не менее 3 м</w:t>
      </w:r>
      <w:r>
        <w:t>.</w:t>
      </w:r>
    </w:p>
    <w:p w:rsidR="00000000" w:rsidRDefault="004578D9">
      <w:pPr>
        <w:pStyle w:val="a3"/>
        <w:divId w:val="467017236"/>
      </w:pPr>
      <w:r>
        <w:t>Не работайте паяльной лампой в траншеях, где может скопиться газ, или вблизи газопров</w:t>
      </w:r>
      <w:r>
        <w:t>ода</w:t>
      </w:r>
      <w:r>
        <w:t>.</w:t>
      </w:r>
    </w:p>
    <w:p w:rsidR="00000000" w:rsidRDefault="004578D9">
      <w:pPr>
        <w:pStyle w:val="a3"/>
        <w:divId w:val="467017236"/>
      </w:pPr>
      <w:r>
        <w:t>При работе с керосиновыми паяльными лампами нельзя</w:t>
      </w:r>
      <w:r>
        <w:t>:</w:t>
      </w:r>
    </w:p>
    <w:p w:rsidR="00000000" w:rsidRDefault="004578D9">
      <w:pPr>
        <w:numPr>
          <w:ilvl w:val="0"/>
          <w:numId w:val="13"/>
        </w:numPr>
        <w:spacing w:after="103"/>
        <w:ind w:left="686"/>
        <w:divId w:val="467017236"/>
        <w:rPr>
          <w:rFonts w:eastAsia="Times New Roman"/>
        </w:rPr>
      </w:pPr>
      <w:r>
        <w:rPr>
          <w:rFonts w:eastAsia="Times New Roman"/>
        </w:rPr>
        <w:t>разжигать лампу через горелку;</w:t>
      </w:r>
    </w:p>
    <w:p w:rsidR="00000000" w:rsidRDefault="004578D9">
      <w:pPr>
        <w:numPr>
          <w:ilvl w:val="0"/>
          <w:numId w:val="13"/>
        </w:numPr>
        <w:spacing w:after="103"/>
        <w:ind w:left="686"/>
        <w:divId w:val="467017236"/>
        <w:rPr>
          <w:rFonts w:eastAsia="Times New Roman"/>
        </w:rPr>
      </w:pPr>
      <w:r>
        <w:rPr>
          <w:rFonts w:eastAsia="Times New Roman"/>
        </w:rPr>
        <w:t>приближаться с горячей лампой к легковоспламеняющимся предметам;</w:t>
      </w:r>
    </w:p>
    <w:p w:rsidR="00000000" w:rsidRDefault="004578D9">
      <w:pPr>
        <w:numPr>
          <w:ilvl w:val="0"/>
          <w:numId w:val="13"/>
        </w:numPr>
        <w:spacing w:after="103"/>
        <w:ind w:left="686"/>
        <w:divId w:val="467017236"/>
        <w:rPr>
          <w:rFonts w:eastAsia="Times New Roman"/>
        </w:rPr>
      </w:pPr>
      <w:r>
        <w:rPr>
          <w:rFonts w:eastAsia="Times New Roman"/>
        </w:rPr>
        <w:t>наливать или выливать горючее во время работы лампы;</w:t>
      </w:r>
    </w:p>
    <w:p w:rsidR="00000000" w:rsidRDefault="004578D9">
      <w:pPr>
        <w:numPr>
          <w:ilvl w:val="0"/>
          <w:numId w:val="13"/>
        </w:numPr>
        <w:spacing w:after="103"/>
        <w:ind w:left="686"/>
        <w:divId w:val="467017236"/>
        <w:rPr>
          <w:rFonts w:eastAsia="Times New Roman"/>
        </w:rPr>
      </w:pPr>
      <w:r>
        <w:rPr>
          <w:rFonts w:eastAsia="Times New Roman"/>
        </w:rPr>
        <w:t>разбирать лампу вблизи открытого огня;</w:t>
      </w:r>
    </w:p>
    <w:p w:rsidR="00000000" w:rsidRDefault="004578D9">
      <w:pPr>
        <w:numPr>
          <w:ilvl w:val="0"/>
          <w:numId w:val="13"/>
        </w:numPr>
        <w:spacing w:after="103"/>
        <w:ind w:left="686"/>
        <w:divId w:val="467017236"/>
        <w:rPr>
          <w:rFonts w:eastAsia="Times New Roman"/>
        </w:rPr>
      </w:pPr>
      <w:r>
        <w:rPr>
          <w:rFonts w:eastAsia="Times New Roman"/>
        </w:rPr>
        <w:t xml:space="preserve">заправлять </w:t>
      </w:r>
      <w:r>
        <w:rPr>
          <w:rFonts w:eastAsia="Times New Roman"/>
        </w:rPr>
        <w:t>лампу бензином;</w:t>
      </w:r>
    </w:p>
    <w:p w:rsidR="00000000" w:rsidRDefault="004578D9">
      <w:pPr>
        <w:numPr>
          <w:ilvl w:val="0"/>
          <w:numId w:val="13"/>
        </w:numPr>
        <w:spacing w:after="103"/>
        <w:ind w:left="686"/>
        <w:divId w:val="467017236"/>
        <w:rPr>
          <w:rFonts w:eastAsia="Times New Roman"/>
        </w:rPr>
      </w:pPr>
      <w:r>
        <w:rPr>
          <w:rFonts w:eastAsia="Times New Roman"/>
        </w:rPr>
        <w:t>снимать горелку до спуска давления.</w:t>
      </w:r>
    </w:p>
    <w:p w:rsidR="00000000" w:rsidRDefault="004578D9">
      <w:pPr>
        <w:pStyle w:val="a3"/>
        <w:divId w:val="467017236"/>
      </w:pPr>
      <w:r>
        <w:t>Спускайте давление воздуха из резервуара лампы после того, как потушите лампу и остынет горелка</w:t>
      </w:r>
      <w:r>
        <w:t>.</w:t>
      </w:r>
    </w:p>
    <w:p w:rsidR="00000000" w:rsidRDefault="004578D9">
      <w:pPr>
        <w:pStyle w:val="a3"/>
        <w:divId w:val="467017236"/>
      </w:pPr>
      <w:r>
        <w:t>Это следует из пунктов</w:t>
      </w:r>
      <w:r>
        <w:t xml:space="preserve"> </w:t>
      </w:r>
      <w:hyperlink r:id="rId43" w:anchor="/document/97/19262/keg_681/" w:history="1">
        <w:r>
          <w:rPr>
            <w:rStyle w:val="a4"/>
          </w:rPr>
          <w:t>7.2</w:t>
        </w:r>
      </w:hyperlink>
      <w:r>
        <w:t>,</w:t>
      </w:r>
      <w:r>
        <w:t xml:space="preserve"> </w:t>
      </w:r>
      <w:hyperlink r:id="rId44" w:anchor="/document/97/19262/keg_1312/" w:history="1">
        <w:r>
          <w:rPr>
            <w:rStyle w:val="a4"/>
          </w:rPr>
          <w:t>13.4.1</w:t>
        </w:r>
      </w:hyperlink>
      <w:r>
        <w:t>,</w:t>
      </w:r>
      <w:r>
        <w:t xml:space="preserve"> </w:t>
      </w:r>
      <w:hyperlink r:id="rId45" w:anchor="/document/97/19262/keg_1872/" w:history="1">
        <w:r>
          <w:rPr>
            <w:rStyle w:val="a4"/>
          </w:rPr>
          <w:t>20.21</w:t>
        </w:r>
      </w:hyperlink>
      <w:r>
        <w:t>,</w:t>
      </w:r>
      <w:r>
        <w:t xml:space="preserve"> </w:t>
      </w:r>
      <w:hyperlink r:id="rId46" w:anchor="/document/97/19262/keg_2063/" w:history="1">
        <w:r>
          <w:rPr>
            <w:rStyle w:val="a4"/>
          </w:rPr>
          <w:t>22.6.1–22.6.6</w:t>
        </w:r>
      </w:hyperlink>
      <w:r>
        <w:t xml:space="preserve"> ПОТ РО 14000-005-98, пункто</w:t>
      </w:r>
      <w:r>
        <w:t>в</w:t>
      </w:r>
      <w:r>
        <w:t xml:space="preserve"> </w:t>
      </w:r>
      <w:hyperlink r:id="rId47" w:anchor="/document/99/902344800/XA00M8C2N3/" w:history="1">
        <w:r>
          <w:rPr>
            <w:rStyle w:val="a4"/>
          </w:rPr>
          <w:t>433–434</w:t>
        </w:r>
      </w:hyperlink>
      <w:r>
        <w:t xml:space="preserve"> Правил противопожарного режима в РФ</w:t>
      </w:r>
      <w:r>
        <w:t>.</w:t>
      </w:r>
    </w:p>
    <w:p w:rsidR="004578D9" w:rsidRDefault="004578D9">
      <w:pPr>
        <w:divId w:val="119098924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0"/>
          <w:szCs w:val="20"/>
        </w:rPr>
        <w:br/>
        <w:t>1otruda.ru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13.06.2018</w:t>
      </w:r>
    </w:p>
    <w:sectPr w:rsidR="00457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253D4"/>
    <w:multiLevelType w:val="multilevel"/>
    <w:tmpl w:val="406E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13741"/>
    <w:multiLevelType w:val="multilevel"/>
    <w:tmpl w:val="873CA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25415"/>
    <w:multiLevelType w:val="multilevel"/>
    <w:tmpl w:val="C054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DD1DBC"/>
    <w:multiLevelType w:val="multilevel"/>
    <w:tmpl w:val="B88A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960BE9"/>
    <w:multiLevelType w:val="multilevel"/>
    <w:tmpl w:val="5092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C51699"/>
    <w:multiLevelType w:val="multilevel"/>
    <w:tmpl w:val="3BE8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984A91"/>
    <w:multiLevelType w:val="multilevel"/>
    <w:tmpl w:val="C54A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BD69CA"/>
    <w:multiLevelType w:val="multilevel"/>
    <w:tmpl w:val="4BD6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286E1F"/>
    <w:multiLevelType w:val="multilevel"/>
    <w:tmpl w:val="FA12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6C7A97"/>
    <w:multiLevelType w:val="multilevel"/>
    <w:tmpl w:val="A9A6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0B5970"/>
    <w:multiLevelType w:val="multilevel"/>
    <w:tmpl w:val="EEF4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9843F7"/>
    <w:multiLevelType w:val="multilevel"/>
    <w:tmpl w:val="4E4A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7C450D"/>
    <w:multiLevelType w:val="multilevel"/>
    <w:tmpl w:val="A4A8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0"/>
  </w:num>
  <w:num w:numId="7">
    <w:abstractNumId w:val="10"/>
  </w:num>
  <w:num w:numId="8">
    <w:abstractNumId w:val="12"/>
  </w:num>
  <w:num w:numId="9">
    <w:abstractNumId w:val="6"/>
  </w:num>
  <w:num w:numId="10">
    <w:abstractNumId w:val="8"/>
  </w:num>
  <w:num w:numId="11">
    <w:abstractNumId w:val="4"/>
  </w:num>
  <w:num w:numId="12">
    <w:abstractNumId w:val="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F339FC"/>
    <w:rsid w:val="004578D9"/>
    <w:rsid w:val="00F33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">
    <w:name w:val="doc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989249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5269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0095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3489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9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63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70527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9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98439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3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52980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60084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9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42" Type="http://schemas.openxmlformats.org/officeDocument/2006/relationships/hyperlink" Target="https://1otruda.ru/" TargetMode="External"/><Relationship Id="rId47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46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41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40" Type="http://schemas.openxmlformats.org/officeDocument/2006/relationships/hyperlink" Target="https://1otruda.ru/" TargetMode="External"/><Relationship Id="rId45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4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Relationship Id="rId43" Type="http://schemas.openxmlformats.org/officeDocument/2006/relationships/hyperlink" Target="https://1otruda.ru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1606</Words>
  <Characters>9158</Characters>
  <Application>Microsoft Office Word</Application>
  <DocSecurity>0</DocSecurity>
  <Lines>76</Lines>
  <Paragraphs>21</Paragraphs>
  <ScaleCrop>false</ScaleCrop>
  <Company/>
  <LinksUpToDate>false</LinksUpToDate>
  <CharactersWithSpaces>10743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2018-07-03T05:16:00Z</dcterms:created>
  <dcterms:modified xsi:type="dcterms:W3CDTF">2018-07-03T05:16:00Z</dcterms:modified>
</cp:coreProperties>
</file>