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30522">
      <w:pPr>
        <w:pStyle w:val="printredaction-line"/>
        <w:divId w:val="525557119"/>
      </w:pPr>
      <w:r>
        <w:t>Редакция от 13 фев 2017</w:t>
      </w:r>
    </w:p>
    <w:p w:rsidR="00000000" w:rsidRDefault="00130522">
      <w:pPr>
        <w:pStyle w:val="2"/>
        <w:divId w:val="525557119"/>
        <w:rPr>
          <w:rFonts w:eastAsia="Times New Roman"/>
        </w:rPr>
      </w:pPr>
      <w:r>
        <w:rPr>
          <w:rFonts w:eastAsia="Times New Roman"/>
        </w:rPr>
        <w:t>Как эксплуатировать баллоны под избыточным давлением</w:t>
      </w:r>
    </w:p>
    <w:p w:rsidR="00000000" w:rsidRDefault="00130522">
      <w:pPr>
        <w:pStyle w:val="a3"/>
        <w:divId w:val="525557119"/>
      </w:pPr>
      <w:r>
        <w:rPr>
          <w:b/>
          <w:bCs/>
        </w:rPr>
        <w:t>Т. Кутузова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Баллоны предназначены для транспортировки, хранения и использования сжатых, сжиженных или растворенных под давлением газов. Это указано в</w:t>
      </w:r>
      <w:r>
        <w:rPr>
          <w:rStyle w:val="xx-small"/>
        </w:rPr>
        <w:t xml:space="preserve"> </w:t>
      </w:r>
      <w:hyperlink r:id="rId5" w:anchor="/document/97/45339/dfasfkdwnz/" w:history="1">
        <w:r>
          <w:rPr>
            <w:rStyle w:val="a4"/>
          </w:rPr>
          <w:t>пункте 4</w:t>
        </w:r>
      </w:hyperlink>
      <w:r>
        <w:rPr>
          <w:rStyle w:val="xx-small"/>
        </w:rPr>
        <w:t xml:space="preserve"> Технического регламента Таможенного союза «О безопасности оборудования, работающего под избыточным давлением» ТР ТС 032/2013, принятого</w:t>
      </w:r>
      <w:r>
        <w:rPr>
          <w:rStyle w:val="xx-small"/>
        </w:rPr>
        <w:t xml:space="preserve"> </w:t>
      </w:r>
      <w:hyperlink r:id="rId6" w:anchor="/document/97/45339/" w:history="1">
        <w:r>
          <w:rPr>
            <w:rStyle w:val="a4"/>
          </w:rPr>
          <w:t>решением Совета ЕЭК от 2 июля 2013 г. № 41</w:t>
        </w:r>
      </w:hyperlink>
      <w:r>
        <w:rPr>
          <w:rStyle w:val="xx-small"/>
        </w:rPr>
        <w:t xml:space="preserve"> (далее – ТР ТС 032/2013)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Баллоны под избыточным давлением (далее – баллоны) эксплуатируют по утвержденной в организации инструкции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 xml:space="preserve">Срок службы баллонов определяет организация-изготовитель. </w:t>
      </w:r>
      <w:r>
        <w:rPr>
          <w:rStyle w:val="xx-small"/>
        </w:rPr>
        <w:t>Если таких сведений нет, сроком службы считают 20 лет. Это указано в</w:t>
      </w:r>
      <w:r>
        <w:rPr>
          <w:rStyle w:val="xx-small"/>
        </w:rPr>
        <w:t xml:space="preserve"> </w:t>
      </w:r>
      <w:hyperlink r:id="rId7" w:anchor="/document/99/499086260/XA00M9K2N9/" w:history="1">
        <w:r>
          <w:rPr>
            <w:rStyle w:val="a4"/>
          </w:rPr>
          <w:t>пункте 485</w:t>
        </w:r>
      </w:hyperlink>
      <w:r>
        <w:rPr>
          <w:rStyle w:val="xx-small"/>
        </w:rPr>
        <w:t xml:space="preserve"> Правил промышленной безопасности опасных производственных объектов, на которых используется оборудов</w:t>
      </w:r>
      <w:r>
        <w:rPr>
          <w:rStyle w:val="xx-small"/>
        </w:rPr>
        <w:t>ание, работающее под избыточным давлением, утвержденных</w:t>
      </w:r>
      <w:r>
        <w:rPr>
          <w:rStyle w:val="xx-small"/>
        </w:rPr>
        <w:t xml:space="preserve"> </w:t>
      </w:r>
      <w:hyperlink r:id="rId8" w:anchor="/document/99/499086260/" w:history="1">
        <w:r>
          <w:rPr>
            <w:rStyle w:val="a4"/>
          </w:rPr>
          <w:t>приказом Ростехнадзора от 25 марта 2014 г. № 116</w:t>
        </w:r>
      </w:hyperlink>
      <w:r>
        <w:rPr>
          <w:rStyle w:val="xx-small"/>
        </w:rPr>
        <w:t xml:space="preserve"> (далее – Правила от 25 марта 2014 г. № 116)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Эксплуатировать баллоны массового примене</w:t>
      </w:r>
      <w:r>
        <w:rPr>
          <w:rStyle w:val="xx-small"/>
        </w:rPr>
        <w:t>ния объемом меньше 50 л дольше назначенного срока запрещено. Исключение – баллоны специального назначения, конструкция которых определена индивидуальным проектом. По истечении срока их службы проводят экспертизу промышленной безопасности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Работники, которы</w:t>
      </w:r>
      <w:r>
        <w:rPr>
          <w:rStyle w:val="xx-small"/>
        </w:rPr>
        <w:t>е обслуживают баллоны, должны</w:t>
      </w:r>
      <w:r>
        <w:rPr>
          <w:rStyle w:val="xx-small"/>
        </w:rPr>
        <w:t>:</w:t>
      </w:r>
    </w:p>
    <w:p w:rsidR="00000000" w:rsidRDefault="00130522">
      <w:pPr>
        <w:numPr>
          <w:ilvl w:val="0"/>
          <w:numId w:val="1"/>
        </w:numPr>
        <w:spacing w:after="103"/>
        <w:ind w:left="686"/>
        <w:divId w:val="1344166986"/>
        <w:rPr>
          <w:rFonts w:eastAsia="Times New Roman"/>
        </w:rPr>
      </w:pPr>
      <w:r>
        <w:rPr>
          <w:rStyle w:val="xx-small"/>
          <w:rFonts w:eastAsia="Times New Roman"/>
        </w:rPr>
        <w:t>пройти проверку знаний инструкции;</w:t>
      </w:r>
    </w:p>
    <w:p w:rsidR="00000000" w:rsidRDefault="00130522">
      <w:pPr>
        <w:numPr>
          <w:ilvl w:val="0"/>
          <w:numId w:val="1"/>
        </w:numPr>
        <w:spacing w:after="103"/>
        <w:ind w:left="686"/>
        <w:divId w:val="1344166986"/>
        <w:rPr>
          <w:rFonts w:eastAsia="Times New Roman"/>
        </w:rPr>
      </w:pPr>
      <w:r>
        <w:rPr>
          <w:rStyle w:val="xx-small"/>
          <w:rFonts w:eastAsia="Times New Roman"/>
        </w:rPr>
        <w:t>иметь удостоверение о допуске к самостоятельной работе.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 xml:space="preserve">У каждого баллона должен быть паспорт оборудования – основной документ его идентификации </w:t>
      </w:r>
      <w:r>
        <w:rPr>
          <w:rStyle w:val="xx-small"/>
        </w:rPr>
        <w:t>(</w:t>
      </w:r>
      <w:hyperlink r:id="rId9" w:anchor="/document/97/45339/asd151/" w:history="1">
        <w:r>
          <w:rPr>
            <w:rStyle w:val="a4"/>
          </w:rPr>
          <w:t>п. 17 ТР ТС 032/2013</w:t>
        </w:r>
      </w:hyperlink>
      <w:r>
        <w:rPr>
          <w:rStyle w:val="xx-small"/>
        </w:rPr>
        <w:t>). В паспорте проставляют печать изготовителя и указывают дату оформления</w:t>
      </w:r>
      <w:r>
        <w:rPr>
          <w:rStyle w:val="xx-small"/>
        </w:rPr>
        <w:t>.</w:t>
      </w:r>
    </w:p>
    <w:p w:rsidR="00000000" w:rsidRDefault="00130522">
      <w:pPr>
        <w:divId w:val="862278770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что делать с баллонами под давлением, у которых закончился нормативный срок эксплуатации (40 лет)</w:t>
      </w:r>
    </w:p>
    <w:p w:rsidR="00000000" w:rsidRDefault="00130522">
      <w:pPr>
        <w:pStyle w:val="a3"/>
        <w:divId w:val="751389799"/>
      </w:pPr>
      <w:r>
        <w:rPr>
          <w:rStyle w:val="xx-small"/>
        </w:rPr>
        <w:t>Если объем баллонов больше 50</w:t>
      </w:r>
      <w:r>
        <w:rPr>
          <w:rStyle w:val="xx-small"/>
        </w:rPr>
        <w:t xml:space="preserve"> л или баллоны выполнены по индивидуальным проектам, можно продлить срок их службы. Для этого проводят экспертизу промышленной безопасности </w:t>
      </w:r>
      <w:r>
        <w:rPr>
          <w:rStyle w:val="xx-small"/>
        </w:rPr>
        <w:t>(</w:t>
      </w:r>
      <w:hyperlink r:id="rId10" w:anchor="/document/99/499086260/XA00M9K2N9/" w:history="1">
        <w:r>
          <w:rPr>
            <w:rStyle w:val="a4"/>
          </w:rPr>
          <w:t>п. 485</w:t>
        </w:r>
      </w:hyperlink>
      <w:r>
        <w:rPr>
          <w:rStyle w:val="xx-small"/>
        </w:rPr>
        <w:t> Правил промышленной безопасности</w:t>
      </w:r>
      <w:r>
        <w:rPr>
          <w:rStyle w:val="xx-small"/>
        </w:rPr>
        <w:t xml:space="preserve"> опасных производственных объектов, на которых используется оборудование, работающее под избыточным давлением, утвержденных</w:t>
      </w:r>
      <w:r>
        <w:rPr>
          <w:rStyle w:val="xx-small"/>
        </w:rPr>
        <w:t xml:space="preserve"> </w:t>
      </w:r>
      <w:hyperlink r:id="rId11" w:anchor="/document/99/499086260/XA00LUO2M6/" w:history="1">
        <w:r>
          <w:rPr>
            <w:rStyle w:val="a4"/>
          </w:rPr>
          <w:t>приказом Ростехнадзора от 25 марта 2014 г. № 116</w:t>
        </w:r>
      </w:hyperlink>
      <w:r>
        <w:rPr>
          <w:rStyle w:val="xx-small"/>
        </w:rPr>
        <w:t>)</w:t>
      </w:r>
      <w:r>
        <w:rPr>
          <w:rStyle w:val="xx-small"/>
        </w:rPr>
        <w:t>.</w:t>
      </w:r>
    </w:p>
    <w:p w:rsidR="00000000" w:rsidRDefault="00130522">
      <w:pPr>
        <w:pStyle w:val="a3"/>
        <w:divId w:val="751389799"/>
      </w:pPr>
      <w:r>
        <w:rPr>
          <w:rStyle w:val="xx-small"/>
        </w:rPr>
        <w:t>Балло</w:t>
      </w:r>
      <w:r>
        <w:rPr>
          <w:rStyle w:val="xx-small"/>
        </w:rPr>
        <w:t>ны объемом меньше 50 л запрещено использовать дольше срока их эксплуатации. В этом случае составляют акт о том, что баллоны в связи с окончанием нормативного срока эксплуатации подлежат утилизации. На основании этого акта бухгалтерия списывает баллоны</w:t>
      </w:r>
      <w:r>
        <w:rPr>
          <w:rStyle w:val="xx-small"/>
        </w:rPr>
        <w:t>.</w:t>
      </w:r>
    </w:p>
    <w:p w:rsidR="00000000" w:rsidRDefault="00130522">
      <w:pPr>
        <w:pStyle w:val="a3"/>
        <w:divId w:val="751389799"/>
      </w:pPr>
      <w:r>
        <w:rPr>
          <w:rStyle w:val="xx-small"/>
        </w:rPr>
        <w:lastRenderedPageBreak/>
        <w:t>Пер</w:t>
      </w:r>
      <w:r>
        <w:rPr>
          <w:rStyle w:val="xx-small"/>
        </w:rPr>
        <w:t>ед утилизацией баллоны приводят в негодность, для этого на резьбе горловины наносят насечки или просверливают отверстия на корпусе, которые исключают возможность их дальнейшего использования. Утилизируют баллоны в соответствии с требованиями руководства по</w:t>
      </w:r>
      <w:r>
        <w:rPr>
          <w:rStyle w:val="xx-small"/>
        </w:rPr>
        <w:t xml:space="preserve"> эксплуатации</w:t>
      </w:r>
      <w:r>
        <w:rPr>
          <w:rStyle w:val="xx-small"/>
        </w:rPr>
        <w:t>.</w:t>
      </w:r>
    </w:p>
    <w:p w:rsidR="00000000" w:rsidRDefault="00130522">
      <w:pPr>
        <w:pStyle w:val="2"/>
        <w:divId w:val="1344166986"/>
        <w:rPr>
          <w:rFonts w:eastAsia="Times New Roman"/>
        </w:rPr>
      </w:pPr>
      <w:r>
        <w:rPr>
          <w:rFonts w:eastAsia="Times New Roman"/>
        </w:rPr>
        <w:t>Регистрация в Ростехнадзор</w:t>
      </w:r>
      <w:r>
        <w:rPr>
          <w:rFonts w:eastAsia="Times New Roman"/>
        </w:rPr>
        <w:t>е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Отдельные баллоны надо регистрировать в Ростехнадзоре. Это не относится</w:t>
      </w:r>
      <w:r>
        <w:rPr>
          <w:rStyle w:val="xx-small"/>
        </w:rPr>
        <w:t>:</w:t>
      </w:r>
    </w:p>
    <w:p w:rsidR="00000000" w:rsidRDefault="00130522">
      <w:pPr>
        <w:numPr>
          <w:ilvl w:val="0"/>
          <w:numId w:val="2"/>
        </w:numPr>
        <w:spacing w:after="103"/>
        <w:ind w:left="686"/>
        <w:divId w:val="1344166986"/>
        <w:rPr>
          <w:rFonts w:eastAsia="Times New Roman"/>
        </w:rPr>
      </w:pPr>
      <w:r>
        <w:rPr>
          <w:rStyle w:val="xx-small"/>
          <w:rFonts w:eastAsia="Times New Roman"/>
        </w:rPr>
        <w:t>к баллонам вместимостью до 100 л включительно, которые установлены стационарно, а также предназначены для транспортирования или хранения сжа</w:t>
      </w:r>
      <w:r>
        <w:rPr>
          <w:rStyle w:val="xx-small"/>
          <w:rFonts w:eastAsia="Times New Roman"/>
        </w:rPr>
        <w:t xml:space="preserve">тых, сжиженных и растворенных газов </w:t>
      </w:r>
      <w:r>
        <w:rPr>
          <w:rStyle w:val="xx-small"/>
          <w:rFonts w:eastAsia="Times New Roman"/>
        </w:rPr>
        <w:t>(</w:t>
      </w:r>
      <w:hyperlink r:id="rId12" w:anchor="/document/99/499086260/XA00MAU2NE/" w:history="1">
        <w:r>
          <w:rPr>
            <w:rStyle w:val="a4"/>
            <w:rFonts w:eastAsia="Times New Roman"/>
          </w:rPr>
          <w:t>п. «г» ст. 215 Правил от 25 марта 2014 г. № 116</w:t>
        </w:r>
      </w:hyperlink>
      <w:r>
        <w:rPr>
          <w:rStyle w:val="xx-small"/>
          <w:rFonts w:eastAsia="Times New Roman"/>
        </w:rPr>
        <w:t>);</w:t>
      </w:r>
    </w:p>
    <w:p w:rsidR="00000000" w:rsidRDefault="00130522">
      <w:pPr>
        <w:numPr>
          <w:ilvl w:val="0"/>
          <w:numId w:val="2"/>
        </w:numPr>
        <w:spacing w:after="103"/>
        <w:ind w:left="686"/>
        <w:divId w:val="1344166986"/>
        <w:rPr>
          <w:rFonts w:eastAsia="Times New Roman"/>
        </w:rPr>
      </w:pPr>
      <w:r>
        <w:rPr>
          <w:rStyle w:val="xx-small"/>
          <w:rFonts w:eastAsia="Times New Roman"/>
        </w:rPr>
        <w:t>сосудам для хранения или транспортирования сжиженных газов, жидкостей и сыпучих тел под давле</w:t>
      </w:r>
      <w:r>
        <w:rPr>
          <w:rStyle w:val="xx-small"/>
          <w:rFonts w:eastAsia="Times New Roman"/>
        </w:rPr>
        <w:t xml:space="preserve">нием, если их регулярно опустошают </w:t>
      </w:r>
      <w:r>
        <w:rPr>
          <w:rStyle w:val="xx-small"/>
          <w:rFonts w:eastAsia="Times New Roman"/>
        </w:rPr>
        <w:t>(</w:t>
      </w:r>
      <w:hyperlink r:id="rId13" w:anchor="/document/99/499086260/XA00M362MH/" w:history="1">
        <w:r>
          <w:rPr>
            <w:rStyle w:val="a4"/>
            <w:rFonts w:eastAsia="Times New Roman"/>
          </w:rPr>
          <w:t>п. «ж» ст. 215 Правил от 25 марта 2014 г. № 116</w:t>
        </w:r>
      </w:hyperlink>
      <w:r>
        <w:rPr>
          <w:rStyle w:val="xx-small"/>
          <w:rFonts w:eastAsia="Times New Roman"/>
        </w:rPr>
        <w:t>);</w:t>
      </w:r>
    </w:p>
    <w:p w:rsidR="00000000" w:rsidRDefault="00130522">
      <w:pPr>
        <w:numPr>
          <w:ilvl w:val="0"/>
          <w:numId w:val="2"/>
        </w:numPr>
        <w:spacing w:after="103"/>
        <w:ind w:left="686"/>
        <w:divId w:val="1344166986"/>
        <w:rPr>
          <w:rFonts w:eastAsia="Times New Roman"/>
        </w:rPr>
      </w:pPr>
      <w:r>
        <w:rPr>
          <w:rStyle w:val="xx-small"/>
          <w:rFonts w:eastAsia="Times New Roman"/>
        </w:rPr>
        <w:t>сосудам со сжатыми и сжиженными газами для обеспечения топливом двигателей транспортных средст</w:t>
      </w:r>
      <w:r>
        <w:rPr>
          <w:rStyle w:val="xx-small"/>
          <w:rFonts w:eastAsia="Times New Roman"/>
        </w:rPr>
        <w:t xml:space="preserve">в, на которых они установлены </w:t>
      </w:r>
      <w:r>
        <w:rPr>
          <w:rStyle w:val="xx-small"/>
          <w:rFonts w:eastAsia="Times New Roman"/>
        </w:rPr>
        <w:t>(</w:t>
      </w:r>
      <w:hyperlink r:id="rId14" w:anchor="/document/99/499086260/XA00M8K2N1/" w:history="1">
        <w:r>
          <w:rPr>
            <w:rStyle w:val="a4"/>
            <w:rFonts w:eastAsia="Times New Roman"/>
          </w:rPr>
          <w:t>п. «з» ст. 215 Правил от 25 марта 2014 г. № 116</w:t>
        </w:r>
      </w:hyperlink>
      <w:r>
        <w:rPr>
          <w:rStyle w:val="xx-small"/>
          <w:rFonts w:eastAsia="Times New Roman"/>
        </w:rPr>
        <w:t>);</w:t>
      </w:r>
    </w:p>
    <w:p w:rsidR="00000000" w:rsidRDefault="00130522">
      <w:pPr>
        <w:numPr>
          <w:ilvl w:val="0"/>
          <w:numId w:val="2"/>
        </w:numPr>
        <w:spacing w:after="103"/>
        <w:ind w:left="686"/>
        <w:divId w:val="1344166986"/>
        <w:rPr>
          <w:rFonts w:eastAsia="Times New Roman"/>
        </w:rPr>
      </w:pPr>
      <w:r>
        <w:rPr>
          <w:rStyle w:val="xx-small"/>
          <w:rFonts w:eastAsia="Times New Roman"/>
        </w:rPr>
        <w:t xml:space="preserve">сосудам, установленным в подземных горных выработках </w:t>
      </w:r>
      <w:r>
        <w:rPr>
          <w:rStyle w:val="xx-small"/>
          <w:rFonts w:eastAsia="Times New Roman"/>
        </w:rPr>
        <w:t>(</w:t>
      </w:r>
      <w:hyperlink r:id="rId15" w:anchor="/document/99/499086260/XA00M962N4/" w:history="1">
        <w:r>
          <w:rPr>
            <w:rStyle w:val="a4"/>
            <w:rFonts w:eastAsia="Times New Roman"/>
          </w:rPr>
          <w:t>п. «и» ст. 215 Правил от 25 марта 2014 г. № 116</w:t>
        </w:r>
      </w:hyperlink>
      <w:r>
        <w:rPr>
          <w:rStyle w:val="xx-small"/>
          <w:rFonts w:eastAsia="Times New Roman"/>
        </w:rPr>
        <w:t>).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За безопасностью баллонов, которые не нужно регистрировать в органах Ростехнадзора, следит эксплуатирующая их организация. У таких</w:t>
      </w:r>
      <w:r>
        <w:rPr>
          <w:rStyle w:val="xx-small"/>
        </w:rPr>
        <w:t xml:space="preserve"> баллонов должно быть разрешение на применение, а лица, их обслуживающие, должны пройти аттестацию в соответствии с</w:t>
      </w:r>
      <w:r>
        <w:rPr>
          <w:rStyle w:val="xx-small"/>
        </w:rPr>
        <w:t xml:space="preserve"> </w:t>
      </w:r>
      <w:hyperlink r:id="rId16" w:anchor="/document/99/902028634/" w:history="1">
        <w:r>
          <w:rPr>
            <w:rStyle w:val="a4"/>
          </w:rPr>
          <w:t>приказом</w:t>
        </w:r>
      </w:hyperlink>
      <w:r>
        <w:rPr>
          <w:rStyle w:val="xx-small"/>
        </w:rPr>
        <w:t xml:space="preserve"> Ростехнадзора «О порядке подготовки и аттестации работников органи</w:t>
      </w:r>
      <w:r>
        <w:rPr>
          <w:rStyle w:val="xx-small"/>
        </w:rPr>
        <w:t>заций, поднадзорных Федеральной службе по экологическому, технологическому и атомному надзору» от 29 января 2007 г. № 37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Лицензия на эксплуатацию взрывопожароопасных производственных объектов, на которых эксплуатируют баллоны, не нуждающиеся в регистрации</w:t>
      </w:r>
      <w:r>
        <w:rPr>
          <w:rStyle w:val="xx-small"/>
        </w:rPr>
        <w:t xml:space="preserve"> в органах Ростехнадзора, не нужна</w:t>
      </w:r>
      <w:r>
        <w:rPr>
          <w:rStyle w:val="xx-small"/>
        </w:rPr>
        <w:t>.</w:t>
      </w:r>
    </w:p>
    <w:p w:rsidR="00000000" w:rsidRDefault="00130522">
      <w:pPr>
        <w:pStyle w:val="2"/>
        <w:divId w:val="1344166986"/>
        <w:rPr>
          <w:rFonts w:eastAsia="Times New Roman"/>
        </w:rPr>
      </w:pPr>
      <w:r>
        <w:rPr>
          <w:rFonts w:eastAsia="Times New Roman"/>
        </w:rPr>
        <w:t>Оснащение баллоно</w:t>
      </w:r>
      <w:r>
        <w:rPr>
          <w:rFonts w:eastAsia="Times New Roman"/>
        </w:rPr>
        <w:t>в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 xml:space="preserve">Баллоны укомплектовывают вентилями, которые плотно ввернуты в отверстия горловины или в расходно-наполнительные штуцера у специальных баллонов без горловины </w:t>
      </w:r>
      <w:r>
        <w:rPr>
          <w:rStyle w:val="xx-small"/>
        </w:rPr>
        <w:t>(</w:t>
      </w:r>
      <w:hyperlink r:id="rId17" w:anchor="/document/99/499086260/XA00M9M2MN/" w:history="1">
        <w:r>
          <w:rPr>
            <w:rStyle w:val="a4"/>
          </w:rPr>
          <w:t>п. 477 Правил от 25 марта 2014 г. № 116</w:t>
        </w:r>
      </w:hyperlink>
      <w:r>
        <w:rPr>
          <w:rStyle w:val="xx-small"/>
        </w:rPr>
        <w:t>)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Баллоны вместимостью больше 100 л оснащают предохранительными клапанами. Если баллоны устанавливают группой, можно предусмотреть один предохранительный клапан на всю группу баллонов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Боковые штуцера вентилей для баллонов с водородом или другими горючими газами должны иметь левую резьбу, а для баллонов с кислородом и другими негорючими газами – правую. Вентили в баллонах для кислорода ввертывают вместе с уплотняющими материалами, кото</w:t>
      </w:r>
      <w:r>
        <w:rPr>
          <w:rStyle w:val="xx-small"/>
        </w:rPr>
        <w:t>рые не возгораются в среде кислорода</w:t>
      </w:r>
      <w:r>
        <w:rPr>
          <w:rStyle w:val="xx-small"/>
        </w:rPr>
        <w:t>.</w:t>
      </w:r>
    </w:p>
    <w:p w:rsidR="00000000" w:rsidRDefault="00130522">
      <w:pPr>
        <w:divId w:val="606279905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требования к маркировке баллонов.</w:t>
      </w:r>
    </w:p>
    <w:p w:rsidR="00000000" w:rsidRDefault="00130522">
      <w:pPr>
        <w:pStyle w:val="a3"/>
        <w:divId w:val="308630715"/>
      </w:pPr>
      <w:r>
        <w:rPr>
          <w:rStyle w:val="xx-small"/>
        </w:rPr>
        <w:lastRenderedPageBreak/>
        <w:t>На верхнюю сферическую часть каждого баллона наносят четко различимые данные</w:t>
      </w:r>
      <w:r>
        <w:rPr>
          <w:rStyle w:val="xx-small"/>
        </w:rPr>
        <w:t>:</w:t>
      </w:r>
    </w:p>
    <w:p w:rsidR="00000000" w:rsidRDefault="00130522">
      <w:pPr>
        <w:numPr>
          <w:ilvl w:val="0"/>
          <w:numId w:val="3"/>
        </w:numPr>
        <w:spacing w:after="103"/>
        <w:ind w:left="686"/>
        <w:divId w:val="308630715"/>
        <w:rPr>
          <w:rFonts w:eastAsia="Times New Roman"/>
        </w:rPr>
      </w:pPr>
      <w:r>
        <w:rPr>
          <w:rStyle w:val="xx-small"/>
          <w:rFonts w:eastAsia="Times New Roman"/>
        </w:rPr>
        <w:t>сведения изготовителя;</w:t>
      </w:r>
    </w:p>
    <w:p w:rsidR="00000000" w:rsidRDefault="00130522">
      <w:pPr>
        <w:numPr>
          <w:ilvl w:val="0"/>
          <w:numId w:val="3"/>
        </w:numPr>
        <w:spacing w:after="103"/>
        <w:ind w:left="686"/>
        <w:divId w:val="308630715"/>
        <w:rPr>
          <w:rFonts w:eastAsia="Times New Roman"/>
        </w:rPr>
      </w:pPr>
      <w:r>
        <w:rPr>
          <w:rStyle w:val="xx-small"/>
          <w:rFonts w:eastAsia="Times New Roman"/>
        </w:rPr>
        <w:t>сведения о техническом освидетельствовании баллона: дату проведения; клеймо организации (индивидуального предпринимателя), проводившей техническое освидетельствование; максимальное разрешенное давление; массу пустого баллона.</w:t>
      </w:r>
    </w:p>
    <w:p w:rsidR="00000000" w:rsidRDefault="00130522">
      <w:pPr>
        <w:pStyle w:val="a3"/>
        <w:divId w:val="308630715"/>
      </w:pPr>
      <w:r>
        <w:rPr>
          <w:rStyle w:val="xx-small"/>
        </w:rPr>
        <w:t>Если этих данных на баллоне не</w:t>
      </w:r>
      <w:r>
        <w:rPr>
          <w:rStyle w:val="xx-small"/>
        </w:rPr>
        <w:t>т, эксплуатировать его запрещено</w:t>
      </w:r>
      <w:r>
        <w:rPr>
          <w:rStyle w:val="xx-small"/>
        </w:rPr>
        <w:t>.</w:t>
      </w:r>
    </w:p>
    <w:p w:rsidR="00000000" w:rsidRDefault="00130522">
      <w:pPr>
        <w:pStyle w:val="a3"/>
        <w:divId w:val="308630715"/>
      </w:pPr>
      <w:r>
        <w:rPr>
          <w:rStyle w:val="xx-small"/>
        </w:rPr>
        <w:t>Массу баллонов указывают с учетом нанесенной краски, кольца для колпака и башмака, но без массы вентиля и колпака. Исключение – баллоны для растворенного ацетилена. Их наполняют пористой массой и растворителем. После напол</w:t>
      </w:r>
      <w:r>
        <w:rPr>
          <w:rStyle w:val="xx-small"/>
        </w:rPr>
        <w:t>нения на горловине баллона выбивают массу тары, в которую включают массу баллона без колпака, но с пористой массой и растворителем, башмаком, кольцом и вентилем</w:t>
      </w:r>
      <w:r>
        <w:rPr>
          <w:rStyle w:val="xx-small"/>
        </w:rPr>
        <w:t>.</w:t>
      </w:r>
    </w:p>
    <w:p w:rsidR="00000000" w:rsidRDefault="00130522">
      <w:pPr>
        <w:pStyle w:val="2"/>
        <w:divId w:val="1344166986"/>
        <w:rPr>
          <w:rFonts w:eastAsia="Times New Roman"/>
        </w:rPr>
      </w:pPr>
      <w:r>
        <w:rPr>
          <w:rFonts w:eastAsia="Times New Roman"/>
        </w:rPr>
        <w:t>Окраска баллоно</w:t>
      </w:r>
      <w:r>
        <w:rPr>
          <w:rFonts w:eastAsia="Times New Roman"/>
        </w:rPr>
        <w:t>в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Окрашивать баллоны и наносить надписи могут организации-изготовители, наполни</w:t>
      </w:r>
      <w:r>
        <w:rPr>
          <w:rStyle w:val="xx-small"/>
        </w:rPr>
        <w:t xml:space="preserve">тельные станции или испытательные пункты. При этом они обязаны руководствоваться требованиями ТР ТС 032/2013 </w:t>
      </w:r>
      <w:r>
        <w:rPr>
          <w:rStyle w:val="xx-small"/>
        </w:rPr>
        <w:t>(</w:t>
      </w:r>
      <w:hyperlink r:id="rId18" w:anchor="/document/99/499086260/XA00M4O2MK/" w:history="1">
        <w:r>
          <w:rPr>
            <w:rStyle w:val="a4"/>
          </w:rPr>
          <w:t>п. 483 Правил от 25 марта 2014 г. № 116</w:t>
        </w:r>
      </w:hyperlink>
      <w:r>
        <w:rPr>
          <w:rStyle w:val="xx-small"/>
        </w:rPr>
        <w:t>)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  <w:i/>
          <w:iCs/>
        </w:rPr>
        <w:t>Требования к отличительной о</w:t>
      </w:r>
      <w:r>
        <w:rPr>
          <w:rStyle w:val="xx-small"/>
          <w:i/>
          <w:iCs/>
        </w:rPr>
        <w:t>краске и идентификационной информации баллоно</w:t>
      </w:r>
      <w:r>
        <w:rPr>
          <w:rStyle w:val="xx-small"/>
          <w:i/>
          <w:iCs/>
        </w:rPr>
        <w:t>в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2455"/>
        <w:gridCol w:w="1939"/>
        <w:gridCol w:w="2228"/>
        <w:gridCol w:w="1456"/>
        <w:gridCol w:w="1611"/>
      </w:tblGrid>
      <w:tr w:rsidR="00000000">
        <w:trPr>
          <w:divId w:val="1354190557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Наименование газ</w:t>
            </w:r>
            <w:r>
              <w:rPr>
                <w:rStyle w:val="xx-small"/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Окраска баллонов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Текст надписи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Цвет надписи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Цвет полосы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Азо</w:t>
            </w:r>
            <w:r>
              <w:rPr>
                <w:rStyle w:val="xx-small"/>
                <w:rFonts w:eastAsia="Times New Roman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черная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Азот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желтый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коричневый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Аммиа</w:t>
            </w:r>
            <w:r>
              <w:rPr>
                <w:rStyle w:val="xx-small"/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желтая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аммиак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черный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– 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Аргон сыро</w:t>
            </w:r>
            <w:r>
              <w:rPr>
                <w:rStyle w:val="xx-small"/>
                <w:rFonts w:eastAsia="Times New Roman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черная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аргон сырой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белый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белый 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Аргон технически</w:t>
            </w:r>
            <w:r>
              <w:rPr>
                <w:rStyle w:val="xx-small"/>
                <w:rFonts w:eastAsia="Times New Roman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черная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аргон технический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синий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синий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Аргон чисты</w:t>
            </w:r>
            <w:r>
              <w:rPr>
                <w:rStyle w:val="xx-small"/>
                <w:rFonts w:eastAsia="Times New Roman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серая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аргон чистый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зеленый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зеленый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Ацетилен</w:t>
            </w:r>
            <w:r>
              <w:rPr>
                <w:rStyle w:val="xx-small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белая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ацетилен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красный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–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Бутиле</w:t>
            </w:r>
            <w:r>
              <w:rPr>
                <w:rStyle w:val="xx-small"/>
                <w:rFonts w:eastAsia="Times New Roman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красная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бутилен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желтый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черный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Нефтега</w:t>
            </w:r>
            <w:r>
              <w:rPr>
                <w:rStyle w:val="xx-small"/>
                <w:rFonts w:eastAsia="Times New Roman"/>
              </w:rPr>
              <w:t>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серая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нефтегаз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красный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–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Бута</w:t>
            </w:r>
            <w:r>
              <w:rPr>
                <w:rStyle w:val="xx-small"/>
                <w:rFonts w:eastAsia="Times New Roman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красная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бутан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белый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–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Водоро</w:t>
            </w:r>
            <w:r>
              <w:rPr>
                <w:rStyle w:val="xx-small"/>
                <w:rFonts w:eastAsia="Times New Roman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темно-зеленая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водород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красный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–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Возду</w:t>
            </w:r>
            <w:r>
              <w:rPr>
                <w:rStyle w:val="xx-small"/>
                <w:rFonts w:eastAsia="Times New Roman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черная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сжатый воздух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белый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–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Гели</w:t>
            </w:r>
            <w:r>
              <w:rPr>
                <w:rStyle w:val="xx-small"/>
                <w:rFonts w:eastAsia="Times New Roman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коричневая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гелий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белый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–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lastRenderedPageBreak/>
              <w:t>Закись азот</w:t>
            </w:r>
            <w:r>
              <w:rPr>
                <w:rStyle w:val="xx-small"/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серая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закись азота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черный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–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Кислоро</w:t>
            </w:r>
            <w:r>
              <w:rPr>
                <w:rStyle w:val="xx-small"/>
                <w:rFonts w:eastAsia="Times New Roman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голубая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кислород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черный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–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Кислород медицински</w:t>
            </w:r>
            <w:r>
              <w:rPr>
                <w:rStyle w:val="xx-small"/>
                <w:rFonts w:eastAsia="Times New Roman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голубая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кислород медицинский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черный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–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Сероводоро</w:t>
            </w:r>
            <w:r>
              <w:rPr>
                <w:rStyle w:val="xx-small"/>
                <w:rFonts w:eastAsia="Times New Roman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белая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сероводород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красный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красный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Сернистый ангидри</w:t>
            </w:r>
            <w:r>
              <w:rPr>
                <w:rStyle w:val="xx-small"/>
                <w:rFonts w:eastAsia="Times New Roman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черная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сернистый ангидрид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белый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желтый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Углекислот</w:t>
            </w:r>
            <w:r>
              <w:rPr>
                <w:rStyle w:val="xx-small"/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черная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углекислота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желтый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–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Фосге</w:t>
            </w:r>
            <w:r>
              <w:rPr>
                <w:rStyle w:val="xx-small"/>
                <w:rFonts w:eastAsia="Times New Roman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защитная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красный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Фреон-1</w:t>
            </w:r>
            <w:r>
              <w:rPr>
                <w:rStyle w:val="xx-small"/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алюминиевая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фреон-11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черный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синий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Фреон-1</w:t>
            </w:r>
            <w:r>
              <w:rPr>
                <w:rStyle w:val="xx-small"/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алюминиевая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фреон-12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черный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–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Фреон-1</w:t>
            </w:r>
            <w:r>
              <w:rPr>
                <w:rStyle w:val="xx-small"/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алюминиевая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фреон-13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черный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2 красные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Фреон-2</w:t>
            </w:r>
            <w:r>
              <w:rPr>
                <w:rStyle w:val="xx-small"/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алюминиевая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фреон-22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черный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2 желтые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Хло</w:t>
            </w:r>
            <w:r>
              <w:rPr>
                <w:rStyle w:val="xx-small"/>
                <w:rFonts w:eastAsia="Times New Roman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защитная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зеленый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Циклопропан</w:t>
            </w:r>
            <w:r>
              <w:rPr>
                <w:rStyle w:val="xx-small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оранжевая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циклопропан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черный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–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Этиле</w:t>
            </w:r>
            <w:r>
              <w:rPr>
                <w:rStyle w:val="xx-small"/>
                <w:rFonts w:eastAsia="Times New Roman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фиолетовая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этилен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красный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–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Все другие горючие газ</w:t>
            </w:r>
            <w:r>
              <w:rPr>
                <w:rStyle w:val="xx-small"/>
                <w:rFonts w:eastAsia="Times New Roman"/>
              </w:rPr>
              <w:t>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красная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наименование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белый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–</w:t>
            </w:r>
          </w:p>
        </w:tc>
      </w:tr>
      <w:tr w:rsidR="00000000">
        <w:trPr>
          <w:divId w:val="1354190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Все другие негорючие газ</w:t>
            </w:r>
            <w:r>
              <w:rPr>
                <w:rStyle w:val="xx-small"/>
                <w:rFonts w:eastAsia="Times New Roman"/>
              </w:rPr>
              <w:t>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черная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наименование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желтый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–</w:t>
            </w:r>
          </w:p>
        </w:tc>
      </w:tr>
    </w:tbl>
    <w:p w:rsidR="00000000" w:rsidRDefault="00130522">
      <w:pPr>
        <w:pStyle w:val="a3"/>
        <w:divId w:val="1344166986"/>
      </w:pPr>
      <w:r>
        <w:rPr>
          <w:rStyle w:val="xx-small"/>
        </w:rPr>
        <w:t>Если цвет окраски и текст надписей не определены ТР ТС 032/2013, их устанавливают проектной документацией или техническими условиями на продукцию, для хранения которой предназначены эти баллоны, и указывают в распорядительных документах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Стационарно устано</w:t>
      </w:r>
      <w:r>
        <w:rPr>
          <w:rStyle w:val="xx-small"/>
        </w:rPr>
        <w:t>вленные баллоны вместимостью более 100 л можно окрашивать в другие цвета и наносить на них маркировку на основе проектной документации и руководства по эксплуатации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Малолитражные баллоны до 12 л для дыхательных аппаратов и самоспасателей со сжатым воздухо</w:t>
      </w:r>
      <w:r>
        <w:rPr>
          <w:rStyle w:val="xx-small"/>
        </w:rPr>
        <w:t>м можно окрашивать в серый или желтый цвет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 xml:space="preserve">Надпись наносят по окружности баллона на длину не меньше 1/3 окружности, а полосу – по всей окружности </w:t>
      </w:r>
      <w:r>
        <w:rPr>
          <w:rStyle w:val="xx-small"/>
        </w:rPr>
        <w:t>(</w:t>
      </w:r>
      <w:hyperlink r:id="rId19" w:anchor="/document/99/499086260/XA00M822N2/" w:history="1">
        <w:r>
          <w:rPr>
            <w:rStyle w:val="a4"/>
          </w:rPr>
          <w:t>п. 484 Правил от 25 марта 2014 г</w:t>
        </w:r>
        <w:r>
          <w:rPr>
            <w:rStyle w:val="a4"/>
          </w:rPr>
          <w:t>. № 116</w:t>
        </w:r>
      </w:hyperlink>
      <w:r>
        <w:rPr>
          <w:rStyle w:val="xx-small"/>
        </w:rPr>
        <w:t>)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  <w:i/>
          <w:iCs/>
        </w:rPr>
        <w:t>Требования к оформлению надписе</w:t>
      </w:r>
      <w:r>
        <w:rPr>
          <w:rStyle w:val="xx-small"/>
          <w:i/>
          <w:iCs/>
        </w:rPr>
        <w:t>й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2018"/>
        <w:gridCol w:w="3436"/>
        <w:gridCol w:w="4235"/>
      </w:tblGrid>
      <w:tr w:rsidR="00000000">
        <w:trPr>
          <w:divId w:val="1013075433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lastRenderedPageBreak/>
              <w:t>Объем баллоно</w:t>
            </w:r>
            <w:r>
              <w:rPr>
                <w:rStyle w:val="xx-small"/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Высота букв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Ширина полосы</w:t>
            </w:r>
          </w:p>
        </w:tc>
      </w:tr>
      <w:tr w:rsidR="00000000">
        <w:trPr>
          <w:divId w:val="10130754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Более 12 </w:t>
            </w:r>
            <w:r>
              <w:rPr>
                <w:rStyle w:val="xx-small"/>
                <w:rFonts w:eastAsia="Times New Roman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60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25 мм</w:t>
            </w:r>
          </w:p>
        </w:tc>
      </w:tr>
      <w:tr w:rsidR="00000000">
        <w:trPr>
          <w:divId w:val="10130754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До 12 </w:t>
            </w:r>
            <w:r>
              <w:rPr>
                <w:rStyle w:val="xx-small"/>
                <w:rFonts w:eastAsia="Times New Roman"/>
              </w:rPr>
              <w:t>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определяют в зависимости от величины боковой поверхности баллонов</w:t>
            </w:r>
          </w:p>
        </w:tc>
      </w:tr>
    </w:tbl>
    <w:p w:rsidR="00000000" w:rsidRDefault="00130522">
      <w:pPr>
        <w:pStyle w:val="2"/>
        <w:divId w:val="1344166986"/>
        <w:rPr>
          <w:rFonts w:eastAsia="Times New Roman"/>
        </w:rPr>
      </w:pPr>
      <w:r>
        <w:rPr>
          <w:rFonts w:eastAsia="Times New Roman"/>
        </w:rPr>
        <w:t>Освидетельствование баллоно</w:t>
      </w:r>
      <w:r>
        <w:rPr>
          <w:rFonts w:eastAsia="Times New Roman"/>
        </w:rPr>
        <w:t>в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Баллоны регулярно освидетельствуют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 xml:space="preserve">Освидетельствование проводят организации-изготовители, а также уполномоченные специализированные организации, у которых есть наполнительные станции или испытательные пункты. У этих организаций должны быть </w:t>
      </w:r>
      <w:r>
        <w:rPr>
          <w:rStyle w:val="xx-small"/>
        </w:rPr>
        <w:t>(</w:t>
      </w:r>
      <w:hyperlink r:id="rId20" w:anchor="/document/99/499086260/XA00MCO2NN/" w:history="1">
        <w:r>
          <w:rPr>
            <w:rStyle w:val="a4"/>
          </w:rPr>
          <w:t>п. 486 Правил от 25 марта 2014 г. № 116</w:t>
        </w:r>
      </w:hyperlink>
      <w:r>
        <w:rPr>
          <w:rStyle w:val="xx-small"/>
        </w:rPr>
        <w:t>)</w:t>
      </w:r>
      <w:r>
        <w:rPr>
          <w:rStyle w:val="xx-small"/>
        </w:rPr>
        <w:t>:</w:t>
      </w:r>
    </w:p>
    <w:p w:rsidR="00000000" w:rsidRDefault="00130522">
      <w:pPr>
        <w:numPr>
          <w:ilvl w:val="0"/>
          <w:numId w:val="4"/>
        </w:numPr>
        <w:spacing w:after="103"/>
        <w:ind w:left="686"/>
        <w:divId w:val="1344166986"/>
        <w:rPr>
          <w:rFonts w:eastAsia="Times New Roman"/>
        </w:rPr>
      </w:pPr>
      <w:r>
        <w:rPr>
          <w:rStyle w:val="xx-small"/>
          <w:rFonts w:eastAsia="Times New Roman"/>
        </w:rPr>
        <w:t>специальные производственные помещения и технические средства;</w:t>
      </w:r>
    </w:p>
    <w:p w:rsidR="00000000" w:rsidRDefault="00130522">
      <w:pPr>
        <w:numPr>
          <w:ilvl w:val="0"/>
          <w:numId w:val="4"/>
        </w:numPr>
        <w:spacing w:after="103"/>
        <w:ind w:left="686"/>
        <w:divId w:val="1344166986"/>
        <w:rPr>
          <w:rFonts w:eastAsia="Times New Roman"/>
        </w:rPr>
      </w:pPr>
      <w:r>
        <w:rPr>
          <w:rStyle w:val="xx-small"/>
          <w:rFonts w:eastAsia="Times New Roman"/>
        </w:rPr>
        <w:t>назначенные приказом лица, которые отвечают за проведение освидетельствования;</w:t>
      </w:r>
    </w:p>
    <w:p w:rsidR="00000000" w:rsidRDefault="00130522">
      <w:pPr>
        <w:numPr>
          <w:ilvl w:val="0"/>
          <w:numId w:val="4"/>
        </w:numPr>
        <w:spacing w:after="103"/>
        <w:ind w:left="686"/>
        <w:divId w:val="1344166986"/>
        <w:rPr>
          <w:rFonts w:eastAsia="Times New Roman"/>
        </w:rPr>
      </w:pPr>
      <w:r>
        <w:rPr>
          <w:rStyle w:val="xx-small"/>
          <w:rFonts w:eastAsia="Times New Roman"/>
        </w:rPr>
        <w:t>клейма с и</w:t>
      </w:r>
      <w:r>
        <w:rPr>
          <w:rStyle w:val="xx-small"/>
          <w:rFonts w:eastAsia="Times New Roman"/>
        </w:rPr>
        <w:t>ндивидуальным шифром;</w:t>
      </w:r>
    </w:p>
    <w:p w:rsidR="00000000" w:rsidRDefault="00130522">
      <w:pPr>
        <w:numPr>
          <w:ilvl w:val="0"/>
          <w:numId w:val="4"/>
        </w:numPr>
        <w:spacing w:after="103"/>
        <w:ind w:left="686"/>
        <w:divId w:val="1344166986"/>
        <w:rPr>
          <w:rFonts w:eastAsia="Times New Roman"/>
        </w:rPr>
      </w:pPr>
      <w:r>
        <w:rPr>
          <w:rStyle w:val="xx-small"/>
          <w:rFonts w:eastAsia="Times New Roman"/>
        </w:rPr>
        <w:t>производственные инструкции по проведению технического освидетельствования баллонов, в которых установлен объем и порядок проведения работ.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 xml:space="preserve">Перечень организаций, которые имеют шифры клейм для клеймения баллонов, </w:t>
      </w:r>
      <w:hyperlink r:id="rId21" w:history="1">
        <w:r>
          <w:rPr>
            <w:rStyle w:val="a4"/>
          </w:rPr>
          <w:t>приведен</w:t>
        </w:r>
      </w:hyperlink>
      <w:r>
        <w:rPr>
          <w:rStyle w:val="xx-small"/>
        </w:rPr>
        <w:t xml:space="preserve"> на сайте Ростехнадзора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 xml:space="preserve">Во время освидетельствования баллонов, за исключением баллонов для растворенного под давлением ацетилена </w:t>
      </w:r>
      <w:r>
        <w:rPr>
          <w:rStyle w:val="xx-small"/>
        </w:rPr>
        <w:t>(</w:t>
      </w:r>
      <w:hyperlink r:id="rId22" w:anchor="/document/99/499086260/XA00M8G2NC/" w:history="1">
        <w:r>
          <w:rPr>
            <w:rStyle w:val="a4"/>
          </w:rPr>
          <w:t>п. 493 Правил от 25 марта 2014 г. № 116</w:t>
        </w:r>
      </w:hyperlink>
      <w:r>
        <w:rPr>
          <w:rStyle w:val="xx-small"/>
        </w:rPr>
        <w:t>)</w:t>
      </w:r>
      <w:r>
        <w:rPr>
          <w:rStyle w:val="xx-small"/>
        </w:rPr>
        <w:t>:</w:t>
      </w:r>
    </w:p>
    <w:p w:rsidR="00000000" w:rsidRDefault="00130522">
      <w:pPr>
        <w:numPr>
          <w:ilvl w:val="0"/>
          <w:numId w:val="5"/>
        </w:numPr>
        <w:spacing w:after="103"/>
        <w:ind w:left="686"/>
        <w:divId w:val="1344166986"/>
        <w:rPr>
          <w:rFonts w:eastAsia="Times New Roman"/>
        </w:rPr>
      </w:pPr>
      <w:r>
        <w:rPr>
          <w:rStyle w:val="xx-small"/>
          <w:rFonts w:eastAsia="Times New Roman"/>
        </w:rPr>
        <w:t>осматривают внутреннюю и наружную поверхности баллонов;</w:t>
      </w:r>
    </w:p>
    <w:p w:rsidR="00000000" w:rsidRDefault="00130522">
      <w:pPr>
        <w:numPr>
          <w:ilvl w:val="0"/>
          <w:numId w:val="5"/>
        </w:numPr>
        <w:spacing w:after="103"/>
        <w:ind w:left="686"/>
        <w:divId w:val="1344166986"/>
        <w:rPr>
          <w:rFonts w:eastAsia="Times New Roman"/>
        </w:rPr>
      </w:pPr>
      <w:r>
        <w:rPr>
          <w:rStyle w:val="xx-small"/>
          <w:rFonts w:eastAsia="Times New Roman"/>
        </w:rPr>
        <w:t>проверяют массу и вместимость баллонов;</w:t>
      </w:r>
    </w:p>
    <w:p w:rsidR="00000000" w:rsidRDefault="00130522">
      <w:pPr>
        <w:numPr>
          <w:ilvl w:val="0"/>
          <w:numId w:val="5"/>
        </w:numPr>
        <w:spacing w:after="103"/>
        <w:ind w:left="686"/>
        <w:divId w:val="1344166986"/>
        <w:rPr>
          <w:rFonts w:eastAsia="Times New Roman"/>
        </w:rPr>
      </w:pPr>
      <w:r>
        <w:rPr>
          <w:rStyle w:val="xx-small"/>
          <w:rFonts w:eastAsia="Times New Roman"/>
        </w:rPr>
        <w:t>проводят гидравлическое испытание баллонов.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Освидетельствование баллонов для ацетилена производят на ацетиленовых</w:t>
      </w:r>
      <w:r>
        <w:rPr>
          <w:rStyle w:val="xx-small"/>
        </w:rPr>
        <w:t xml:space="preserve"> наполнительных станциях в сроки, установленные изготовителем (но не реже чем через 5 лет). Во время освидетельствования</w:t>
      </w:r>
      <w:r>
        <w:rPr>
          <w:rStyle w:val="xx-small"/>
        </w:rPr>
        <w:t>:</w:t>
      </w:r>
    </w:p>
    <w:p w:rsidR="00000000" w:rsidRDefault="00130522">
      <w:pPr>
        <w:numPr>
          <w:ilvl w:val="0"/>
          <w:numId w:val="6"/>
        </w:numPr>
        <w:spacing w:after="103"/>
        <w:ind w:left="686"/>
        <w:divId w:val="1344166986"/>
        <w:rPr>
          <w:rFonts w:eastAsia="Times New Roman"/>
        </w:rPr>
      </w:pPr>
      <w:r>
        <w:rPr>
          <w:rStyle w:val="xx-small"/>
          <w:rFonts w:eastAsia="Times New Roman"/>
        </w:rPr>
        <w:t>осматривают наружную поверхность;</w:t>
      </w:r>
    </w:p>
    <w:p w:rsidR="00000000" w:rsidRDefault="00130522">
      <w:pPr>
        <w:numPr>
          <w:ilvl w:val="0"/>
          <w:numId w:val="6"/>
        </w:numPr>
        <w:spacing w:after="103"/>
        <w:ind w:left="686"/>
        <w:divId w:val="1344166986"/>
        <w:rPr>
          <w:rFonts w:eastAsia="Times New Roman"/>
        </w:rPr>
      </w:pPr>
      <w:r>
        <w:rPr>
          <w:rStyle w:val="xx-small"/>
          <w:rFonts w:eastAsia="Times New Roman"/>
        </w:rPr>
        <w:t>проверяют пористую массу;</w:t>
      </w:r>
    </w:p>
    <w:p w:rsidR="00000000" w:rsidRDefault="00130522">
      <w:pPr>
        <w:numPr>
          <w:ilvl w:val="0"/>
          <w:numId w:val="6"/>
        </w:numPr>
        <w:spacing w:after="103"/>
        <w:ind w:left="686"/>
        <w:divId w:val="1344166986"/>
        <w:rPr>
          <w:rFonts w:eastAsia="Times New Roman"/>
        </w:rPr>
      </w:pPr>
      <w:r>
        <w:rPr>
          <w:rStyle w:val="xx-small"/>
          <w:rFonts w:eastAsia="Times New Roman"/>
        </w:rPr>
        <w:t>проводят пневматическое испытание.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Состояние пористой массы в баллонах для растворенного ацетилена проверяют не реже чем через 24 месяца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Массу и вместимость стальных бесшовных баллонов до 12 л включительно и больше 55 л, а также сварных баллонов независимо от вместимости не проверяют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lastRenderedPageBreak/>
        <w:t>Если</w:t>
      </w:r>
      <w:r>
        <w:rPr>
          <w:rStyle w:val="xx-small"/>
        </w:rPr>
        <w:t xml:space="preserve"> с баллонами все в порядке, на них наносят клеймо круглой формы диаметром 12 мм, дату проведенного и следующего освидетельствования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Результаты технического освидетельствования баллонов вместимостью более 100 л заносят в паспорт баллона. В этом случае клей</w:t>
      </w:r>
      <w:r>
        <w:rPr>
          <w:rStyle w:val="xx-small"/>
        </w:rPr>
        <w:t>ма на баллонах не ставят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Забракованные баллоны приводят в негодность – наносят насечки на резьбе горловины или просверливают отверстия на корпусе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  <w:i/>
          <w:iCs/>
        </w:rPr>
        <w:t>Периодичность технических освидетельствований баллонов, находящихся в эксплуатации и не подлежащих учету в о</w:t>
      </w:r>
      <w:r>
        <w:rPr>
          <w:rStyle w:val="xx-small"/>
          <w:i/>
          <w:iCs/>
        </w:rPr>
        <w:t>рганах Ростехнадзор</w:t>
      </w:r>
      <w:r>
        <w:rPr>
          <w:rStyle w:val="xx-small"/>
          <w:i/>
          <w:iCs/>
        </w:rPr>
        <w:t>а</w:t>
      </w:r>
    </w:p>
    <w:tbl>
      <w:tblPr>
        <w:tblW w:w="0" w:type="auto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684"/>
        <w:gridCol w:w="4995"/>
        <w:gridCol w:w="1738"/>
        <w:gridCol w:w="2272"/>
      </w:tblGrid>
      <w:tr w:rsidR="00000000">
        <w:trPr>
          <w:divId w:val="1977756659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№ п/</w:t>
            </w:r>
            <w:r>
              <w:rPr>
                <w:rStyle w:val="xx-small"/>
                <w:rFonts w:eastAsia="Times New Roman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Наружный и внутренний осмотры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Гидравлическое испытание пробным давлением</w:t>
            </w:r>
          </w:p>
        </w:tc>
      </w:tr>
      <w:tr w:rsidR="00000000">
        <w:trPr>
          <w:divId w:val="197775665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Баллоны, находящиеся в эксплуатации для наполнения газами, вызывающими разрушение и физико-химическое превращение материала:</w:t>
            </w:r>
          </w:p>
        </w:tc>
      </w:tr>
      <w:tr w:rsidR="00000000">
        <w:trPr>
          <w:divId w:val="19777566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а) со скоростью не более 0,1 мм/год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5 лет</w:t>
            </w:r>
          </w:p>
        </w:tc>
      </w:tr>
      <w:tr w:rsidR="00000000">
        <w:trPr>
          <w:divId w:val="19777566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б) со скоростью более 0,1 мм/год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2 года</w:t>
            </w:r>
          </w:p>
        </w:tc>
      </w:tr>
      <w:tr w:rsidR="00000000">
        <w:trPr>
          <w:divId w:val="197775665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pStyle w:val="a3"/>
            </w:pPr>
            <w:r>
              <w:rPr>
                <w:rStyle w:val="xx-small"/>
              </w:rPr>
              <w:t>Баллоны, предназначенные для обеспечения топливом двигателей транспортных средств, на которых они установлены: </w:t>
            </w:r>
          </w:p>
          <w:p w:rsidR="00000000" w:rsidRDefault="00130522">
            <w:pPr>
              <w:pStyle w:val="a3"/>
            </w:pPr>
            <w:r>
              <w:rPr>
                <w:rStyle w:val="xx-small"/>
              </w:rPr>
              <w:t>а) для сжатого газа:</w:t>
            </w:r>
          </w:p>
        </w:tc>
      </w:tr>
      <w:tr w:rsidR="00000000">
        <w:trPr>
          <w:divId w:val="19777566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изготовленные из легированных сталей и металлокомпозитных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5 лет</w:t>
            </w:r>
          </w:p>
        </w:tc>
      </w:tr>
      <w:tr w:rsidR="00000000">
        <w:trPr>
          <w:divId w:val="19777566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изготовленные из углеродистых сталей и металлокомпозитных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3 года</w:t>
            </w:r>
          </w:p>
        </w:tc>
      </w:tr>
      <w:tr w:rsidR="00000000">
        <w:trPr>
          <w:divId w:val="19777566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изготовленные из металлокомпозитных материалов, в том числе с алюминиевыми лейнерами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3 года</w:t>
            </w:r>
          </w:p>
        </w:tc>
      </w:tr>
      <w:tr w:rsidR="00000000">
        <w:trPr>
          <w:divId w:val="19777566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изготовленные из неметаллических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2 года</w:t>
            </w:r>
          </w:p>
        </w:tc>
      </w:tr>
      <w:tr w:rsidR="00000000">
        <w:trPr>
          <w:divId w:val="19777566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б) для сжиженного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2 года</w:t>
            </w:r>
          </w:p>
        </w:tc>
      </w:tr>
      <w:tr w:rsidR="00000000">
        <w:trPr>
          <w:divId w:val="19777566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Баллоны со средой, вызывающей разрушение и физико-химическое превращение материалов (коррозия и т. п.) со скоростью менее 0,1 мм/год, в которых давление выше 0,07 МПа создается периодически для их опорожнения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10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10 лет</w:t>
            </w:r>
          </w:p>
        </w:tc>
      </w:tr>
      <w:tr w:rsidR="00000000">
        <w:trPr>
          <w:divId w:val="19777566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Баллоны, установленные</w:t>
            </w:r>
            <w:r>
              <w:rPr>
                <w:rStyle w:val="xx-small"/>
                <w:rFonts w:eastAsia="Times New Roman"/>
              </w:rPr>
              <w:t xml:space="preserve"> стационарно, а также установленные постоянно на передвижных средствах, в которых хранятся сжатый воздух, кислород, аргон, азот, гелий </w:t>
            </w:r>
            <w:r>
              <w:rPr>
                <w:rStyle w:val="xx-small"/>
                <w:rFonts w:eastAsia="Times New Roman"/>
              </w:rPr>
              <w:lastRenderedPageBreak/>
              <w:t>с температурой точки росы -35  С и ниже, замеренной при давлении 15 МПа и выше, а также баллоны с обезвоженной углекислот</w:t>
            </w:r>
            <w:r>
              <w:rPr>
                <w:rStyle w:val="xx-small"/>
                <w:rFonts w:eastAsia="Times New Roman"/>
              </w:rPr>
              <w:t>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lastRenderedPageBreak/>
              <w:t>10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10 лет</w:t>
            </w:r>
          </w:p>
        </w:tc>
      </w:tr>
    </w:tbl>
    <w:p w:rsidR="00000000" w:rsidRDefault="00130522">
      <w:pPr>
        <w:pStyle w:val="a3"/>
        <w:divId w:val="1344166986"/>
      </w:pPr>
      <w:r>
        <w:rPr>
          <w:rStyle w:val="xx-small"/>
          <w:i/>
          <w:iCs/>
        </w:rPr>
        <w:lastRenderedPageBreak/>
        <w:t>Периодичность технических освидетельствований баллонов, подлежащих учету в органах Ростехнадзор</w:t>
      </w:r>
      <w:r>
        <w:rPr>
          <w:rStyle w:val="xx-small"/>
          <w:i/>
          <w:iCs/>
        </w:rPr>
        <w:t>а</w:t>
      </w:r>
    </w:p>
    <w:tbl>
      <w:tblPr>
        <w:tblW w:w="0" w:type="auto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688"/>
        <w:gridCol w:w="4897"/>
        <w:gridCol w:w="1777"/>
        <w:gridCol w:w="2327"/>
      </w:tblGrid>
      <w:tr w:rsidR="00000000">
        <w:trPr>
          <w:divId w:val="647632232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№ п/</w:t>
            </w:r>
            <w:r>
              <w:rPr>
                <w:rStyle w:val="xx-small"/>
                <w:rFonts w:eastAsia="Times New Roman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Наружный и внутренний осмотры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Гидравлическое испытание пробным давлением</w:t>
            </w:r>
          </w:p>
        </w:tc>
      </w:tr>
      <w:tr w:rsidR="00000000">
        <w:trPr>
          <w:divId w:val="647632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Баллоны, установленные стационарно, а также установленные постоянно на передвижных средствах, в которых хранятся сжатый воздух, кислород, азот, аргон и гелий с температурой точки росы -35  С и ниже, замеренной при давлении 15 МПа и выше, а также баллоны с </w:t>
            </w:r>
            <w:r>
              <w:rPr>
                <w:rStyle w:val="xx-small"/>
                <w:rFonts w:eastAsia="Times New Roman"/>
              </w:rPr>
              <w:t>обезвоженной углекислотой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10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10 лет</w:t>
            </w:r>
          </w:p>
        </w:tc>
      </w:tr>
      <w:tr w:rsidR="00000000">
        <w:trPr>
          <w:divId w:val="64763223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Все остальные баллоны:</w:t>
            </w:r>
          </w:p>
        </w:tc>
      </w:tr>
      <w:tr w:rsidR="00000000">
        <w:trPr>
          <w:divId w:val="6476322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со средой, вызывающей разрушение и физико-химическое превращение материалов (коррозия и т. п.) со скоростью не более 0,1 мм/год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4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8 лет</w:t>
            </w:r>
          </w:p>
        </w:tc>
      </w:tr>
      <w:tr w:rsidR="00000000">
        <w:trPr>
          <w:divId w:val="6476322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со средой, вызывающей разрушение и физико-химическое превращение материалов со скоростью более 0,1 мм/год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30522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8 лет</w:t>
            </w:r>
          </w:p>
        </w:tc>
      </w:tr>
    </w:tbl>
    <w:p w:rsidR="00000000" w:rsidRDefault="00130522">
      <w:pPr>
        <w:pStyle w:val="2"/>
        <w:divId w:val="1344166986"/>
        <w:rPr>
          <w:rFonts w:eastAsia="Times New Roman"/>
        </w:rPr>
      </w:pPr>
      <w:r>
        <w:rPr>
          <w:rFonts w:eastAsia="Times New Roman"/>
        </w:rPr>
        <w:t>Хранение баллоно</w:t>
      </w:r>
      <w:r>
        <w:rPr>
          <w:rFonts w:eastAsia="Times New Roman"/>
        </w:rPr>
        <w:t>в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Баллоны с газами можно хранить как в специальных помещениях, так и на открытом воздухе. В последнем случае их защищают от атмосферных осадков и солнечных лучей. Исключение – баллоны с ядовитыми газами, их хранят в специальных закрытых помещениях. Запрещено</w:t>
      </w:r>
      <w:r>
        <w:rPr>
          <w:rStyle w:val="xx-small"/>
        </w:rPr>
        <w:t xml:space="preserve"> хранить на одном складе баллоны с кислородом и горючими газами. Это указано в</w:t>
      </w:r>
      <w:r>
        <w:rPr>
          <w:rStyle w:val="xx-small"/>
        </w:rPr>
        <w:t xml:space="preserve"> </w:t>
      </w:r>
      <w:hyperlink r:id="rId23" w:anchor="/document/99/499086260/XA00RRC2PF/" w:history="1">
        <w:r>
          <w:rPr>
            <w:rStyle w:val="a4"/>
          </w:rPr>
          <w:t>пункте 526</w:t>
        </w:r>
      </w:hyperlink>
      <w:r>
        <w:rPr>
          <w:rStyle w:val="xx-small"/>
        </w:rPr>
        <w:t xml:space="preserve"> Правил от 25 марта 2014 г. № 116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Наполненные баллоны с насаженными на них башмаками, а та</w:t>
      </w:r>
      <w:r>
        <w:rPr>
          <w:rStyle w:val="xx-small"/>
        </w:rPr>
        <w:t>кже баллоны специальной конструкции с вогнутым днищем хранят в вертикальном положении. Для предохранения от падения баллоны устанавливают в специально оборудованные гнезда, клетки или ограждают барьером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lastRenderedPageBreak/>
        <w:t xml:space="preserve">Баллоны без башмаков можно хранить в горизонтальном </w:t>
      </w:r>
      <w:r>
        <w:rPr>
          <w:rStyle w:val="xx-small"/>
        </w:rPr>
        <w:t>положении на деревянных рамах или стеллажах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На открытых площадках можно укладывать баллоны с башмаками в штабеля с прокладками между горизонтальными рядами. В качестве прокладок можно использовать неметаллические материалы с амортизирующими свойствами, на</w:t>
      </w:r>
      <w:r>
        <w:rPr>
          <w:rStyle w:val="xx-small"/>
        </w:rPr>
        <w:t>пример, веревки, деревянные брусья, резину. Высота штабелей не должна превышать 1,5 м, вентили баллонов должны быть обращены в одну сторону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Здание склада, где хранят баллоны под давлением, должно быть одноэтажным с покрытиями легкого типа и не иметь черда</w:t>
      </w:r>
      <w:r>
        <w:rPr>
          <w:rStyle w:val="xx-small"/>
        </w:rPr>
        <w:t>чных помещений. Стены, перегородки, покрытия складов для хранения газов выполняют из несгораемых материалов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Окна и двери должны открываться наружу. Оконные и дверные стекла должны быть матовые или закрашенные белой краской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 xml:space="preserve">Высота складских помещений для </w:t>
      </w:r>
      <w:r>
        <w:rPr>
          <w:rStyle w:val="xx-small"/>
        </w:rPr>
        <w:t>баллонов должна быть не меньше 3,25 м от пола до нижних выступающих частей кровельного покрытия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Полы складов должны быть ровные с нескользкой поверхностью, а складов для баллонов с горючими газами – с поверхностью из материалов, исключающих искрообразован</w:t>
      </w:r>
      <w:r>
        <w:rPr>
          <w:rStyle w:val="xx-small"/>
        </w:rPr>
        <w:t xml:space="preserve">ие при ударе о них какими-либо предметами </w:t>
      </w:r>
      <w:r>
        <w:rPr>
          <w:rStyle w:val="xx-small"/>
        </w:rPr>
        <w:t>(</w:t>
      </w:r>
      <w:hyperlink r:id="rId24" w:anchor="/document/99/499086260/XA00MCO2N4/" w:history="1">
        <w:r>
          <w:rPr>
            <w:rStyle w:val="a4"/>
          </w:rPr>
          <w:t>п. 530 Правил от 25 марта 2014 г. № 116</w:t>
        </w:r>
      </w:hyperlink>
      <w:r>
        <w:rPr>
          <w:rStyle w:val="xx-small"/>
        </w:rPr>
        <w:t>)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На складе вывешивают инструкции, правила и плакаты по обращению с баллонами, находящимися на ск</w:t>
      </w:r>
      <w:r>
        <w:rPr>
          <w:rStyle w:val="xx-small"/>
        </w:rPr>
        <w:t>ладе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Склады должны иметь естественную или искусственную вентиляцию. Склады для баллонов со взрыво- и пожароопасными газами должны находиться в зоне молниезащиты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 xml:space="preserve">Складское помещение для хранения баллонов разделяют несгораемыми стенами на отсеки, в каждом </w:t>
      </w:r>
      <w:r>
        <w:rPr>
          <w:rStyle w:val="xx-small"/>
        </w:rPr>
        <w:t>из которых можно хранить</w:t>
      </w:r>
      <w:r>
        <w:rPr>
          <w:rStyle w:val="xx-small"/>
        </w:rPr>
        <w:t>:</w:t>
      </w:r>
    </w:p>
    <w:p w:rsidR="00000000" w:rsidRDefault="00130522">
      <w:pPr>
        <w:numPr>
          <w:ilvl w:val="0"/>
          <w:numId w:val="7"/>
        </w:numPr>
        <w:spacing w:after="103"/>
        <w:ind w:left="686"/>
        <w:divId w:val="1344166986"/>
        <w:rPr>
          <w:rFonts w:eastAsia="Times New Roman"/>
        </w:rPr>
      </w:pPr>
      <w:r>
        <w:rPr>
          <w:rStyle w:val="xx-small"/>
          <w:rFonts w:eastAsia="Times New Roman"/>
        </w:rPr>
        <w:t>не более 500 баллонов (40 л) с горючими или ядовитыми газами;</w:t>
      </w:r>
    </w:p>
    <w:p w:rsidR="00000000" w:rsidRDefault="00130522">
      <w:pPr>
        <w:numPr>
          <w:ilvl w:val="0"/>
          <w:numId w:val="7"/>
        </w:numPr>
        <w:spacing w:after="103"/>
        <w:ind w:left="686"/>
        <w:divId w:val="1344166986"/>
        <w:rPr>
          <w:rFonts w:eastAsia="Times New Roman"/>
        </w:rPr>
      </w:pPr>
      <w:r>
        <w:rPr>
          <w:rStyle w:val="xx-small"/>
          <w:rFonts w:eastAsia="Times New Roman"/>
        </w:rPr>
        <w:t>не более 1000 баллонов (40 л) с негорючими и неядовитыми газами.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Нельзя устанавливать и хранить баллоны в местах прохода людей, перемещения грузов и проезда транспортны</w:t>
      </w:r>
      <w:r>
        <w:rPr>
          <w:rStyle w:val="xx-small"/>
        </w:rPr>
        <w:t>х средств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Пристройки и шкафы для газовых баллонов</w:t>
      </w:r>
      <w:r>
        <w:rPr>
          <w:rStyle w:val="xx-small"/>
        </w:rPr>
        <w:t>:</w:t>
      </w:r>
    </w:p>
    <w:p w:rsidR="00000000" w:rsidRDefault="00130522">
      <w:pPr>
        <w:numPr>
          <w:ilvl w:val="0"/>
          <w:numId w:val="8"/>
        </w:numPr>
        <w:spacing w:after="103"/>
        <w:ind w:left="686"/>
        <w:divId w:val="1344166986"/>
        <w:rPr>
          <w:rFonts w:eastAsia="Times New Roman"/>
        </w:rPr>
      </w:pPr>
      <w:r>
        <w:rPr>
          <w:rStyle w:val="xx-small"/>
          <w:rFonts w:eastAsia="Times New Roman"/>
        </w:rPr>
        <w:t>запирают на замок;</w:t>
      </w:r>
    </w:p>
    <w:p w:rsidR="00000000" w:rsidRDefault="00130522">
      <w:pPr>
        <w:numPr>
          <w:ilvl w:val="0"/>
          <w:numId w:val="8"/>
        </w:numPr>
        <w:spacing w:after="103"/>
        <w:ind w:left="686"/>
        <w:divId w:val="1344166986"/>
        <w:rPr>
          <w:rFonts w:eastAsia="Times New Roman"/>
        </w:rPr>
      </w:pPr>
      <w:r>
        <w:rPr>
          <w:rStyle w:val="xx-small"/>
          <w:rFonts w:eastAsia="Times New Roman"/>
        </w:rPr>
        <w:t>оснащают жалюзи для проветривания, а также предупреждающими надписями «Огнеопасно. Газ».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Это указано в</w:t>
      </w:r>
      <w:r>
        <w:rPr>
          <w:rStyle w:val="xx-small"/>
        </w:rPr>
        <w:t xml:space="preserve"> </w:t>
      </w:r>
      <w:hyperlink r:id="rId25" w:anchor="/document/99/902344800/XA00MCK2NM/" w:history="1">
        <w:r>
          <w:rPr>
            <w:rStyle w:val="a4"/>
          </w:rPr>
          <w:t>пункте 93</w:t>
        </w:r>
      </w:hyperlink>
      <w:r>
        <w:rPr>
          <w:rStyle w:val="xx-small"/>
        </w:rPr>
        <w:t xml:space="preserve"> Правил противопожарного режима в Российской Федерации, утвержденных постановлением Правительства РФ от 25 апреля 2012 г. № 390</w:t>
      </w:r>
      <w:r>
        <w:rPr>
          <w:rStyle w:val="xx-small"/>
        </w:rPr>
        <w:t>.</w:t>
      </w:r>
    </w:p>
    <w:p w:rsidR="00000000" w:rsidRDefault="00130522">
      <w:pPr>
        <w:pStyle w:val="2"/>
        <w:divId w:val="1344166986"/>
        <w:rPr>
          <w:rFonts w:eastAsia="Times New Roman"/>
        </w:rPr>
      </w:pPr>
      <w:r>
        <w:rPr>
          <w:rFonts w:eastAsia="Times New Roman"/>
        </w:rPr>
        <w:t>Использование баллоно</w:t>
      </w:r>
      <w:r>
        <w:rPr>
          <w:rFonts w:eastAsia="Times New Roman"/>
        </w:rPr>
        <w:t>в</w:t>
      </w:r>
    </w:p>
    <w:p w:rsidR="00000000" w:rsidRDefault="00130522">
      <w:pPr>
        <w:pStyle w:val="a3"/>
        <w:divId w:val="1344166986"/>
      </w:pPr>
      <w:r>
        <w:rPr>
          <w:rStyle w:val="xx-small"/>
        </w:rPr>
        <w:lastRenderedPageBreak/>
        <w:t>Перед использованием баллон с газом устанавливают в вертикальное положение и надежно закрепляют</w:t>
      </w:r>
      <w:r>
        <w:rPr>
          <w:rStyle w:val="xx-small"/>
        </w:rPr>
        <w:t> от падения. Во время ремонтных или монтажных работ баллон со сжатым кислородом можно укладывать на землю или пол. При этом</w:t>
      </w:r>
      <w:r>
        <w:rPr>
          <w:rStyle w:val="xx-small"/>
        </w:rPr>
        <w:t>:</w:t>
      </w:r>
    </w:p>
    <w:p w:rsidR="00000000" w:rsidRDefault="00130522">
      <w:pPr>
        <w:numPr>
          <w:ilvl w:val="0"/>
          <w:numId w:val="9"/>
        </w:numPr>
        <w:spacing w:after="103"/>
        <w:ind w:left="686"/>
        <w:divId w:val="1344166986"/>
        <w:rPr>
          <w:rFonts w:eastAsia="Times New Roman"/>
        </w:rPr>
      </w:pPr>
      <w:r>
        <w:rPr>
          <w:rStyle w:val="xx-small"/>
          <w:rFonts w:eastAsia="Times New Roman"/>
        </w:rPr>
        <w:t>вентиль располагают выше башмака баллона и предотвращают перекатывание баллона;</w:t>
      </w:r>
    </w:p>
    <w:p w:rsidR="00000000" w:rsidRDefault="00130522">
      <w:pPr>
        <w:numPr>
          <w:ilvl w:val="0"/>
          <w:numId w:val="9"/>
        </w:numPr>
        <w:spacing w:after="103"/>
        <w:ind w:left="686"/>
        <w:divId w:val="1344166986"/>
        <w:rPr>
          <w:rFonts w:eastAsia="Times New Roman"/>
        </w:rPr>
      </w:pPr>
      <w:r>
        <w:rPr>
          <w:rStyle w:val="xx-small"/>
          <w:rFonts w:eastAsia="Times New Roman"/>
        </w:rPr>
        <w:t>верхнюю часть баллона размещают на прокладке с выре</w:t>
      </w:r>
      <w:r>
        <w:rPr>
          <w:rStyle w:val="xx-small"/>
          <w:rFonts w:eastAsia="Times New Roman"/>
        </w:rPr>
        <w:t>зом, которая выполнена из материала, исключающего искрообразование.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В горизонтальном положении нельзя использовать баллоны со сжиженными и растворенными под давлением газами (пропан-бутан, ацетилен)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Запрещено использовать находящийся в баллонах газ полнос</w:t>
      </w:r>
      <w:r>
        <w:rPr>
          <w:rStyle w:val="xx-small"/>
        </w:rPr>
        <w:t>тью. Остаточное давление в баллоне устанавливают в руководстве по эксплуатации. Оно должно быть не менее 0,05 МПа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Подают газ из баллонов в оборудование с меньшим рабочим давлением через редуктор, предназначенный для данного газа и окрашенный в соответству</w:t>
      </w:r>
      <w:r>
        <w:rPr>
          <w:rStyle w:val="xx-small"/>
        </w:rPr>
        <w:t>ющий цвет. На входе в редуктор устанавливают манометр со шкалой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Чтобы избежать возгорания баллонов, проверяют все подключаемое к ним оборудование и трубопроводы – они должны быть исправны и соответствовать газу в баллоне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Наполняют баллоны в специализиров</w:t>
      </w:r>
      <w:r>
        <w:rPr>
          <w:rStyle w:val="xx-small"/>
        </w:rPr>
        <w:t>анных наполнительных организациях по утвержденной ими инструкции</w:t>
      </w:r>
      <w:r>
        <w:rPr>
          <w:rStyle w:val="xx-small"/>
        </w:rPr>
        <w:t>.</w:t>
      </w:r>
    </w:p>
    <w:p w:rsidR="00000000" w:rsidRDefault="00130522">
      <w:pPr>
        <w:divId w:val="2027630208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если из-за неисправности вентилей невозможно на месте потребления выпустить газ из баллонов, их возвращают на наполнительную станцию отдельно от пустых баллонов. На неисправные бал</w:t>
      </w:r>
      <w:r>
        <w:rPr>
          <w:rStyle w:val="xx-small"/>
          <w:rFonts w:eastAsia="Times New Roman"/>
        </w:rPr>
        <w:t>лоны наносят временную надпись любым способом, не нарушающим целостность корпуса баллона (п. 519 Правил от 25 марта 2014 г. № 116).</w:t>
      </w:r>
    </w:p>
    <w:p w:rsidR="00000000" w:rsidRDefault="00130522">
      <w:pPr>
        <w:divId w:val="1533765321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какой нормой наполнения руководствоваться при заправке автомобильных баллонов сжиженными углеводородными газами, е</w:t>
      </w:r>
      <w:r>
        <w:rPr>
          <w:rStyle w:val="xx-small"/>
          <w:rFonts w:eastAsia="Times New Roman"/>
        </w:rPr>
        <w:t>сли отсутствуют сведения о норме наполнения от завода – изготовителя баллонов</w:t>
      </w:r>
    </w:p>
    <w:p w:rsidR="00000000" w:rsidRDefault="00130522">
      <w:pPr>
        <w:pStyle w:val="a3"/>
        <w:divId w:val="1612008334"/>
      </w:pPr>
      <w:r>
        <w:rPr>
          <w:rStyle w:val="xx-small"/>
        </w:rPr>
        <w:t>Баллоны наполняют сжиженными газами по нормам, установленным изготовителем баллонов или техническими условиями на сжиженные газы. Если таких сведений нет, нормы наполнения опреде</w:t>
      </w:r>
      <w:r>
        <w:rPr>
          <w:rStyle w:val="xx-small"/>
        </w:rPr>
        <w:t>ляют с учетом разрешенного давления баллона в соответствии с</w:t>
      </w:r>
      <w:r>
        <w:rPr>
          <w:rStyle w:val="xx-small"/>
        </w:rPr>
        <w:t xml:space="preserve"> </w:t>
      </w:r>
      <w:hyperlink r:id="rId26" w:anchor="/document/99/499086260/" w:history="1">
        <w:r>
          <w:rPr>
            <w:rStyle w:val="a4"/>
          </w:rPr>
          <w:t>приложением 6</w:t>
        </w:r>
      </w:hyperlink>
      <w:r>
        <w:rPr>
          <w:rStyle w:val="xx-small"/>
        </w:rPr>
        <w:t xml:space="preserve"> к Правилам промышленной безопасности опасных производственных объектов, на которых используется оборудование, работа</w:t>
      </w:r>
      <w:r>
        <w:rPr>
          <w:rStyle w:val="xx-small"/>
        </w:rPr>
        <w:t>ющее под избыточным давлением, утвержденным</w:t>
      </w:r>
      <w:r>
        <w:rPr>
          <w:rStyle w:val="xx-small"/>
        </w:rPr>
        <w:t xml:space="preserve"> </w:t>
      </w:r>
      <w:hyperlink r:id="rId27" w:anchor="/document/99/499086260/XA00LUO2M6/" w:history="1">
        <w:r>
          <w:rPr>
            <w:rStyle w:val="a4"/>
          </w:rPr>
          <w:t>приказом Ростехнадзора от 25 марта 2014 г. № 116</w:t>
        </w:r>
      </w:hyperlink>
      <w:r>
        <w:rPr>
          <w:rStyle w:val="xx-small"/>
        </w:rPr>
        <w:t xml:space="preserve"> (далее – Правила ПБ ОПО)</w:t>
      </w:r>
      <w:r>
        <w:rPr>
          <w:rStyle w:val="xx-small"/>
        </w:rPr>
        <w:t>.</w:t>
      </w:r>
    </w:p>
    <w:p w:rsidR="00000000" w:rsidRDefault="00130522">
      <w:pPr>
        <w:pStyle w:val="a3"/>
        <w:divId w:val="1612008334"/>
      </w:pPr>
      <w:r>
        <w:rPr>
          <w:rStyle w:val="xx-small"/>
        </w:rPr>
        <w:t>Требования к сливо-наливным операциям на АГЗС установлены Фед</w:t>
      </w:r>
      <w:r>
        <w:rPr>
          <w:rStyle w:val="xx-small"/>
        </w:rPr>
        <w:t>еральными нормами и правилами в области промышленной безопасности «Правила безопасности автогазозаправочных станций газомоторного топлива», утвержденными</w:t>
      </w:r>
      <w:r>
        <w:rPr>
          <w:rStyle w:val="xx-small"/>
        </w:rPr>
        <w:t xml:space="preserve"> </w:t>
      </w:r>
      <w:hyperlink r:id="rId28" w:anchor="/document/99/420249913/" w:history="1">
        <w:r>
          <w:rPr>
            <w:rStyle w:val="a4"/>
          </w:rPr>
          <w:t xml:space="preserve">приказом Ростехнадзора от 11 декабря </w:t>
        </w:r>
        <w:r>
          <w:rPr>
            <w:rStyle w:val="a4"/>
          </w:rPr>
          <w:t>2014 г. № 559</w:t>
        </w:r>
      </w:hyperlink>
      <w:r>
        <w:rPr>
          <w:rStyle w:val="xx-small"/>
        </w:rPr>
        <w:t xml:space="preserve"> (далее – Правила безопасности АГЗС)</w:t>
      </w:r>
      <w:r>
        <w:rPr>
          <w:rStyle w:val="xx-small"/>
        </w:rPr>
        <w:t>.</w:t>
      </w:r>
    </w:p>
    <w:p w:rsidR="00000000" w:rsidRDefault="00130522">
      <w:pPr>
        <w:pStyle w:val="a3"/>
        <w:divId w:val="1612008334"/>
      </w:pPr>
      <w:r>
        <w:rPr>
          <w:rStyle w:val="xx-small"/>
        </w:rPr>
        <w:t xml:space="preserve">Техническое обслуживание и ремонт оборудования выполняют в соответствии с требованиями, установленными Правилами ПБ ОПО </w:t>
      </w:r>
      <w:r>
        <w:rPr>
          <w:rStyle w:val="xx-small"/>
        </w:rPr>
        <w:t>(</w:t>
      </w:r>
      <w:hyperlink r:id="rId29" w:anchor="/document/99/420249913/XA00M6Q2MH/" w:history="1">
        <w:r>
          <w:rPr>
            <w:rStyle w:val="a4"/>
          </w:rPr>
          <w:t>п. 22 Пр</w:t>
        </w:r>
        <w:r>
          <w:rPr>
            <w:rStyle w:val="a4"/>
          </w:rPr>
          <w:t>авил безопасности АГЗС</w:t>
        </w:r>
      </w:hyperlink>
      <w:r>
        <w:rPr>
          <w:rStyle w:val="xx-small"/>
        </w:rPr>
        <w:t xml:space="preserve">). Наполнение баллонов газами производят по инструкции, разработанной и </w:t>
      </w:r>
      <w:r>
        <w:rPr>
          <w:rStyle w:val="xx-small"/>
        </w:rPr>
        <w:lastRenderedPageBreak/>
        <w:t>утвержденной наполнительной организацией в установленном порядке с учетом свойств газа, местных условий и требований руководства по эксплуатации и иной документац</w:t>
      </w:r>
      <w:r>
        <w:rPr>
          <w:rStyle w:val="xx-small"/>
        </w:rPr>
        <w:t xml:space="preserve">ии изготовителя баллона </w:t>
      </w:r>
      <w:r>
        <w:rPr>
          <w:rStyle w:val="xx-small"/>
        </w:rPr>
        <w:t>(</w:t>
      </w:r>
      <w:hyperlink r:id="rId30" w:anchor="/document/99/499086260/XA00MDC2N8/" w:history="1">
        <w:r>
          <w:rPr>
            <w:rStyle w:val="a4"/>
          </w:rPr>
          <w:t>п. 521 Правил ПБ ОПО</w:t>
        </w:r>
      </w:hyperlink>
      <w:r>
        <w:rPr>
          <w:rStyle w:val="xx-small"/>
        </w:rPr>
        <w:t>)</w:t>
      </w:r>
      <w:r>
        <w:rPr>
          <w:rStyle w:val="xx-small"/>
        </w:rPr>
        <w:t>.</w:t>
      </w:r>
    </w:p>
    <w:p w:rsidR="00000000" w:rsidRDefault="00130522">
      <w:pPr>
        <w:pStyle w:val="2"/>
        <w:divId w:val="1344166986"/>
        <w:rPr>
          <w:rFonts w:eastAsia="Times New Roman"/>
        </w:rPr>
      </w:pPr>
      <w:r>
        <w:rPr>
          <w:rFonts w:eastAsia="Times New Roman"/>
        </w:rPr>
        <w:t>Перемещение баллоно</w:t>
      </w:r>
      <w:r>
        <w:rPr>
          <w:rFonts w:eastAsia="Times New Roman"/>
        </w:rPr>
        <w:t>в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В местах производства работ баллоны перемещают с помощью специально приспособленных тележек или других устройст</w:t>
      </w:r>
      <w:r>
        <w:rPr>
          <w:rStyle w:val="xx-small"/>
        </w:rPr>
        <w:t>в, которые позволяют безопасно перевозить баллоны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Наполненные баллоны в пределах границ ОПО, производственной площадки предприятия и на других объектах перевозят на рессорном транспорте или на автокарах в горизонтальном положении с прокладками между балло</w:t>
      </w:r>
      <w:r>
        <w:rPr>
          <w:rStyle w:val="xx-small"/>
        </w:rPr>
        <w:t>нами. Все баллоны во время перевозки укладывают вентилями в одну сторону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Можно перевозить баллоны в специальных контейнерах, а также без контейнеров в вертикальном положении с прокладками между ними и ограждением от возможного падения</w:t>
      </w:r>
      <w:r>
        <w:rPr>
          <w:rStyle w:val="xx-small"/>
        </w:rPr>
        <w:t>.</w:t>
      </w:r>
    </w:p>
    <w:p w:rsidR="00000000" w:rsidRDefault="00130522">
      <w:pPr>
        <w:pStyle w:val="a3"/>
        <w:divId w:val="1344166986"/>
      </w:pPr>
      <w:r>
        <w:rPr>
          <w:rStyle w:val="xx-small"/>
        </w:rPr>
        <w:t>Баллоны транспортир</w:t>
      </w:r>
      <w:r>
        <w:rPr>
          <w:rStyle w:val="xx-small"/>
        </w:rPr>
        <w:t>уют с навернутыми колпаками или другой защитой запорного органа</w:t>
      </w:r>
      <w:r>
        <w:rPr>
          <w:rStyle w:val="xx-small"/>
        </w:rPr>
        <w:t>.</w:t>
      </w:r>
    </w:p>
    <w:p w:rsidR="00130522" w:rsidRDefault="00130522">
      <w:pPr>
        <w:divId w:val="1715615623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13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39D"/>
    <w:multiLevelType w:val="multilevel"/>
    <w:tmpl w:val="40F6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A3C7F"/>
    <w:multiLevelType w:val="multilevel"/>
    <w:tmpl w:val="3B38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763749"/>
    <w:multiLevelType w:val="multilevel"/>
    <w:tmpl w:val="45EE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521C0B"/>
    <w:multiLevelType w:val="multilevel"/>
    <w:tmpl w:val="EDDC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285B8D"/>
    <w:multiLevelType w:val="multilevel"/>
    <w:tmpl w:val="D650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057B7B"/>
    <w:multiLevelType w:val="multilevel"/>
    <w:tmpl w:val="C5FC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FB252B"/>
    <w:multiLevelType w:val="multilevel"/>
    <w:tmpl w:val="5CDA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C2235B"/>
    <w:multiLevelType w:val="multilevel"/>
    <w:tmpl w:val="381A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574BD0"/>
    <w:multiLevelType w:val="multilevel"/>
    <w:tmpl w:val="5508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FE3555"/>
    <w:rsid w:val="00130522"/>
    <w:rsid w:val="00FE3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xx-small">
    <w:name w:val="xx-small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5711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6986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878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1725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6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9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5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40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8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00130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4126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0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15623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snadzor.ru/industrial/equipment/kleim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3067</Words>
  <Characters>17483</Characters>
  <Application>Microsoft Office Word</Application>
  <DocSecurity>0</DocSecurity>
  <Lines>145</Lines>
  <Paragraphs>41</Paragraphs>
  <ScaleCrop>false</ScaleCrop>
  <Company/>
  <LinksUpToDate>false</LinksUpToDate>
  <CharactersWithSpaces>20509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2018-07-03T05:18:00Z</dcterms:created>
  <dcterms:modified xsi:type="dcterms:W3CDTF">2018-07-03T05:18:00Z</dcterms:modified>
</cp:coreProperties>
</file>