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94F54">
      <w:pPr>
        <w:pStyle w:val="printredaction-line"/>
        <w:divId w:val="865027222"/>
      </w:pPr>
      <w:r>
        <w:t>Редакция от 1 янв 2016</w:t>
      </w:r>
    </w:p>
    <w:p w:rsidR="00000000" w:rsidRDefault="00294F54">
      <w:pPr>
        <w:pStyle w:val="2"/>
        <w:divId w:val="865027222"/>
        <w:rPr>
          <w:rFonts w:eastAsia="Times New Roman"/>
        </w:rPr>
      </w:pPr>
      <w:r>
        <w:rPr>
          <w:rFonts w:eastAsia="Times New Roman"/>
        </w:rPr>
        <w:t>Как оборудовать производственные помещения и площадки при работе на высоте</w:t>
      </w:r>
    </w:p>
    <w:p w:rsidR="00000000" w:rsidRDefault="00294F54">
      <w:pPr>
        <w:pStyle w:val="a3"/>
        <w:divId w:val="865027222"/>
      </w:pPr>
      <w:r>
        <w:rPr>
          <w:b/>
          <w:bCs/>
        </w:rPr>
        <w:t>Елагина М.А.</w:t>
      </w:r>
    </w:p>
    <w:p w:rsidR="00000000" w:rsidRDefault="00294F54">
      <w:pPr>
        <w:pStyle w:val="a3"/>
        <w:divId w:val="1329822817"/>
      </w:pPr>
      <w:r>
        <w:t>До начала работ на высоте работодатель обеспечивает наличие защитных, страховочных и сигнальных ограждений и определяет границы опасных зон. При этом в расчет принимают</w:t>
      </w:r>
      <w:r>
        <w:t>:</w:t>
      </w:r>
    </w:p>
    <w:p w:rsidR="00000000" w:rsidRDefault="00294F54">
      <w:pPr>
        <w:numPr>
          <w:ilvl w:val="0"/>
          <w:numId w:val="1"/>
        </w:numPr>
        <w:spacing w:after="103"/>
        <w:ind w:left="686"/>
        <w:divId w:val="1329822817"/>
        <w:rPr>
          <w:rFonts w:eastAsia="Times New Roman"/>
        </w:rPr>
      </w:pPr>
      <w:r>
        <w:rPr>
          <w:rFonts w:eastAsia="Times New Roman"/>
        </w:rPr>
        <w:t xml:space="preserve">наибольшие габариты перемещаемого груза; </w:t>
      </w:r>
    </w:p>
    <w:p w:rsidR="00000000" w:rsidRDefault="00294F54">
      <w:pPr>
        <w:numPr>
          <w:ilvl w:val="0"/>
          <w:numId w:val="1"/>
        </w:numPr>
        <w:spacing w:after="103"/>
        <w:ind w:left="686"/>
        <w:divId w:val="1329822817"/>
        <w:rPr>
          <w:rFonts w:eastAsia="Times New Roman"/>
        </w:rPr>
      </w:pPr>
      <w:r>
        <w:rPr>
          <w:rFonts w:eastAsia="Times New Roman"/>
        </w:rPr>
        <w:t>расстояния разлета предметов или раскаленных</w:t>
      </w:r>
      <w:r>
        <w:rPr>
          <w:rFonts w:eastAsia="Times New Roman"/>
        </w:rPr>
        <w:t xml:space="preserve"> частиц металла; </w:t>
      </w:r>
    </w:p>
    <w:p w:rsidR="00000000" w:rsidRDefault="00294F54">
      <w:pPr>
        <w:numPr>
          <w:ilvl w:val="0"/>
          <w:numId w:val="1"/>
        </w:numPr>
        <w:spacing w:after="103"/>
        <w:ind w:left="686"/>
        <w:divId w:val="1329822817"/>
        <w:rPr>
          <w:rFonts w:eastAsia="Times New Roman"/>
        </w:rPr>
      </w:pPr>
      <w:r>
        <w:rPr>
          <w:rFonts w:eastAsia="Times New Roman"/>
        </w:rPr>
        <w:t xml:space="preserve">размеры движущихся частей машин и оборудования. </w:t>
      </w:r>
    </w:p>
    <w:p w:rsidR="00000000" w:rsidRDefault="00294F54">
      <w:pPr>
        <w:pStyle w:val="a3"/>
        <w:divId w:val="1329822817"/>
      </w:pPr>
      <w:r>
        <w:t>Это указано в</w:t>
      </w:r>
      <w:r>
        <w:t xml:space="preserve"> </w:t>
      </w:r>
      <w:hyperlink r:id="rId5" w:anchor="/document/99/499087789/XA00MC02NQ/" w:history="1">
        <w:r>
          <w:rPr>
            <w:rStyle w:val="a4"/>
          </w:rPr>
          <w:t>пункте 48</w:t>
        </w:r>
      </w:hyperlink>
      <w:r>
        <w:t xml:space="preserve"> Правил по охране труда при работе на высоте, утвержденных приказом Минтруда России от 28 </w:t>
      </w:r>
      <w:r>
        <w:t>марта 2014 г. № 155н (далее – Правила)</w:t>
      </w:r>
      <w:r>
        <w:t>.</w:t>
      </w:r>
    </w:p>
    <w:p w:rsidR="00000000" w:rsidRDefault="00294F54">
      <w:pPr>
        <w:pStyle w:val="a3"/>
        <w:divId w:val="1329822817"/>
      </w:pPr>
      <w:r>
        <w:t>Подвесные леса, подмости и люльки после монтажа допускают к эксплуатации после испытаний, приведенных в технической документации. Кроме того, ежедневно перед началом работы их осматривают и проверяют состояние, прово</w:t>
      </w:r>
      <w:r>
        <w:t>дят испытание по имитации обрыва рабочего каната</w:t>
      </w:r>
      <w:r>
        <w:t>.</w:t>
      </w:r>
    </w:p>
    <w:p w:rsidR="00000000" w:rsidRDefault="00294F54">
      <w:pPr>
        <w:pStyle w:val="2"/>
        <w:divId w:val="1329822817"/>
        <w:rPr>
          <w:rFonts w:eastAsia="Times New Roman"/>
        </w:rPr>
      </w:pPr>
      <w:r>
        <w:rPr>
          <w:rFonts w:eastAsia="Times New Roman"/>
        </w:rPr>
        <w:t>Обозначение места проведения рабо</w:t>
      </w:r>
      <w:r>
        <w:rPr>
          <w:rFonts w:eastAsia="Times New Roman"/>
        </w:rPr>
        <w:t>т</w:t>
      </w:r>
    </w:p>
    <w:p w:rsidR="00000000" w:rsidRDefault="00294F54">
      <w:pPr>
        <w:pStyle w:val="a3"/>
        <w:divId w:val="1329822817"/>
      </w:pPr>
      <w:r>
        <w:t>Место установки ограждений и знаков безопасности указывают в технологических картах на проведение работ или в плане производства работ (далее – ППР) на высоте.</w:t>
      </w:r>
      <w:r>
        <w:t xml:space="preserve"> </w:t>
      </w:r>
    </w:p>
    <w:p w:rsidR="00000000" w:rsidRDefault="00294F54">
      <w:pPr>
        <w:divId w:val="1385252788"/>
        <w:rPr>
          <w:rStyle w:val="incut-head-sub"/>
          <w:rFonts w:eastAsia="Times New Roman"/>
        </w:rPr>
      </w:pPr>
      <w:r>
        <w:rPr>
          <w:rStyle w:val="a6"/>
          <w:rFonts w:eastAsia="Times New Roman"/>
        </w:rPr>
        <w:t>Внимание:</w:t>
      </w:r>
      <w:r>
        <w:rPr>
          <w:rFonts w:eastAsia="Times New Roman"/>
        </w:rPr>
        <w:t> </w:t>
      </w:r>
    </w:p>
    <w:p w:rsidR="00000000" w:rsidRDefault="00294F54">
      <w:pPr>
        <w:pStyle w:val="a3"/>
        <w:divId w:val="1385252788"/>
      </w:pPr>
      <w:r>
        <w:t>Площадки производства работ ограждают для предотвращения несанкционированного входа. Посторонние лица могут посещать указанные территории в защитных касках и в сопровождении представителей организации, проводящей работы на этом участке.</w:t>
      </w:r>
    </w:p>
    <w:p w:rsidR="00000000" w:rsidRDefault="00294F54">
      <w:pPr>
        <w:pStyle w:val="a3"/>
        <w:divId w:val="1329822817"/>
      </w:pPr>
      <w:r>
        <w:t>Под местом произво</w:t>
      </w:r>
      <w:r>
        <w:t>дства работ (внизу) определяют, обозначают и ограждают зоны повышенной опасности. Рекомендации по их установке предусмотрены</w:t>
      </w:r>
      <w:r>
        <w:t xml:space="preserve"> </w:t>
      </w:r>
      <w:hyperlink r:id="rId6" w:anchor="/document/99/499087789/XA00M5S2N0/" w:history="1">
        <w:r>
          <w:rPr>
            <w:rStyle w:val="a4"/>
          </w:rPr>
          <w:t>приложением № 11</w:t>
        </w:r>
      </w:hyperlink>
      <w:r>
        <w:t xml:space="preserve"> к Правилам.</w:t>
      </w:r>
      <w:r>
        <w:t xml:space="preserve"> </w:t>
      </w:r>
    </w:p>
    <w:p w:rsidR="00000000" w:rsidRDefault="00294F54">
      <w:pPr>
        <w:pStyle w:val="a3"/>
        <w:divId w:val="1329822817"/>
      </w:pPr>
      <w:r>
        <w:t>При совмещении работ по о</w:t>
      </w:r>
      <w:r>
        <w:t>дной вертикали нижерасположенные места оборудуют защитными устройствами – настилами, сетками, козырьками. Их устанавливают на расстоянии не более 6 метров по вертикали от нижерасположенного рабочего места.</w:t>
      </w:r>
      <w:r>
        <w:t xml:space="preserve"> </w:t>
      </w:r>
    </w:p>
    <w:p w:rsidR="00000000" w:rsidRDefault="00294F54">
      <w:pPr>
        <w:pStyle w:val="a3"/>
        <w:divId w:val="1329822817"/>
      </w:pPr>
      <w:r>
        <w:t xml:space="preserve">Для ограничения доступа работников и посторонних </w:t>
      </w:r>
      <w:r>
        <w:t>лиц в зоны повышенной опасности работодатель ограждает такие участки. К ним относятся места, где возможно</w:t>
      </w:r>
      <w:r>
        <w:t>:</w:t>
      </w:r>
    </w:p>
    <w:p w:rsidR="00000000" w:rsidRDefault="00294F54">
      <w:pPr>
        <w:numPr>
          <w:ilvl w:val="0"/>
          <w:numId w:val="2"/>
        </w:numPr>
        <w:spacing w:after="103"/>
        <w:ind w:left="686"/>
        <w:divId w:val="1329822817"/>
        <w:rPr>
          <w:rFonts w:eastAsia="Times New Roman"/>
        </w:rPr>
      </w:pPr>
      <w:r>
        <w:rPr>
          <w:rFonts w:eastAsia="Times New Roman"/>
        </w:rPr>
        <w:t>падение с высоты;</w:t>
      </w:r>
    </w:p>
    <w:p w:rsidR="00000000" w:rsidRDefault="00294F54">
      <w:pPr>
        <w:numPr>
          <w:ilvl w:val="0"/>
          <w:numId w:val="2"/>
        </w:numPr>
        <w:spacing w:after="103"/>
        <w:ind w:left="686"/>
        <w:divId w:val="1329822817"/>
        <w:rPr>
          <w:rFonts w:eastAsia="Times New Roman"/>
        </w:rPr>
      </w:pPr>
      <w:r>
        <w:rPr>
          <w:rFonts w:eastAsia="Times New Roman"/>
        </w:rPr>
        <w:t xml:space="preserve">травмирование падающими сверху материалами, инструментом или другими предметами. </w:t>
      </w:r>
    </w:p>
    <w:p w:rsidR="00000000" w:rsidRDefault="00294F54">
      <w:pPr>
        <w:divId w:val="835919207"/>
        <w:rPr>
          <w:rStyle w:val="incut-head-sub"/>
        </w:rPr>
      </w:pPr>
      <w:r>
        <w:rPr>
          <w:rStyle w:val="a6"/>
          <w:rFonts w:eastAsia="Times New Roman"/>
        </w:rPr>
        <w:lastRenderedPageBreak/>
        <w:t>Внимание:</w:t>
      </w:r>
      <w:r>
        <w:rPr>
          <w:rFonts w:eastAsia="Times New Roman"/>
        </w:rPr>
        <w:t> </w:t>
      </w:r>
    </w:p>
    <w:p w:rsidR="00000000" w:rsidRDefault="00294F54">
      <w:pPr>
        <w:pStyle w:val="a3"/>
        <w:divId w:val="835919207"/>
      </w:pPr>
      <w:r>
        <w:t>Если нельзя установить ограждение, отв</w:t>
      </w:r>
      <w:r>
        <w:t xml:space="preserve">етственный исполнитель работ контролирует местонахождение работников и запрещает им приближаться к зонам повышенной опасности. </w:t>
      </w:r>
    </w:p>
    <w:p w:rsidR="00000000" w:rsidRDefault="00294F54">
      <w:pPr>
        <w:pStyle w:val="a3"/>
        <w:divId w:val="1329822817"/>
      </w:pPr>
      <w:r>
        <w:t>На высоте устанавливают и снимают ограждения и средства защиты с применением страховочных систем. Эти операции выполняют специал</w:t>
      </w:r>
      <w:r>
        <w:t>ьно обученные работники под непосредственным контролем ответственного исполнителя работ</w:t>
      </w:r>
      <w:r>
        <w:t>.</w:t>
      </w:r>
    </w:p>
    <w:p w:rsidR="00000000" w:rsidRDefault="00294F54">
      <w:pPr>
        <w:pStyle w:val="2"/>
        <w:divId w:val="1329822817"/>
        <w:rPr>
          <w:rFonts w:eastAsia="Times New Roman"/>
        </w:rPr>
      </w:pPr>
      <w:r>
        <w:rPr>
          <w:rFonts w:eastAsia="Times New Roman"/>
        </w:rPr>
        <w:t>Требования к рабочим места</w:t>
      </w:r>
      <w:r>
        <w:rPr>
          <w:rFonts w:eastAsia="Times New Roman"/>
        </w:rPr>
        <w:t>м</w:t>
      </w:r>
    </w:p>
    <w:p w:rsidR="00000000" w:rsidRDefault="00294F54">
      <w:pPr>
        <w:pStyle w:val="a3"/>
        <w:divId w:val="1329822817"/>
      </w:pPr>
      <w:r>
        <w:t>Сотрудники, работающие на высоте, должны содержать свои рабочие места в чистоте, не размещать на них неиспользуемые материалы и отходы прои</w:t>
      </w:r>
      <w:r>
        <w:t xml:space="preserve">зводства. Нельзя загромождать пути подхода к рабочим местам </w:t>
      </w:r>
      <w:r>
        <w:t>(</w:t>
      </w:r>
      <w:hyperlink r:id="rId7" w:anchor="/document/99/499087789/XA00M7U2N6/" w:history="1">
        <w:r>
          <w:rPr>
            <w:rStyle w:val="a4"/>
          </w:rPr>
          <w:t>п. 52</w:t>
        </w:r>
      </w:hyperlink>
      <w:r>
        <w:t xml:space="preserve"> Правил)</w:t>
      </w:r>
      <w:r>
        <w:t>.</w:t>
      </w:r>
    </w:p>
    <w:p w:rsidR="00000000" w:rsidRDefault="00294F54">
      <w:pPr>
        <w:pStyle w:val="a3"/>
        <w:divId w:val="1329822817"/>
      </w:pPr>
      <w:r>
        <w:t>Места хранения материалов предусматривают в ППР. На рабочих местах запас материалов, содержащих вредные,</w:t>
      </w:r>
      <w:r>
        <w:t xml:space="preserve"> пожаро- и взрывоопасные вещества, не должен превышать сменной потребности. Во время перерывов в работе технологические приспособления, инструмент, материалы и другие мелкие предметы, находящиеся на рабочем месте, закрепляют или убирают. После окончания ра</w:t>
      </w:r>
      <w:r>
        <w:t xml:space="preserve">боты или смены нельзя оставлять на рабочем месте материалы, инструмент или приспособления </w:t>
      </w:r>
      <w:r>
        <w:t>(</w:t>
      </w:r>
      <w:hyperlink r:id="rId8" w:anchor="/document/99/499087789/XA00M8G2N9/" w:history="1">
        <w:r>
          <w:rPr>
            <w:rStyle w:val="a4"/>
          </w:rPr>
          <w:t>п. 53</w:t>
        </w:r>
      </w:hyperlink>
      <w:r>
        <w:t xml:space="preserve"> Правил).</w:t>
      </w:r>
      <w:r>
        <w:t xml:space="preserve"> </w:t>
      </w:r>
    </w:p>
    <w:p w:rsidR="00000000" w:rsidRDefault="00294F54">
      <w:pPr>
        <w:pStyle w:val="a3"/>
        <w:divId w:val="1329822817"/>
      </w:pPr>
      <w:r>
        <w:t>Проходы на площадках и рабочих местах должны отвечать следующим требовани</w:t>
      </w:r>
      <w:r>
        <w:t>ям</w:t>
      </w:r>
      <w:r>
        <w:t>:</w:t>
      </w:r>
    </w:p>
    <w:p w:rsidR="00000000" w:rsidRDefault="00294F54">
      <w:pPr>
        <w:numPr>
          <w:ilvl w:val="0"/>
          <w:numId w:val="3"/>
        </w:numPr>
        <w:spacing w:after="103"/>
        <w:ind w:left="686"/>
        <w:divId w:val="1329822817"/>
        <w:rPr>
          <w:rFonts w:eastAsia="Times New Roman"/>
        </w:rPr>
      </w:pPr>
      <w:r>
        <w:rPr>
          <w:rFonts w:eastAsia="Times New Roman"/>
        </w:rPr>
        <w:t>ширина одиночных проходов к рабочим местам и на рабочих местах должна быть не менее 0,6 метра, расстояние от пола прохода до элементов перекрытия (высота в свету) – не менее 1,8 метра;</w:t>
      </w:r>
    </w:p>
    <w:p w:rsidR="00000000" w:rsidRDefault="00294F54">
      <w:pPr>
        <w:numPr>
          <w:ilvl w:val="0"/>
          <w:numId w:val="3"/>
        </w:numPr>
        <w:spacing w:after="103"/>
        <w:ind w:left="686"/>
        <w:divId w:val="1329822817"/>
        <w:rPr>
          <w:rFonts w:eastAsia="Times New Roman"/>
        </w:rPr>
      </w:pPr>
      <w:r>
        <w:rPr>
          <w:rFonts w:eastAsia="Times New Roman"/>
        </w:rPr>
        <w:t>лестницы или скобы, применяемые для подъема или спуска работников на рабочие места на высоте более 5 метров, оборудуют системами безопасности.</w:t>
      </w:r>
    </w:p>
    <w:p w:rsidR="00000000" w:rsidRDefault="00294F54">
      <w:pPr>
        <w:pStyle w:val="a3"/>
        <w:divId w:val="1329822817"/>
      </w:pPr>
      <w:r>
        <w:t>Для безопасного перехода на высоте с одного рабочего места на другое используют</w:t>
      </w:r>
      <w:r>
        <w:t>:</w:t>
      </w:r>
    </w:p>
    <w:p w:rsidR="00000000" w:rsidRDefault="00294F54">
      <w:pPr>
        <w:numPr>
          <w:ilvl w:val="0"/>
          <w:numId w:val="4"/>
        </w:numPr>
        <w:spacing w:after="103"/>
        <w:ind w:left="686"/>
        <w:divId w:val="1329822817"/>
        <w:rPr>
          <w:rFonts w:eastAsia="Times New Roman"/>
        </w:rPr>
      </w:pPr>
      <w:r>
        <w:rPr>
          <w:rFonts w:eastAsia="Times New Roman"/>
        </w:rPr>
        <w:t>переходные мостики с защитными о</w:t>
      </w:r>
      <w:r>
        <w:rPr>
          <w:rFonts w:eastAsia="Times New Roman"/>
        </w:rPr>
        <w:t>граждениями;</w:t>
      </w:r>
    </w:p>
    <w:p w:rsidR="00000000" w:rsidRDefault="00294F54">
      <w:pPr>
        <w:numPr>
          <w:ilvl w:val="0"/>
          <w:numId w:val="4"/>
        </w:numPr>
        <w:spacing w:after="103"/>
        <w:ind w:left="686"/>
        <w:divId w:val="1329822817"/>
        <w:rPr>
          <w:rFonts w:eastAsia="Times New Roman"/>
        </w:rPr>
      </w:pPr>
      <w:r>
        <w:rPr>
          <w:rFonts w:eastAsia="Times New Roman"/>
        </w:rPr>
        <w:t>страховочные системы, предусматривающие в качестве анкерного устройства жесткие или гибкие анкерные линии, расположенные горизонтально или под углом до 7 градусов к горизонту.</w:t>
      </w:r>
    </w:p>
    <w:p w:rsidR="00000000" w:rsidRDefault="00294F54">
      <w:pPr>
        <w:pStyle w:val="2"/>
        <w:divId w:val="1329822817"/>
        <w:rPr>
          <w:rFonts w:eastAsia="Times New Roman"/>
        </w:rPr>
      </w:pPr>
      <w:r>
        <w:rPr>
          <w:rFonts w:eastAsia="Times New Roman"/>
        </w:rPr>
        <w:t>Требования к проемам в стенах</w:t>
      </w:r>
      <w:r>
        <w:rPr>
          <w:rFonts w:eastAsia="Times New Roman"/>
        </w:rPr>
        <w:t xml:space="preserve"> </w:t>
      </w:r>
    </w:p>
    <w:p w:rsidR="00000000" w:rsidRDefault="00294F54">
      <w:pPr>
        <w:pStyle w:val="a3"/>
        <w:divId w:val="1329822817"/>
      </w:pPr>
      <w:r>
        <w:t>Проемы в стенах при одностороннем пр</w:t>
      </w:r>
      <w:r>
        <w:t>имыкании к ним настила ограждают, если нижний край проема расположен от уровня настила меньше чем в 0,7 метра</w:t>
      </w:r>
      <w:r>
        <w:t>.</w:t>
      </w:r>
    </w:p>
    <w:p w:rsidR="00000000" w:rsidRDefault="00294F54">
      <w:pPr>
        <w:pStyle w:val="a3"/>
        <w:divId w:val="1329822817"/>
      </w:pPr>
      <w:r>
        <w:t>Проемы, в которые могут упасть работники, закрывают, ограждают и обозначают знаками безопасности</w:t>
      </w:r>
      <w:r>
        <w:t>.</w:t>
      </w:r>
    </w:p>
    <w:p w:rsidR="00000000" w:rsidRDefault="00294F54">
      <w:pPr>
        <w:pStyle w:val="a3"/>
        <w:divId w:val="1329822817"/>
      </w:pPr>
      <w:r>
        <w:t>При расположении рабочих мест на перекрытиях во</w:t>
      </w:r>
      <w:r>
        <w:t>здействие нагрузок от размещенных материалов, оборудования, оснастки и людей не должно превышать расчетных нагрузок на перекрытие, предусмотренных проектом.</w:t>
      </w:r>
      <w:r>
        <w:t xml:space="preserve"> </w:t>
      </w:r>
    </w:p>
    <w:p w:rsidR="00000000" w:rsidRDefault="00294F54">
      <w:pPr>
        <w:pStyle w:val="a3"/>
        <w:divId w:val="1329822817"/>
      </w:pPr>
      <w:r>
        <w:lastRenderedPageBreak/>
        <w:t>Это указано в пунктах</w:t>
      </w:r>
      <w:r>
        <w:t xml:space="preserve"> </w:t>
      </w:r>
      <w:hyperlink r:id="rId9" w:anchor="/document/99/499087789/XA00M922NC/" w:history="1">
        <w:r>
          <w:rPr>
            <w:rStyle w:val="a4"/>
          </w:rPr>
          <w:t>54</w:t>
        </w:r>
      </w:hyperlink>
      <w:r>
        <w:t xml:space="preserve"> </w:t>
      </w:r>
      <w:r>
        <w:t>–</w:t>
      </w:r>
      <w:hyperlink r:id="rId10" w:anchor="/document/99/499087789/XA00MBU2NP/" w:history="1">
        <w:r>
          <w:rPr>
            <w:rStyle w:val="a4"/>
          </w:rPr>
          <w:t>56</w:t>
        </w:r>
      </w:hyperlink>
      <w:r>
        <w:t xml:space="preserve"> Правил.</w:t>
      </w:r>
      <w:r>
        <w:t xml:space="preserve"> </w:t>
      </w:r>
    </w:p>
    <w:p w:rsidR="00000000" w:rsidRDefault="00294F54">
      <w:pPr>
        <w:pStyle w:val="2"/>
        <w:divId w:val="1329822817"/>
        <w:rPr>
          <w:rFonts w:eastAsia="Times New Roman"/>
        </w:rPr>
      </w:pPr>
      <w:r>
        <w:rPr>
          <w:rFonts w:eastAsia="Times New Roman"/>
        </w:rPr>
        <w:t>Эксплуатация лесо</w:t>
      </w:r>
      <w:r>
        <w:rPr>
          <w:rFonts w:eastAsia="Times New Roman"/>
        </w:rPr>
        <w:t>в</w:t>
      </w:r>
    </w:p>
    <w:p w:rsidR="00000000" w:rsidRDefault="00294F54">
      <w:pPr>
        <w:pStyle w:val="a3"/>
        <w:divId w:val="1329822817"/>
      </w:pPr>
      <w:r>
        <w:t>Леса, подмости и другие приспособления для выполнения работ на высоте изготавливают по типовым проектам и берут на инвентарный учет. На инвентарн</w:t>
      </w:r>
      <w:r>
        <w:t xml:space="preserve">ые леса и подмости должен иметься паспорт завода-изготовителя </w:t>
      </w:r>
      <w:r>
        <w:t>(</w:t>
      </w:r>
      <w:hyperlink r:id="rId11" w:anchor="/document/99/499087789/XA00M902NB/" w:history="1">
        <w:r>
          <w:rPr>
            <w:rStyle w:val="a4"/>
          </w:rPr>
          <w:t>п. 60</w:t>
        </w:r>
      </w:hyperlink>
      <w:r>
        <w:t xml:space="preserve"> Правил).</w:t>
      </w:r>
      <w:r>
        <w:t xml:space="preserve"> </w:t>
      </w:r>
    </w:p>
    <w:p w:rsidR="00000000" w:rsidRDefault="00294F54">
      <w:pPr>
        <w:pStyle w:val="a3"/>
        <w:divId w:val="1329822817"/>
      </w:pPr>
      <w:r>
        <w:t>Леса и их элементы должны</w:t>
      </w:r>
      <w:r>
        <w:t>:</w:t>
      </w:r>
    </w:p>
    <w:p w:rsidR="00000000" w:rsidRDefault="00294F54">
      <w:pPr>
        <w:numPr>
          <w:ilvl w:val="0"/>
          <w:numId w:val="5"/>
        </w:numPr>
        <w:spacing w:after="103"/>
        <w:ind w:left="686"/>
        <w:divId w:val="1329822817"/>
        <w:rPr>
          <w:rFonts w:eastAsia="Times New Roman"/>
        </w:rPr>
      </w:pPr>
      <w:r>
        <w:rPr>
          <w:rFonts w:eastAsia="Times New Roman"/>
        </w:rPr>
        <w:t>обеспечивать безопасность работников во время монтажа и демонтажа;</w:t>
      </w:r>
    </w:p>
    <w:p w:rsidR="00000000" w:rsidRDefault="00294F54">
      <w:pPr>
        <w:numPr>
          <w:ilvl w:val="0"/>
          <w:numId w:val="5"/>
        </w:numPr>
        <w:spacing w:after="103"/>
        <w:ind w:left="686"/>
        <w:divId w:val="1329822817"/>
        <w:rPr>
          <w:rFonts w:eastAsia="Times New Roman"/>
        </w:rPr>
      </w:pPr>
      <w:r>
        <w:rPr>
          <w:rFonts w:eastAsia="Times New Roman"/>
        </w:rPr>
        <w:t>быть по</w:t>
      </w:r>
      <w:r>
        <w:rPr>
          <w:rFonts w:eastAsia="Times New Roman"/>
        </w:rPr>
        <w:t xml:space="preserve">дготовлены и смонтированы в соответствии с паспортом завода-изготовителя; </w:t>
      </w:r>
    </w:p>
    <w:p w:rsidR="00000000" w:rsidRDefault="00294F54">
      <w:pPr>
        <w:numPr>
          <w:ilvl w:val="0"/>
          <w:numId w:val="5"/>
        </w:numPr>
        <w:spacing w:after="103"/>
        <w:ind w:left="686"/>
        <w:divId w:val="1329822817"/>
        <w:rPr>
          <w:rFonts w:eastAsia="Times New Roman"/>
        </w:rPr>
      </w:pPr>
      <w:r>
        <w:rPr>
          <w:rFonts w:eastAsia="Times New Roman"/>
        </w:rPr>
        <w:t xml:space="preserve">иметь размеры, прочность и устойчивость, соответствующие их назначению; </w:t>
      </w:r>
    </w:p>
    <w:p w:rsidR="00000000" w:rsidRDefault="00294F54">
      <w:pPr>
        <w:numPr>
          <w:ilvl w:val="0"/>
          <w:numId w:val="5"/>
        </w:numPr>
        <w:spacing w:after="103"/>
        <w:ind w:left="686"/>
        <w:divId w:val="1329822817"/>
        <w:rPr>
          <w:rFonts w:eastAsia="Times New Roman"/>
        </w:rPr>
      </w:pPr>
      <w:r>
        <w:rPr>
          <w:rFonts w:eastAsia="Times New Roman"/>
        </w:rPr>
        <w:t>содержаться и эксплуатироваться таким образом, чтобы исключалось их разрушение, потеря устойчивости.</w:t>
      </w:r>
    </w:p>
    <w:p w:rsidR="00000000" w:rsidRDefault="00294F54">
      <w:pPr>
        <w:pStyle w:val="a3"/>
        <w:divId w:val="1329822817"/>
      </w:pPr>
      <w:r>
        <w:t xml:space="preserve">Перила </w:t>
      </w:r>
      <w:r>
        <w:t>и другие предохранительные сооружения, платформы, настилы, консоли, подпорки, поперечины, лестницы и пандусы должны легко устанавливаться и надежно крепиться</w:t>
      </w:r>
      <w:r>
        <w:t>.</w:t>
      </w:r>
    </w:p>
    <w:p w:rsidR="00000000" w:rsidRDefault="00294F54">
      <w:pPr>
        <w:pStyle w:val="a3"/>
        <w:divId w:val="1329822817"/>
      </w:pPr>
      <w:r>
        <w:t>Это указано в</w:t>
      </w:r>
      <w:r>
        <w:t xml:space="preserve"> </w:t>
      </w:r>
      <w:hyperlink r:id="rId12" w:anchor="/document/99/499087789/XA00MD02NU/" w:history="1">
        <w:r>
          <w:rPr>
            <w:rStyle w:val="a4"/>
          </w:rPr>
          <w:t xml:space="preserve">пункте </w:t>
        </w:r>
        <w:r>
          <w:rPr>
            <w:rStyle w:val="a4"/>
          </w:rPr>
          <w:t>62</w:t>
        </w:r>
      </w:hyperlink>
      <w:r>
        <w:t xml:space="preserve"> Правил.</w:t>
      </w:r>
      <w:r>
        <w:t xml:space="preserve"> </w:t>
      </w:r>
    </w:p>
    <w:p w:rsidR="00000000" w:rsidRDefault="00294F54">
      <w:pPr>
        <w:pStyle w:val="a3"/>
        <w:divId w:val="1329822817"/>
      </w:pPr>
      <w:r>
        <w:t>Для выполнения работ с лесов высотой более 6 метров создают не менее двух настилов – рабочий и защитный. Каждое рабочее место на лесах, примыкающих к зданию или сооружению, дополнительно защищают сверху настилом. Его располагают не выше 2 метро</w:t>
      </w:r>
      <w:r>
        <w:t xml:space="preserve">в от рабочего настила. Запрещено проводить работы в нескольких ярусах по одной вертикали без промежуточных защитных настилов между ними </w:t>
      </w:r>
      <w:r>
        <w:t>(</w:t>
      </w:r>
      <w:hyperlink r:id="rId13" w:anchor="/document/99/499087789/XA00MBQ2NN/" w:history="1">
        <w:r>
          <w:rPr>
            <w:rStyle w:val="a4"/>
          </w:rPr>
          <w:t>п. 64</w:t>
        </w:r>
      </w:hyperlink>
      <w:r>
        <w:t xml:space="preserve"> Правил).</w:t>
      </w:r>
      <w:r>
        <w:t xml:space="preserve"> </w:t>
      </w:r>
    </w:p>
    <w:p w:rsidR="00000000" w:rsidRDefault="00294F54">
      <w:pPr>
        <w:divId w:val="149373361"/>
        <w:rPr>
          <w:rStyle w:val="incut-head-sub"/>
          <w:rFonts w:eastAsia="Times New Roman"/>
        </w:rPr>
      </w:pPr>
      <w:r>
        <w:rPr>
          <w:rStyle w:val="a6"/>
          <w:rFonts w:eastAsia="Times New Roman"/>
        </w:rPr>
        <w:t>Внимание:</w:t>
      </w:r>
      <w:r>
        <w:rPr>
          <w:rFonts w:eastAsia="Times New Roman"/>
        </w:rPr>
        <w:t> </w:t>
      </w:r>
    </w:p>
    <w:p w:rsidR="00000000" w:rsidRDefault="00294F54">
      <w:pPr>
        <w:pStyle w:val="a3"/>
        <w:divId w:val="149373361"/>
      </w:pPr>
      <w:r>
        <w:t>При многоярусном</w:t>
      </w:r>
      <w:r>
        <w:t xml:space="preserve"> характере производства работ для защиты от падающих объектов платформы, настилы, подмости, лестницы лесов оборудуют защитными экранами достаточных размеров и прочности </w:t>
      </w:r>
      <w:r>
        <w:t>(</w:t>
      </w:r>
      <w:hyperlink r:id="rId14" w:anchor="/document/99/499087789/XA00MCC2NQ/" w:history="1">
        <w:r>
          <w:rPr>
            <w:rStyle w:val="a4"/>
          </w:rPr>
          <w:t>п. 65</w:t>
        </w:r>
      </w:hyperlink>
      <w:r>
        <w:t xml:space="preserve"> Прав</w:t>
      </w:r>
      <w:r>
        <w:t>ил).</w:t>
      </w:r>
    </w:p>
    <w:p w:rsidR="00000000" w:rsidRDefault="00294F54">
      <w:pPr>
        <w:pStyle w:val="a3"/>
        <w:divId w:val="1329822817"/>
      </w:pPr>
      <w:r>
        <w:t>Леса оборудуют лестницами или трапами для подъема и спуска людей, расположенными на расстоянии не более 40 метров друг от друга. На лесах короче 40 метров устанавливают не менее двух лестниц или трапов. Верхний конец лестницы или трапа закрепляют за п</w:t>
      </w:r>
      <w:r>
        <w:t xml:space="preserve">оперечины лесов. Проемы в настиле лесов для выхода с лестниц ограждают. Угол наклона лестниц должен быть не более 60 градусов к горизонтальной поверхности. Наклон трапа должен быть не более 1 : 3 </w:t>
      </w:r>
      <w:r>
        <w:t>(</w:t>
      </w:r>
      <w:hyperlink r:id="rId15" w:anchor="/document/99/499087789/XA00MCU2NT/" w:history="1">
        <w:r>
          <w:rPr>
            <w:rStyle w:val="a4"/>
          </w:rPr>
          <w:t>п. 66</w:t>
        </w:r>
      </w:hyperlink>
      <w:r>
        <w:t xml:space="preserve"> Правил)</w:t>
      </w:r>
      <w:r>
        <w:t>.</w:t>
      </w:r>
    </w:p>
    <w:p w:rsidR="00000000" w:rsidRDefault="00294F54">
      <w:pPr>
        <w:pStyle w:val="2"/>
        <w:divId w:val="1329822817"/>
        <w:rPr>
          <w:rFonts w:eastAsia="Times New Roman"/>
        </w:rPr>
      </w:pPr>
      <w:r>
        <w:rPr>
          <w:rFonts w:eastAsia="Times New Roman"/>
        </w:rPr>
        <w:t>Приемка лесо</w:t>
      </w:r>
      <w:r>
        <w:rPr>
          <w:rFonts w:eastAsia="Times New Roman"/>
        </w:rPr>
        <w:t>в</w:t>
      </w:r>
    </w:p>
    <w:p w:rsidR="00000000" w:rsidRDefault="00294F54">
      <w:pPr>
        <w:pStyle w:val="a3"/>
        <w:divId w:val="1329822817"/>
      </w:pPr>
      <w:r>
        <w:t xml:space="preserve">Если высота лесов больше 4 метров, перед эксплуатацией их принимает лицо, отвечающее за безопасную организацию работ на высоте </w:t>
      </w:r>
      <w:r>
        <w:t>(</w:t>
      </w:r>
      <w:hyperlink r:id="rId16" w:anchor="/document/99/499087789/XA00MCA2N0/" w:history="1">
        <w:r>
          <w:rPr>
            <w:rStyle w:val="a4"/>
          </w:rPr>
          <w:t>п. 69</w:t>
        </w:r>
      </w:hyperlink>
      <w:r>
        <w:t xml:space="preserve"> </w:t>
      </w:r>
      <w:r>
        <w:t>Правил).</w:t>
      </w:r>
      <w:r>
        <w:t xml:space="preserve"> </w:t>
      </w:r>
    </w:p>
    <w:p w:rsidR="00000000" w:rsidRDefault="00294F54">
      <w:pPr>
        <w:divId w:val="1900898758"/>
        <w:rPr>
          <w:rStyle w:val="incut-head-sub"/>
          <w:rFonts w:eastAsia="Times New Roman"/>
        </w:rPr>
      </w:pPr>
      <w:r>
        <w:rPr>
          <w:rStyle w:val="a6"/>
          <w:rFonts w:eastAsia="Times New Roman"/>
        </w:rPr>
        <w:t>Внимание:</w:t>
      </w:r>
      <w:r>
        <w:rPr>
          <w:rFonts w:eastAsia="Times New Roman"/>
        </w:rPr>
        <w:t> </w:t>
      </w:r>
    </w:p>
    <w:p w:rsidR="00000000" w:rsidRDefault="00294F54">
      <w:pPr>
        <w:pStyle w:val="a3"/>
        <w:divId w:val="1900898758"/>
      </w:pPr>
      <w:r>
        <w:lastRenderedPageBreak/>
        <w:t xml:space="preserve">Если работы проводит подрядная организация, сооружаемые ею леса принимают лица, ответственные за безопасное производство работ как со стороны подрядчика, так и со стороны организации, на территории которой проводятся работы. </w:t>
      </w:r>
    </w:p>
    <w:p w:rsidR="00000000" w:rsidRDefault="00294F54">
      <w:pPr>
        <w:pStyle w:val="a3"/>
        <w:divId w:val="1329822817"/>
      </w:pPr>
      <w:r>
        <w:t>Результаты приемки лесов утверждает главный инженер (технический директор) организации, принимающей леса в эксплуатацию, или непосредственно руководитель организации.</w:t>
      </w:r>
      <w:r>
        <w:t xml:space="preserve"> </w:t>
      </w:r>
    </w:p>
    <w:p w:rsidR="00000000" w:rsidRDefault="00294F54">
      <w:pPr>
        <w:divId w:val="1703283539"/>
        <w:rPr>
          <w:rStyle w:val="incut-head-sub"/>
          <w:rFonts w:eastAsia="Times New Roman"/>
        </w:rPr>
      </w:pPr>
      <w:r>
        <w:rPr>
          <w:rStyle w:val="a6"/>
          <w:rFonts w:eastAsia="Times New Roman"/>
        </w:rPr>
        <w:t>Внимание:</w:t>
      </w:r>
      <w:r>
        <w:rPr>
          <w:rFonts w:eastAsia="Times New Roman"/>
        </w:rPr>
        <w:t> </w:t>
      </w:r>
    </w:p>
    <w:p w:rsidR="00000000" w:rsidRDefault="00294F54">
      <w:pPr>
        <w:pStyle w:val="a3"/>
        <w:divId w:val="1703283539"/>
      </w:pPr>
      <w:r>
        <w:t>До утверждения результатов приемки лесов работать с них запрещено.</w:t>
      </w:r>
    </w:p>
    <w:p w:rsidR="00000000" w:rsidRDefault="00294F54">
      <w:pPr>
        <w:pStyle w:val="a3"/>
        <w:divId w:val="1329822817"/>
      </w:pPr>
      <w:r>
        <w:t>Подмости и</w:t>
      </w:r>
      <w:r>
        <w:t xml:space="preserve"> леса высотой до 4 метров допускают к эксплуатации после их приемки руководителем работ с отметкой в журнале приема и осмотра лесов и подмостей (рекомендуемый образец в</w:t>
      </w:r>
      <w:r>
        <w:t xml:space="preserve"> </w:t>
      </w:r>
      <w:hyperlink r:id="rId17" w:anchor="/document/99/499087789/XA00M462MN/" w:history="1">
        <w:r>
          <w:rPr>
            <w:rStyle w:val="a4"/>
          </w:rPr>
          <w:t xml:space="preserve">приложении </w:t>
        </w:r>
        <w:r>
          <w:rPr>
            <w:rStyle w:val="a4"/>
          </w:rPr>
          <w:t>№ 8</w:t>
        </w:r>
      </w:hyperlink>
      <w:r>
        <w:t xml:space="preserve"> к Правилам)</w:t>
      </w:r>
      <w:r>
        <w:t>.</w:t>
      </w:r>
    </w:p>
    <w:p w:rsidR="00000000" w:rsidRDefault="00294F54">
      <w:pPr>
        <w:pStyle w:val="a3"/>
        <w:divId w:val="1329822817"/>
      </w:pPr>
      <w:r>
        <w:t>При приемке лесов и подмостей проверяют на соответствие паспорту завода-изготовителя</w:t>
      </w:r>
      <w:r>
        <w:t>:</w:t>
      </w:r>
    </w:p>
    <w:p w:rsidR="00000000" w:rsidRDefault="00294F54">
      <w:pPr>
        <w:numPr>
          <w:ilvl w:val="0"/>
          <w:numId w:val="6"/>
        </w:numPr>
        <w:spacing w:after="103"/>
        <w:ind w:left="686"/>
        <w:divId w:val="1329822817"/>
        <w:rPr>
          <w:rFonts w:eastAsia="Times New Roman"/>
        </w:rPr>
      </w:pPr>
      <w:r>
        <w:rPr>
          <w:rFonts w:eastAsia="Times New Roman"/>
        </w:rPr>
        <w:t>наличие связей и креплений, обеспечивающих устойчивость, прочность узлов крепления отдельных элементов;</w:t>
      </w:r>
    </w:p>
    <w:p w:rsidR="00000000" w:rsidRDefault="00294F54">
      <w:pPr>
        <w:numPr>
          <w:ilvl w:val="0"/>
          <w:numId w:val="6"/>
        </w:numPr>
        <w:spacing w:after="103"/>
        <w:ind w:left="686"/>
        <w:divId w:val="1329822817"/>
        <w:rPr>
          <w:rFonts w:eastAsia="Times New Roman"/>
        </w:rPr>
      </w:pPr>
      <w:r>
        <w:rPr>
          <w:rFonts w:eastAsia="Times New Roman"/>
        </w:rPr>
        <w:t xml:space="preserve">исправность рабочих настилов и ограждений; </w:t>
      </w:r>
    </w:p>
    <w:p w:rsidR="00000000" w:rsidRDefault="00294F54">
      <w:pPr>
        <w:numPr>
          <w:ilvl w:val="0"/>
          <w:numId w:val="6"/>
        </w:numPr>
        <w:spacing w:after="103"/>
        <w:ind w:left="686"/>
        <w:divId w:val="1329822817"/>
        <w:rPr>
          <w:rFonts w:eastAsia="Times New Roman"/>
        </w:rPr>
      </w:pPr>
      <w:r>
        <w:rPr>
          <w:rFonts w:eastAsia="Times New Roman"/>
        </w:rPr>
        <w:t>верти</w:t>
      </w:r>
      <w:r>
        <w:rPr>
          <w:rFonts w:eastAsia="Times New Roman"/>
        </w:rPr>
        <w:t xml:space="preserve">кальность стоек; </w:t>
      </w:r>
    </w:p>
    <w:p w:rsidR="00000000" w:rsidRDefault="00294F54">
      <w:pPr>
        <w:numPr>
          <w:ilvl w:val="0"/>
          <w:numId w:val="6"/>
        </w:numPr>
        <w:spacing w:after="103"/>
        <w:ind w:left="686"/>
        <w:divId w:val="1329822817"/>
        <w:rPr>
          <w:rFonts w:eastAsia="Times New Roman"/>
        </w:rPr>
      </w:pPr>
      <w:r>
        <w:rPr>
          <w:rFonts w:eastAsia="Times New Roman"/>
        </w:rPr>
        <w:t>надежность опорных площадок и наличие заземления (для металлических лесов).</w:t>
      </w:r>
    </w:p>
    <w:p w:rsidR="00000000" w:rsidRDefault="00294F54">
      <w:pPr>
        <w:pStyle w:val="2"/>
        <w:divId w:val="1329822817"/>
        <w:rPr>
          <w:rFonts w:eastAsia="Times New Roman"/>
        </w:rPr>
      </w:pPr>
      <w:r>
        <w:rPr>
          <w:rFonts w:eastAsia="Times New Roman"/>
        </w:rPr>
        <w:t>Периодичность осмотра лесо</w:t>
      </w:r>
      <w:r>
        <w:rPr>
          <w:rFonts w:eastAsia="Times New Roman"/>
        </w:rPr>
        <w:t>в</w:t>
      </w:r>
    </w:p>
    <w:p w:rsidR="00000000" w:rsidRDefault="00294F54">
      <w:pPr>
        <w:pStyle w:val="a3"/>
        <w:divId w:val="1329822817"/>
      </w:pPr>
      <w:r>
        <w:t xml:space="preserve">Осмотры лесов проводят регулярно </w:t>
      </w:r>
      <w:r>
        <w:t>(</w:t>
      </w:r>
      <w:hyperlink r:id="rId18" w:anchor="/document/99/499087789/XA00MDE2N6/" w:history="1">
        <w:r>
          <w:rPr>
            <w:rStyle w:val="a4"/>
          </w:rPr>
          <w:t>п. 71</w:t>
        </w:r>
      </w:hyperlink>
      <w:r>
        <w:t xml:space="preserve"> Правил)</w:t>
      </w:r>
      <w:r>
        <w:t>:</w:t>
      </w:r>
    </w:p>
    <w:p w:rsidR="00000000" w:rsidRDefault="00294F54">
      <w:pPr>
        <w:numPr>
          <w:ilvl w:val="0"/>
          <w:numId w:val="7"/>
        </w:numPr>
        <w:spacing w:after="103"/>
        <w:ind w:left="686"/>
        <w:divId w:val="1329822817"/>
        <w:rPr>
          <w:rFonts w:eastAsia="Times New Roman"/>
        </w:rPr>
      </w:pPr>
      <w:r>
        <w:rPr>
          <w:rFonts w:eastAsia="Times New Roman"/>
        </w:rPr>
        <w:t xml:space="preserve">в сроки, </w:t>
      </w:r>
      <w:r>
        <w:rPr>
          <w:rFonts w:eastAsia="Times New Roman"/>
        </w:rPr>
        <w:t>предусмотренные паспортом завода-изготовителя на леса;</w:t>
      </w:r>
    </w:p>
    <w:p w:rsidR="00000000" w:rsidRDefault="00294F54">
      <w:pPr>
        <w:numPr>
          <w:ilvl w:val="0"/>
          <w:numId w:val="7"/>
        </w:numPr>
        <w:spacing w:after="103"/>
        <w:ind w:left="686"/>
        <w:divId w:val="1329822817"/>
        <w:rPr>
          <w:rFonts w:eastAsia="Times New Roman"/>
        </w:rPr>
      </w:pPr>
      <w:r>
        <w:rPr>
          <w:rFonts w:eastAsia="Times New Roman"/>
        </w:rPr>
        <w:t xml:space="preserve">после воздействия экстремальных погодных или сейсмических условий; </w:t>
      </w:r>
    </w:p>
    <w:p w:rsidR="00000000" w:rsidRDefault="00294F54">
      <w:pPr>
        <w:numPr>
          <w:ilvl w:val="0"/>
          <w:numId w:val="7"/>
        </w:numPr>
        <w:spacing w:after="103"/>
        <w:ind w:left="686"/>
        <w:divId w:val="1329822817"/>
        <w:rPr>
          <w:rFonts w:eastAsia="Times New Roman"/>
        </w:rPr>
      </w:pPr>
      <w:r>
        <w:rPr>
          <w:rFonts w:eastAsia="Times New Roman"/>
        </w:rPr>
        <w:t xml:space="preserve">при других обстоятельствах, которые могут повлиять на их прочность и устойчивость. </w:t>
      </w:r>
    </w:p>
    <w:p w:rsidR="00000000" w:rsidRDefault="00294F54">
      <w:pPr>
        <w:pStyle w:val="a3"/>
        <w:divId w:val="1329822817"/>
      </w:pPr>
      <w:r>
        <w:t>Производитель работ осматривает леса перед каждой</w:t>
      </w:r>
      <w:r>
        <w:t xml:space="preserve"> рабочей сменой. Сотрудник, отвечающий за безопасную организацию работ на высоте, осматривает леса не реже одного раза в 10 рабочих смен. Результаты осмотра записывают в журнале приема и осмотра лесов и подмостей </w:t>
      </w:r>
      <w:r>
        <w:t>(</w:t>
      </w:r>
      <w:hyperlink r:id="rId19" w:anchor="/document/99/499087789/XA00MDE2N6/" w:history="1">
        <w:r>
          <w:rPr>
            <w:rStyle w:val="a4"/>
          </w:rPr>
          <w:t>п. 71</w:t>
        </w:r>
      </w:hyperlink>
      <w:r>
        <w:t xml:space="preserve"> Правил)</w:t>
      </w:r>
      <w:r>
        <w:t>.</w:t>
      </w:r>
    </w:p>
    <w:p w:rsidR="00000000" w:rsidRDefault="00294F54">
      <w:pPr>
        <w:pStyle w:val="a3"/>
        <w:divId w:val="1329822817"/>
      </w:pPr>
      <w:r>
        <w:t xml:space="preserve">При осмотре лесов устанавливают </w:t>
      </w:r>
      <w:r>
        <w:t>(</w:t>
      </w:r>
      <w:hyperlink r:id="rId20" w:anchor="/document/99/499087789/XA00ME02N9/" w:history="1">
        <w:r>
          <w:rPr>
            <w:rStyle w:val="a4"/>
          </w:rPr>
          <w:t>п. 72</w:t>
        </w:r>
      </w:hyperlink>
      <w:r>
        <w:t xml:space="preserve"> Правил)</w:t>
      </w:r>
      <w:r>
        <w:t>:</w:t>
      </w:r>
    </w:p>
    <w:p w:rsidR="00000000" w:rsidRDefault="00294F54">
      <w:pPr>
        <w:numPr>
          <w:ilvl w:val="0"/>
          <w:numId w:val="8"/>
        </w:numPr>
        <w:spacing w:after="103"/>
        <w:ind w:left="686"/>
        <w:divId w:val="1329822817"/>
        <w:rPr>
          <w:rFonts w:eastAsia="Times New Roman"/>
        </w:rPr>
      </w:pPr>
      <w:r>
        <w:rPr>
          <w:rFonts w:eastAsia="Times New Roman"/>
        </w:rPr>
        <w:t>наличие или отсутствие дефектов и повреждений элементов конструкции лесов, влияющих</w:t>
      </w:r>
      <w:r>
        <w:rPr>
          <w:rFonts w:eastAsia="Times New Roman"/>
        </w:rPr>
        <w:t xml:space="preserve"> на их прочность и устойчивость;</w:t>
      </w:r>
    </w:p>
    <w:p w:rsidR="00000000" w:rsidRDefault="00294F54">
      <w:pPr>
        <w:numPr>
          <w:ilvl w:val="0"/>
          <w:numId w:val="8"/>
        </w:numPr>
        <w:spacing w:after="103"/>
        <w:ind w:left="686"/>
        <w:divId w:val="1329822817"/>
        <w:rPr>
          <w:rFonts w:eastAsia="Times New Roman"/>
        </w:rPr>
      </w:pPr>
      <w:r>
        <w:rPr>
          <w:rFonts w:eastAsia="Times New Roman"/>
        </w:rPr>
        <w:t>прочность и устойчивость лесов;</w:t>
      </w:r>
    </w:p>
    <w:p w:rsidR="00000000" w:rsidRDefault="00294F54">
      <w:pPr>
        <w:numPr>
          <w:ilvl w:val="0"/>
          <w:numId w:val="8"/>
        </w:numPr>
        <w:spacing w:after="103"/>
        <w:ind w:left="686"/>
        <w:divId w:val="1329822817"/>
        <w:rPr>
          <w:rFonts w:eastAsia="Times New Roman"/>
        </w:rPr>
      </w:pPr>
      <w:r>
        <w:rPr>
          <w:rFonts w:eastAsia="Times New Roman"/>
        </w:rPr>
        <w:t>наличие необходимых ограждений;</w:t>
      </w:r>
    </w:p>
    <w:p w:rsidR="00000000" w:rsidRDefault="00294F54">
      <w:pPr>
        <w:numPr>
          <w:ilvl w:val="0"/>
          <w:numId w:val="8"/>
        </w:numPr>
        <w:spacing w:after="103"/>
        <w:ind w:left="686"/>
        <w:divId w:val="1329822817"/>
        <w:rPr>
          <w:rFonts w:eastAsia="Times New Roman"/>
        </w:rPr>
      </w:pPr>
      <w:r>
        <w:rPr>
          <w:rFonts w:eastAsia="Times New Roman"/>
        </w:rPr>
        <w:t>пригодность лесов для дальнейшей работы.</w:t>
      </w:r>
    </w:p>
    <w:p w:rsidR="00000000" w:rsidRDefault="00294F54">
      <w:pPr>
        <w:divId w:val="1822499695"/>
        <w:rPr>
          <w:rStyle w:val="incut-head-sub"/>
        </w:rPr>
      </w:pPr>
      <w:r>
        <w:rPr>
          <w:rStyle w:val="a6"/>
          <w:rFonts w:eastAsia="Times New Roman"/>
        </w:rPr>
        <w:t>Внимание:</w:t>
      </w:r>
      <w:r>
        <w:rPr>
          <w:rFonts w:eastAsia="Times New Roman"/>
        </w:rPr>
        <w:t> </w:t>
      </w:r>
    </w:p>
    <w:p w:rsidR="00000000" w:rsidRDefault="00294F54">
      <w:pPr>
        <w:pStyle w:val="a3"/>
        <w:divId w:val="1822499695"/>
      </w:pPr>
      <w:r>
        <w:lastRenderedPageBreak/>
        <w:t>При обнаружении деформаций лесов их устраняют, а леса принимают повторно. Кроме того, повторно принимают ле</w:t>
      </w:r>
      <w:r>
        <w:t xml:space="preserve">са, с которых в течение месяца и больше работа не производилась. </w:t>
      </w:r>
    </w:p>
    <w:p w:rsidR="00000000" w:rsidRDefault="00294F54">
      <w:pPr>
        <w:pStyle w:val="a3"/>
        <w:divId w:val="1329822817"/>
      </w:pPr>
      <w:r>
        <w:t xml:space="preserve">Настилы и лестницы лесов и подмостей в процессе работы и после ее окончания ежедневно очищают от мусора, а в зимнее время – от снега и наледи, при необходимости посыпают песком </w:t>
      </w:r>
      <w:r>
        <w:t>(</w:t>
      </w:r>
      <w:hyperlink r:id="rId21" w:anchor="/document/99/499087789/XA00MCQ2N2/" w:history="1">
        <w:r>
          <w:rPr>
            <w:rStyle w:val="a4"/>
          </w:rPr>
          <w:t>п. 74</w:t>
        </w:r>
      </w:hyperlink>
      <w:r>
        <w:t xml:space="preserve"> Правил)</w:t>
      </w:r>
      <w:r>
        <w:t>.</w:t>
      </w:r>
    </w:p>
    <w:p w:rsidR="00000000" w:rsidRDefault="00294F54">
      <w:pPr>
        <w:pStyle w:val="2"/>
        <w:divId w:val="1329822817"/>
        <w:rPr>
          <w:rFonts w:eastAsia="Times New Roman"/>
        </w:rPr>
      </w:pPr>
      <w:r>
        <w:rPr>
          <w:rFonts w:eastAsia="Times New Roman"/>
        </w:rPr>
        <w:t>Сборка-разборка лесо</w:t>
      </w:r>
      <w:r>
        <w:rPr>
          <w:rFonts w:eastAsia="Times New Roman"/>
        </w:rPr>
        <w:t>в</w:t>
      </w:r>
    </w:p>
    <w:p w:rsidR="00000000" w:rsidRDefault="00294F54">
      <w:pPr>
        <w:pStyle w:val="a3"/>
        <w:divId w:val="1329822817"/>
      </w:pPr>
      <w:r>
        <w:t>Собирают и разбирают леса по наряду-допуску с соблюдением последовательности, предусмотренной ППР на высоте. Работники, участвующие в сборке и разборке лесов, предварительно проходят обучение безопасным методам и приемам работ. Кроме того, их инструктируют</w:t>
      </w:r>
      <w:r>
        <w:t xml:space="preserve"> о способах и последовательности производства работ и мерах безопасности </w:t>
      </w:r>
      <w:r>
        <w:t>(</w:t>
      </w:r>
      <w:hyperlink r:id="rId22" w:anchor="/document/99/499087789/XA00MDU2N8/" w:history="1">
        <w:r>
          <w:rPr>
            <w:rStyle w:val="a4"/>
          </w:rPr>
          <w:t>п. 76</w:t>
        </w:r>
      </w:hyperlink>
      <w:r>
        <w:t xml:space="preserve"> Правил).</w:t>
      </w:r>
      <w:r>
        <w:t xml:space="preserve"> </w:t>
      </w:r>
    </w:p>
    <w:p w:rsidR="00000000" w:rsidRDefault="00294F54">
      <w:pPr>
        <w:pStyle w:val="a3"/>
        <w:divId w:val="1329822817"/>
      </w:pPr>
      <w:r>
        <w:t>Чтобы подвесные леса не раскачивались, их прикрепляют к несущим частям здания или конструк</w:t>
      </w:r>
      <w:r>
        <w:t xml:space="preserve">циям </w:t>
      </w:r>
      <w:r>
        <w:t>(</w:t>
      </w:r>
      <w:hyperlink r:id="rId23" w:anchor="/document/99/499087789/XA00MEE2NA/" w:history="1">
        <w:r>
          <w:rPr>
            <w:rStyle w:val="a4"/>
          </w:rPr>
          <w:t>п. 81</w:t>
        </w:r>
      </w:hyperlink>
      <w:r>
        <w:t xml:space="preserve"> Правил)</w:t>
      </w:r>
      <w:r>
        <w:t>.</w:t>
      </w:r>
    </w:p>
    <w:p w:rsidR="00000000" w:rsidRDefault="00294F54">
      <w:pPr>
        <w:pStyle w:val="a3"/>
        <w:divId w:val="1329822817"/>
      </w:pPr>
      <w:r>
        <w:t>Леса, расположенные в местах проходов в здание, оборудуют защитными козырьками со сплошной боковой обшивкой для защиты от случайно упавших сверху предметов. За</w:t>
      </w:r>
      <w:r>
        <w:t xml:space="preserve">щитные козырьки должны выступать за леса не меньше чем на 1,5 метра и иметь наклон в 20 градусов в сторону лесов. Высота проходов в свету должна быть не меньше 1,8 метра </w:t>
      </w:r>
      <w:r>
        <w:t>(</w:t>
      </w:r>
      <w:hyperlink r:id="rId24" w:anchor="/document/99/499087789/XA00MEG2NB/" w:history="1">
        <w:r>
          <w:rPr>
            <w:rStyle w:val="a4"/>
          </w:rPr>
          <w:t>п. 77</w:t>
        </w:r>
      </w:hyperlink>
      <w:r>
        <w:t xml:space="preserve"> Пра</w:t>
      </w:r>
      <w:r>
        <w:t>вил)</w:t>
      </w:r>
      <w:r>
        <w:t>.</w:t>
      </w:r>
    </w:p>
    <w:p w:rsidR="00000000" w:rsidRDefault="00294F54">
      <w:pPr>
        <w:pStyle w:val="a3"/>
        <w:divId w:val="1329822817"/>
      </w:pPr>
      <w:r>
        <w:t xml:space="preserve">При организации массового прохода в непосредственной близости от средств подмащивания места прохода людей оборудуют сплошным защитным навесом. Фасад лесов закрывают защитной сеткой с ячейкой размером не более 5 × 5 мм </w:t>
      </w:r>
      <w:r>
        <w:t>(</w:t>
      </w:r>
      <w:hyperlink r:id="rId25" w:anchor="/document/99/499087789/XA00MF22NE/" w:history="1">
        <w:r>
          <w:rPr>
            <w:rStyle w:val="a4"/>
          </w:rPr>
          <w:t>п. 78</w:t>
        </w:r>
      </w:hyperlink>
      <w:r>
        <w:t xml:space="preserve"> Правил)</w:t>
      </w:r>
      <w:r>
        <w:t>.</w:t>
      </w:r>
    </w:p>
    <w:p w:rsidR="00000000" w:rsidRDefault="00294F54">
      <w:pPr>
        <w:pStyle w:val="a3"/>
        <w:divId w:val="1329822817"/>
      </w:pPr>
      <w:r>
        <w:t>Во время разборки лесов, примыкающих к зданию, все дверные проемы первого этажа и выходы на балконы всех этажей в пределах разбираемого участка закрывают. Нельзя производить работы с частично разо</w:t>
      </w:r>
      <w:r>
        <w:t>бранных лесов. Доступ для посторонних лиц в зону, где устанавливают или разбирают леса и подмости, должен быть закрыт</w:t>
      </w:r>
      <w:r>
        <w:t>.</w:t>
      </w:r>
    </w:p>
    <w:p w:rsidR="00000000" w:rsidRDefault="00294F54">
      <w:pPr>
        <w:pStyle w:val="2"/>
        <w:divId w:val="1329822817"/>
        <w:rPr>
          <w:rFonts w:eastAsia="Times New Roman"/>
        </w:rPr>
      </w:pPr>
      <w:r>
        <w:rPr>
          <w:rFonts w:eastAsia="Times New Roman"/>
        </w:rPr>
        <w:t>Передвижные средства подмащивани</w:t>
      </w:r>
      <w:r>
        <w:rPr>
          <w:rFonts w:eastAsia="Times New Roman"/>
        </w:rPr>
        <w:t>я</w:t>
      </w:r>
    </w:p>
    <w:p w:rsidR="00000000" w:rsidRDefault="00294F54">
      <w:pPr>
        <w:pStyle w:val="a3"/>
        <w:divId w:val="1329822817"/>
      </w:pPr>
      <w:r>
        <w:t xml:space="preserve">При эксплуатации передвижных средств подмащивания выполняют следующие требования </w:t>
      </w:r>
      <w:r>
        <w:t>(</w:t>
      </w:r>
      <w:hyperlink r:id="rId26" w:anchor="/document/99/499087789/XA00M662MB/" w:history="1">
        <w:r>
          <w:rPr>
            <w:rStyle w:val="a4"/>
          </w:rPr>
          <w:t>п. 79</w:t>
        </w:r>
      </w:hyperlink>
      <w:r>
        <w:t xml:space="preserve"> Правил)</w:t>
      </w:r>
      <w:r>
        <w:t>:</w:t>
      </w:r>
    </w:p>
    <w:p w:rsidR="00000000" w:rsidRDefault="00294F54">
      <w:pPr>
        <w:numPr>
          <w:ilvl w:val="0"/>
          <w:numId w:val="9"/>
        </w:numPr>
        <w:spacing w:after="103"/>
        <w:ind w:left="686"/>
        <w:divId w:val="1329822817"/>
        <w:rPr>
          <w:rFonts w:eastAsia="Times New Roman"/>
        </w:rPr>
      </w:pPr>
      <w:r>
        <w:rPr>
          <w:rFonts w:eastAsia="Times New Roman"/>
        </w:rPr>
        <w:t>уклон поверхности, по которой перемещаются средства подмащивания в поперечном и продольном направлениях, не должен превышать величин, указанных в паспорте или инструкции завода-изготовит</w:t>
      </w:r>
      <w:r>
        <w:rPr>
          <w:rFonts w:eastAsia="Times New Roman"/>
        </w:rPr>
        <w:t>еля для этого типа средств подмащивания;</w:t>
      </w:r>
    </w:p>
    <w:p w:rsidR="00000000" w:rsidRDefault="00294F54">
      <w:pPr>
        <w:numPr>
          <w:ilvl w:val="0"/>
          <w:numId w:val="9"/>
        </w:numPr>
        <w:spacing w:after="103"/>
        <w:ind w:left="686"/>
        <w:divId w:val="1329822817"/>
        <w:rPr>
          <w:rFonts w:eastAsia="Times New Roman"/>
        </w:rPr>
      </w:pPr>
      <w:r>
        <w:rPr>
          <w:rFonts w:eastAsia="Times New Roman"/>
        </w:rPr>
        <w:t>передвижение средств подмащивания при скорости ветра более 10 м/с не допускается;</w:t>
      </w:r>
    </w:p>
    <w:p w:rsidR="00000000" w:rsidRDefault="00294F54">
      <w:pPr>
        <w:numPr>
          <w:ilvl w:val="0"/>
          <w:numId w:val="9"/>
        </w:numPr>
        <w:spacing w:after="103"/>
        <w:ind w:left="686"/>
        <w:divId w:val="1329822817"/>
        <w:rPr>
          <w:rFonts w:eastAsia="Times New Roman"/>
        </w:rPr>
      </w:pPr>
      <w:r>
        <w:rPr>
          <w:rFonts w:eastAsia="Times New Roman"/>
        </w:rPr>
        <w:t>перед передвижением средства подмащивания должны быть освобождены от материалов и тары, на них не должно быть людей;</w:t>
      </w:r>
    </w:p>
    <w:p w:rsidR="00000000" w:rsidRDefault="00294F54">
      <w:pPr>
        <w:numPr>
          <w:ilvl w:val="0"/>
          <w:numId w:val="9"/>
        </w:numPr>
        <w:spacing w:after="103"/>
        <w:ind w:left="686"/>
        <w:divId w:val="1329822817"/>
        <w:rPr>
          <w:rFonts w:eastAsia="Times New Roman"/>
        </w:rPr>
      </w:pPr>
      <w:r>
        <w:rPr>
          <w:rFonts w:eastAsia="Times New Roman"/>
        </w:rPr>
        <w:t>двери в огражден</w:t>
      </w:r>
      <w:r>
        <w:rPr>
          <w:rFonts w:eastAsia="Times New Roman"/>
        </w:rPr>
        <w:t>ии средств подмащивания должны открываться внутрь и иметь фиксирующее устройство двойного действия, предохраняющее их от самопроизвольного открытия.</w:t>
      </w:r>
    </w:p>
    <w:p w:rsidR="00000000" w:rsidRDefault="00294F54">
      <w:pPr>
        <w:divId w:val="1827630391"/>
        <w:rPr>
          <w:rFonts w:eastAsia="Times New Roman"/>
        </w:rPr>
      </w:pPr>
      <w:r>
        <w:rPr>
          <w:rStyle w:val="incut-head-control"/>
          <w:rFonts w:eastAsia="Times New Roman"/>
        </w:rPr>
        <w:lastRenderedPageBreak/>
        <w:t>Ситуация:</w:t>
      </w:r>
      <w:r>
        <w:rPr>
          <w:rFonts w:eastAsia="Times New Roman"/>
        </w:rPr>
        <w:t> </w:t>
      </w:r>
      <w:r>
        <w:rPr>
          <w:rStyle w:val="incut-head-sub"/>
          <w:rFonts w:eastAsia="Times New Roman"/>
        </w:rPr>
        <w:t>с применением каких средств и систем обеспечения безопасности разрешено проводить электросварочны</w:t>
      </w:r>
      <w:r>
        <w:rPr>
          <w:rStyle w:val="incut-head-sub"/>
          <w:rFonts w:eastAsia="Times New Roman"/>
        </w:rPr>
        <w:t xml:space="preserve">е и газосварочные работы на высоте 3 метра (сварка трубопровода)? Какие устройства можно применять и какие к ним предъявляются требования? </w:t>
      </w:r>
    </w:p>
    <w:p w:rsidR="00000000" w:rsidRDefault="00294F54">
      <w:pPr>
        <w:pStyle w:val="a3"/>
        <w:divId w:val="46494034"/>
      </w:pPr>
      <w:r>
        <w:t>Проводить электросварочные и газосварочные работы с приставных и переносных лестниц и стремянок запрещено. Об этом с</w:t>
      </w:r>
      <w:r>
        <w:t>казано в</w:t>
      </w:r>
      <w:r>
        <w:t xml:space="preserve"> </w:t>
      </w:r>
      <w:hyperlink r:id="rId27" w:anchor="/document/99/420247323/XA00M4O2MJ/" w:history="1">
        <w:r>
          <w:rPr>
            <w:rStyle w:val="a4"/>
          </w:rPr>
          <w:t>пункте 37</w:t>
        </w:r>
      </w:hyperlink>
      <w:r>
        <w:t xml:space="preserve"> Правил по охране труда при выполнении электросварочных и газосварочных работ, утвержденных приказом Минтруда России от 23 декабря 2014 г. № 1101н,</w:t>
      </w:r>
      <w:r>
        <w:t xml:space="preserve"> </w:t>
      </w:r>
      <w:hyperlink r:id="rId28" w:anchor="/document/99/499087789/XA00MFC2O6/" w:history="1">
        <w:r>
          <w:rPr>
            <w:rStyle w:val="a4"/>
          </w:rPr>
          <w:t>пункте 156</w:t>
        </w:r>
      </w:hyperlink>
      <w:r>
        <w:t xml:space="preserve"> Правил.</w:t>
      </w:r>
      <w:r>
        <w:t xml:space="preserve"> </w:t>
      </w:r>
    </w:p>
    <w:p w:rsidR="00000000" w:rsidRDefault="00294F54">
      <w:pPr>
        <w:pStyle w:val="a3"/>
        <w:divId w:val="46494034"/>
      </w:pPr>
      <w:r>
        <w:t>Однако поскольку работы на высоте 3 метра относятся к работам на высоте, то необходимо выполнять требования Правил, в частности,</w:t>
      </w:r>
      <w:r>
        <w:t xml:space="preserve"> </w:t>
      </w:r>
      <w:hyperlink r:id="rId29" w:anchor="/document/99/499087789/XA00MB62ND/" w:history="1">
        <w:r>
          <w:rPr>
            <w:rStyle w:val="a4"/>
          </w:rPr>
          <w:t>пункта 16</w:t>
        </w:r>
      </w:hyperlink>
      <w:r>
        <w:t xml:space="preserve"> </w:t>
      </w:r>
      <w:r>
        <w:t>: «При невозможности исключения работ на высоте работодатель должен обеспечить использование инвентарных лесов, подмостей, устройств и средств подмащивания, применение подъемников (вышек), строительных фасадных подъемников, подвесных лесов, люлек, машин ил</w:t>
      </w:r>
      <w:r>
        <w:t>и механизмов, а также средств коллективной и индивидуальной защиты»</w:t>
      </w:r>
      <w:r>
        <w:t>.</w:t>
      </w:r>
    </w:p>
    <w:p w:rsidR="00000000" w:rsidRDefault="00294F54">
      <w:pPr>
        <w:pStyle w:val="a3"/>
        <w:divId w:val="46494034"/>
      </w:pPr>
      <w:r>
        <w:t>Из этого перечня можно выбрать что-либо, соответствующее условиям выполнения работ по сварке трубопровода на высоте</w:t>
      </w:r>
      <w:r>
        <w:t>.</w:t>
      </w:r>
    </w:p>
    <w:p w:rsidR="00000000" w:rsidRDefault="00294F54">
      <w:pPr>
        <w:pStyle w:val="a3"/>
        <w:divId w:val="46494034"/>
      </w:pPr>
      <w:r>
        <w:t>Например, в</w:t>
      </w:r>
      <w:r>
        <w:t xml:space="preserve"> </w:t>
      </w:r>
      <w:hyperlink r:id="rId30" w:anchor="/document/99/499087789/XA00M9O2NH/" w:history="1">
        <w:r>
          <w:rPr>
            <w:rStyle w:val="a4"/>
          </w:rPr>
          <w:t>пункте 40</w:t>
        </w:r>
      </w:hyperlink>
      <w:r>
        <w:t xml:space="preserve"> Правил по охране труда при выполнении электросварочных и газосварочных работ указано: «При выполнении электросварочных и газосварочных работ на высоте более 5 м устанавливаются леса или площадки из негорючих материалов. Данные р</w:t>
      </w:r>
      <w:r>
        <w:t>аботы выполняются после оформления наряда-допуска и выполнения всех предусмотренных нарядом-допуском мероприятий»</w:t>
      </w:r>
      <w:r>
        <w:t>.</w:t>
      </w:r>
    </w:p>
    <w:p w:rsidR="00000000" w:rsidRDefault="00294F54">
      <w:pPr>
        <w:pStyle w:val="a3"/>
        <w:divId w:val="46494034"/>
      </w:pPr>
      <w:r>
        <w:t>Можно применить леса, подмости или площадки при выполнении работ на высоте 3 метра</w:t>
      </w:r>
      <w:r>
        <w:t>.</w:t>
      </w:r>
    </w:p>
    <w:p w:rsidR="00000000" w:rsidRDefault="00294F54">
      <w:pPr>
        <w:pStyle w:val="a3"/>
        <w:divId w:val="46494034"/>
      </w:pPr>
      <w:r>
        <w:t>Кроме того, сейчас в качестве средств подмащивания широко</w:t>
      </w:r>
      <w:r>
        <w:t xml:space="preserve"> применяются вышки-туры, ножничные подъемники и т. п. Можно также применять сборно-разборные и передвижные подмости с перемещаемым рабочим местом</w:t>
      </w:r>
      <w:r>
        <w:t>.</w:t>
      </w:r>
    </w:p>
    <w:p w:rsidR="00294F54" w:rsidRDefault="00294F54">
      <w:pPr>
        <w:divId w:val="1050107630"/>
        <w:rPr>
          <w:rFonts w:ascii="Arial" w:eastAsia="Times New Roman" w:hAnsi="Arial" w:cs="Arial"/>
          <w:sz w:val="22"/>
          <w:szCs w:val="22"/>
        </w:rPr>
      </w:pPr>
      <w:r>
        <w:rPr>
          <w:rFonts w:ascii="Arial" w:eastAsia="Times New Roman" w:hAnsi="Arial" w:cs="Arial"/>
          <w:sz w:val="22"/>
          <w:szCs w:val="22"/>
        </w:rPr>
        <w:t>© Материал из Справочной системы «Охрана труда»</w:t>
      </w:r>
      <w:r>
        <w:rPr>
          <w:rFonts w:ascii="Arial" w:eastAsia="Times New Roman" w:hAnsi="Arial" w:cs="Arial"/>
          <w:sz w:val="22"/>
          <w:szCs w:val="22"/>
        </w:rPr>
        <w:br/>
        <w:t>1otruda.ru</w:t>
      </w:r>
      <w:r>
        <w:rPr>
          <w:rFonts w:ascii="Arial" w:eastAsia="Times New Roman" w:hAnsi="Arial" w:cs="Arial"/>
          <w:sz w:val="22"/>
          <w:szCs w:val="22"/>
        </w:rPr>
        <w:br/>
        <w:t>Дата копирования: 13.06.2018</w:t>
      </w:r>
    </w:p>
    <w:sectPr w:rsidR="00294F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77F4B"/>
    <w:multiLevelType w:val="multilevel"/>
    <w:tmpl w:val="43E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5354ED"/>
    <w:multiLevelType w:val="multilevel"/>
    <w:tmpl w:val="9C7A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EB671D"/>
    <w:multiLevelType w:val="multilevel"/>
    <w:tmpl w:val="00A8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B92E4D"/>
    <w:multiLevelType w:val="multilevel"/>
    <w:tmpl w:val="DCC0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C02D90"/>
    <w:multiLevelType w:val="multilevel"/>
    <w:tmpl w:val="64F6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C07D3A"/>
    <w:multiLevelType w:val="multilevel"/>
    <w:tmpl w:val="E7A2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6574CB"/>
    <w:multiLevelType w:val="multilevel"/>
    <w:tmpl w:val="D928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922A2C"/>
    <w:multiLevelType w:val="multilevel"/>
    <w:tmpl w:val="2346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E556FB"/>
    <w:multiLevelType w:val="multilevel"/>
    <w:tmpl w:val="69C6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2"/>
  </w:num>
  <w:num w:numId="4">
    <w:abstractNumId w:val="1"/>
  </w:num>
  <w:num w:numId="5">
    <w:abstractNumId w:val="3"/>
  </w:num>
  <w:num w:numId="6">
    <w:abstractNumId w:val="6"/>
  </w:num>
  <w:num w:numId="7">
    <w:abstractNumId w:val="4"/>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noPunctuationKerning/>
  <w:characterSpacingControl w:val="doNotCompress"/>
  <w:compat/>
  <w:rsids>
    <w:rsidRoot w:val="00CC07A3"/>
    <w:rsid w:val="00294F54"/>
    <w:rsid w:val="00CC07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before="100" w:beforeAutospacing="1" w:after="100" w:afterAutospacing="1"/>
      <w:ind w:right="357"/>
    </w:p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837"/>
    </w:pPr>
    <w:rPr>
      <w:rFonts w:ascii="Arial" w:hAnsi="Arial" w:cs="Arial"/>
      <w:sz w:val="22"/>
      <w:szCs w:val="22"/>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3"/>
      <w:szCs w:val="23"/>
    </w:rPr>
  </w:style>
  <w:style w:type="paragraph" w:customStyle="1" w:styleId="incut">
    <w:name w:val="incut"/>
    <w:basedOn w:val="a"/>
    <w:pPr>
      <w:spacing w:before="100" w:beforeAutospacing="1" w:after="100" w:afterAutospacing="1"/>
      <w:ind w:left="709"/>
    </w:pPr>
  </w:style>
  <w:style w:type="paragraph" w:customStyle="1" w:styleId="incut-attention">
    <w:name w:val="incut-attention"/>
    <w:basedOn w:val="a"/>
    <w:pPr>
      <w:spacing w:before="100" w:beforeAutospacing="1" w:after="100" w:afterAutospacing="1"/>
      <w:ind w:left="709"/>
    </w:pPr>
  </w:style>
  <w:style w:type="paragraph" w:customStyle="1" w:styleId="incut-example">
    <w:name w:val="incut-example"/>
    <w:basedOn w:val="a"/>
    <w:pPr>
      <w:spacing w:before="100" w:beforeAutospacing="1" w:after="100" w:afterAutospacing="1"/>
      <w:ind w:left="709"/>
    </w:pPr>
  </w:style>
  <w:style w:type="paragraph" w:customStyle="1" w:styleId="incut-examplemag">
    <w:name w:val="incut-examplemag"/>
    <w:basedOn w:val="a"/>
    <w:pPr>
      <w:spacing w:before="100" w:beforeAutospacing="1" w:after="100" w:afterAutospacing="1"/>
      <w:ind w:left="709"/>
    </w:pPr>
  </w:style>
  <w:style w:type="paragraph" w:customStyle="1" w:styleId="example-practice">
    <w:name w:val="example-practice"/>
    <w:basedOn w:val="a"/>
    <w:pPr>
      <w:spacing w:before="100" w:beforeAutospacing="1" w:after="100" w:afterAutospacing="1"/>
      <w:ind w:left="709"/>
    </w:pPr>
  </w:style>
  <w:style w:type="paragraph" w:customStyle="1" w:styleId="incut-comment">
    <w:name w:val="incut-comment"/>
    <w:basedOn w:val="a"/>
    <w:pPr>
      <w:spacing w:before="100" w:beforeAutospacing="1" w:after="100" w:afterAutospacing="1"/>
      <w:ind w:left="709"/>
    </w:pPr>
  </w:style>
  <w:style w:type="paragraph" w:customStyle="1" w:styleId="incut-advise">
    <w:name w:val="incut-advise"/>
    <w:basedOn w:val="a"/>
    <w:pPr>
      <w:spacing w:before="100" w:beforeAutospacing="1" w:after="100" w:afterAutospacing="1"/>
      <w:ind w:left="709"/>
    </w:pPr>
  </w:style>
  <w:style w:type="paragraph" w:customStyle="1" w:styleId="incut-glavbuch">
    <w:name w:val="incut-glavbuch"/>
    <w:basedOn w:val="a"/>
    <w:pPr>
      <w:spacing w:before="100" w:beforeAutospacing="1" w:after="100" w:afterAutospacing="1"/>
      <w:ind w:left="709"/>
    </w:pPr>
  </w:style>
  <w:style w:type="paragraph" w:customStyle="1" w:styleId="incut-commerce">
    <w:name w:val="incut-commerce"/>
    <w:basedOn w:val="a"/>
    <w:pPr>
      <w:spacing w:before="100" w:beforeAutospacing="1" w:after="100" w:afterAutospacing="1"/>
      <w:ind w:left="709"/>
    </w:pPr>
  </w:style>
  <w:style w:type="paragraph" w:customStyle="1" w:styleId="incut-municipality">
    <w:name w:val="incut-municipality"/>
    <w:basedOn w:val="a"/>
    <w:pPr>
      <w:spacing w:before="100" w:beforeAutospacing="1" w:after="100" w:afterAutospacing="1"/>
      <w:ind w:left="709"/>
    </w:pPr>
  </w:style>
  <w:style w:type="paragraph" w:customStyle="1" w:styleId="incut-budget">
    <w:name w:val="incut-budget"/>
    <w:basedOn w:val="a"/>
    <w:pPr>
      <w:spacing w:before="100" w:beforeAutospacing="1" w:after="100" w:afterAutospacing="1"/>
      <w:ind w:left="709"/>
    </w:pPr>
  </w:style>
  <w:style w:type="paragraph" w:customStyle="1" w:styleId="incut-autonomous">
    <w:name w:val="incut-autonomous"/>
    <w:basedOn w:val="a"/>
    <w:pPr>
      <w:spacing w:before="100" w:beforeAutospacing="1" w:after="100" w:afterAutospacing="1"/>
      <w:ind w:left="709"/>
    </w:pPr>
  </w:style>
  <w:style w:type="paragraph" w:customStyle="1" w:styleId="incut-government">
    <w:name w:val="incut-government"/>
    <w:basedOn w:val="a"/>
    <w:pPr>
      <w:spacing w:before="100" w:beforeAutospacing="1" w:after="100" w:afterAutospacing="1"/>
      <w:ind w:left="709"/>
    </w:pPr>
  </w:style>
  <w:style w:type="paragraph" w:customStyle="1" w:styleId="vreznpddocschange">
    <w:name w:val="vreznpddocschange"/>
    <w:basedOn w:val="a"/>
    <w:pPr>
      <w:spacing w:before="100" w:beforeAutospacing="1" w:after="100" w:afterAutospacing="1"/>
      <w:ind w:left="709"/>
    </w:pPr>
  </w:style>
  <w:style w:type="character" w:customStyle="1" w:styleId="storno">
    <w:name w:val="storno"/>
    <w:basedOn w:val="a0"/>
    <w:rPr>
      <w:bdr w:val="single" w:sz="6" w:space="0" w:color="000000" w:frame="1"/>
    </w:rPr>
  </w:style>
  <w:style w:type="character" w:customStyle="1" w:styleId="incut-head-control">
    <w:name w:val="incut-head-control"/>
    <w:basedOn w:val="a0"/>
    <w:rPr>
      <w:rFonts w:ascii="Helvetica" w:hAnsi="Helvetica" w:hint="default"/>
      <w:b/>
      <w:bCs/>
      <w:sz w:val="23"/>
      <w:szCs w:val="23"/>
    </w:rPr>
  </w:style>
  <w:style w:type="paragraph" w:customStyle="1" w:styleId="content2">
    <w:name w:val="content2"/>
    <w:basedOn w:val="a"/>
    <w:pPr>
      <w:spacing w:before="100" w:beforeAutospacing="1" w:after="100" w:afterAutospacing="1"/>
    </w:pPr>
    <w:rPr>
      <w:sz w:val="23"/>
      <w:szCs w:val="23"/>
    </w:rPr>
  </w:style>
  <w:style w:type="paragraph" w:customStyle="1" w:styleId="printredaction-line">
    <w:name w:val="print_redaction-line"/>
    <w:basedOn w:val="a"/>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styleId="a6">
    <w:name w:val="Strong"/>
    <w:basedOn w:val="a0"/>
    <w:uiPriority w:val="22"/>
    <w:qFormat/>
    <w:rPr>
      <w:b/>
      <w:bCs/>
    </w:rPr>
  </w:style>
  <w:style w:type="character" w:customStyle="1" w:styleId="incut-head-sub">
    <w:name w:val="incut-head-sub"/>
    <w:basedOn w:val="a0"/>
  </w:style>
  <w:style w:type="character" w:customStyle="1" w:styleId="incut-button">
    <w:name w:val="incut-button"/>
    <w:basedOn w:val="a0"/>
  </w:style>
</w:styles>
</file>

<file path=word/webSettings.xml><?xml version="1.0" encoding="utf-8"?>
<w:webSettings xmlns:r="http://schemas.openxmlformats.org/officeDocument/2006/relationships" xmlns:w="http://schemas.openxmlformats.org/wordprocessingml/2006/main">
  <w:divs>
    <w:div w:id="865027222">
      <w:marLeft w:val="0"/>
      <w:marRight w:val="3"/>
      <w:marTop w:val="0"/>
      <w:marBottom w:val="0"/>
      <w:divBdr>
        <w:top w:val="none" w:sz="0" w:space="0" w:color="auto"/>
        <w:left w:val="none" w:sz="0" w:space="0" w:color="auto"/>
        <w:bottom w:val="none" w:sz="0" w:space="0" w:color="auto"/>
        <w:right w:val="none" w:sz="0" w:space="0" w:color="auto"/>
      </w:divBdr>
      <w:divsChild>
        <w:div w:id="1329822817">
          <w:marLeft w:val="0"/>
          <w:marRight w:val="0"/>
          <w:marTop w:val="519"/>
          <w:marBottom w:val="0"/>
          <w:divBdr>
            <w:top w:val="none" w:sz="0" w:space="0" w:color="auto"/>
            <w:left w:val="none" w:sz="0" w:space="0" w:color="auto"/>
            <w:bottom w:val="none" w:sz="0" w:space="0" w:color="auto"/>
            <w:right w:val="none" w:sz="0" w:space="0" w:color="auto"/>
          </w:divBdr>
          <w:divsChild>
            <w:div w:id="1429696069">
              <w:marLeft w:val="709"/>
              <w:marRight w:val="0"/>
              <w:marTop w:val="0"/>
              <w:marBottom w:val="0"/>
              <w:divBdr>
                <w:top w:val="none" w:sz="0" w:space="0" w:color="auto"/>
                <w:left w:val="none" w:sz="0" w:space="0" w:color="auto"/>
                <w:bottom w:val="none" w:sz="0" w:space="0" w:color="auto"/>
                <w:right w:val="none" w:sz="0" w:space="0" w:color="auto"/>
              </w:divBdr>
              <w:divsChild>
                <w:div w:id="1385252788">
                  <w:marLeft w:val="0"/>
                  <w:marRight w:val="0"/>
                  <w:marTop w:val="0"/>
                  <w:marBottom w:val="0"/>
                  <w:divBdr>
                    <w:top w:val="none" w:sz="0" w:space="0" w:color="auto"/>
                    <w:left w:val="none" w:sz="0" w:space="0" w:color="auto"/>
                    <w:bottom w:val="none" w:sz="0" w:space="0" w:color="auto"/>
                    <w:right w:val="none" w:sz="0" w:space="0" w:color="auto"/>
                  </w:divBdr>
                </w:div>
              </w:divsChild>
            </w:div>
            <w:div w:id="95834802">
              <w:marLeft w:val="709"/>
              <w:marRight w:val="0"/>
              <w:marTop w:val="0"/>
              <w:marBottom w:val="0"/>
              <w:divBdr>
                <w:top w:val="none" w:sz="0" w:space="0" w:color="auto"/>
                <w:left w:val="none" w:sz="0" w:space="0" w:color="auto"/>
                <w:bottom w:val="none" w:sz="0" w:space="0" w:color="auto"/>
                <w:right w:val="none" w:sz="0" w:space="0" w:color="auto"/>
              </w:divBdr>
              <w:divsChild>
                <w:div w:id="835919207">
                  <w:marLeft w:val="0"/>
                  <w:marRight w:val="0"/>
                  <w:marTop w:val="0"/>
                  <w:marBottom w:val="0"/>
                  <w:divBdr>
                    <w:top w:val="none" w:sz="0" w:space="0" w:color="auto"/>
                    <w:left w:val="none" w:sz="0" w:space="0" w:color="auto"/>
                    <w:bottom w:val="none" w:sz="0" w:space="0" w:color="auto"/>
                    <w:right w:val="none" w:sz="0" w:space="0" w:color="auto"/>
                  </w:divBdr>
                </w:div>
              </w:divsChild>
            </w:div>
            <w:div w:id="825393100">
              <w:marLeft w:val="709"/>
              <w:marRight w:val="0"/>
              <w:marTop w:val="0"/>
              <w:marBottom w:val="0"/>
              <w:divBdr>
                <w:top w:val="none" w:sz="0" w:space="0" w:color="auto"/>
                <w:left w:val="none" w:sz="0" w:space="0" w:color="auto"/>
                <w:bottom w:val="none" w:sz="0" w:space="0" w:color="auto"/>
                <w:right w:val="none" w:sz="0" w:space="0" w:color="auto"/>
              </w:divBdr>
              <w:divsChild>
                <w:div w:id="149373361">
                  <w:marLeft w:val="0"/>
                  <w:marRight w:val="0"/>
                  <w:marTop w:val="0"/>
                  <w:marBottom w:val="0"/>
                  <w:divBdr>
                    <w:top w:val="none" w:sz="0" w:space="0" w:color="auto"/>
                    <w:left w:val="none" w:sz="0" w:space="0" w:color="auto"/>
                    <w:bottom w:val="none" w:sz="0" w:space="0" w:color="auto"/>
                    <w:right w:val="none" w:sz="0" w:space="0" w:color="auto"/>
                  </w:divBdr>
                </w:div>
              </w:divsChild>
            </w:div>
            <w:div w:id="153644479">
              <w:marLeft w:val="709"/>
              <w:marRight w:val="0"/>
              <w:marTop w:val="0"/>
              <w:marBottom w:val="0"/>
              <w:divBdr>
                <w:top w:val="none" w:sz="0" w:space="0" w:color="auto"/>
                <w:left w:val="none" w:sz="0" w:space="0" w:color="auto"/>
                <w:bottom w:val="none" w:sz="0" w:space="0" w:color="auto"/>
                <w:right w:val="none" w:sz="0" w:space="0" w:color="auto"/>
              </w:divBdr>
              <w:divsChild>
                <w:div w:id="1900898758">
                  <w:marLeft w:val="0"/>
                  <w:marRight w:val="0"/>
                  <w:marTop w:val="0"/>
                  <w:marBottom w:val="0"/>
                  <w:divBdr>
                    <w:top w:val="none" w:sz="0" w:space="0" w:color="auto"/>
                    <w:left w:val="none" w:sz="0" w:space="0" w:color="auto"/>
                    <w:bottom w:val="none" w:sz="0" w:space="0" w:color="auto"/>
                    <w:right w:val="none" w:sz="0" w:space="0" w:color="auto"/>
                  </w:divBdr>
                </w:div>
              </w:divsChild>
            </w:div>
            <w:div w:id="1732073367">
              <w:marLeft w:val="709"/>
              <w:marRight w:val="0"/>
              <w:marTop w:val="0"/>
              <w:marBottom w:val="0"/>
              <w:divBdr>
                <w:top w:val="none" w:sz="0" w:space="0" w:color="auto"/>
                <w:left w:val="none" w:sz="0" w:space="0" w:color="auto"/>
                <w:bottom w:val="none" w:sz="0" w:space="0" w:color="auto"/>
                <w:right w:val="none" w:sz="0" w:space="0" w:color="auto"/>
              </w:divBdr>
              <w:divsChild>
                <w:div w:id="1703283539">
                  <w:marLeft w:val="0"/>
                  <w:marRight w:val="0"/>
                  <w:marTop w:val="0"/>
                  <w:marBottom w:val="0"/>
                  <w:divBdr>
                    <w:top w:val="none" w:sz="0" w:space="0" w:color="auto"/>
                    <w:left w:val="none" w:sz="0" w:space="0" w:color="auto"/>
                    <w:bottom w:val="none" w:sz="0" w:space="0" w:color="auto"/>
                    <w:right w:val="none" w:sz="0" w:space="0" w:color="auto"/>
                  </w:divBdr>
                </w:div>
              </w:divsChild>
            </w:div>
            <w:div w:id="1852257565">
              <w:marLeft w:val="709"/>
              <w:marRight w:val="0"/>
              <w:marTop w:val="0"/>
              <w:marBottom w:val="0"/>
              <w:divBdr>
                <w:top w:val="none" w:sz="0" w:space="0" w:color="auto"/>
                <w:left w:val="none" w:sz="0" w:space="0" w:color="auto"/>
                <w:bottom w:val="none" w:sz="0" w:space="0" w:color="auto"/>
                <w:right w:val="none" w:sz="0" w:space="0" w:color="auto"/>
              </w:divBdr>
              <w:divsChild>
                <w:div w:id="1822499695">
                  <w:marLeft w:val="0"/>
                  <w:marRight w:val="0"/>
                  <w:marTop w:val="0"/>
                  <w:marBottom w:val="0"/>
                  <w:divBdr>
                    <w:top w:val="none" w:sz="0" w:space="0" w:color="auto"/>
                    <w:left w:val="none" w:sz="0" w:space="0" w:color="auto"/>
                    <w:bottom w:val="none" w:sz="0" w:space="0" w:color="auto"/>
                    <w:right w:val="none" w:sz="0" w:space="0" w:color="auto"/>
                  </w:divBdr>
                </w:div>
              </w:divsChild>
            </w:div>
            <w:div w:id="214047111">
              <w:marLeft w:val="709"/>
              <w:marRight w:val="0"/>
              <w:marTop w:val="0"/>
              <w:marBottom w:val="0"/>
              <w:divBdr>
                <w:top w:val="none" w:sz="0" w:space="0" w:color="auto"/>
                <w:left w:val="none" w:sz="0" w:space="0" w:color="auto"/>
                <w:bottom w:val="none" w:sz="0" w:space="0" w:color="auto"/>
                <w:right w:val="none" w:sz="0" w:space="0" w:color="auto"/>
              </w:divBdr>
              <w:divsChild>
                <w:div w:id="1827630391">
                  <w:marLeft w:val="0"/>
                  <w:marRight w:val="0"/>
                  <w:marTop w:val="0"/>
                  <w:marBottom w:val="0"/>
                  <w:divBdr>
                    <w:top w:val="none" w:sz="0" w:space="0" w:color="auto"/>
                    <w:left w:val="none" w:sz="0" w:space="0" w:color="auto"/>
                    <w:bottom w:val="none" w:sz="0" w:space="0" w:color="auto"/>
                    <w:right w:val="none" w:sz="0" w:space="0" w:color="auto"/>
                  </w:divBdr>
                </w:div>
                <w:div w:id="46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107630">
      <w:marLeft w:val="0"/>
      <w:marRight w:val="0"/>
      <w:marTop w:val="837"/>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
<Relationships xmlns="http://schemas.openxmlformats.org/package/2006/relationships"><Relationship Id="rId8" Type="http://schemas.openxmlformats.org/officeDocument/2006/relationships/hyperlink" Target="https://1otruda.ru/" TargetMode="External"/><Relationship Id="rId13" Type="http://schemas.openxmlformats.org/officeDocument/2006/relationships/hyperlink" Target="https://1otruda.ru/" TargetMode="External"/><Relationship Id="rId18" Type="http://schemas.openxmlformats.org/officeDocument/2006/relationships/hyperlink" Target="https://1otruda.ru/" TargetMode="External"/><Relationship Id="rId26" Type="http://schemas.openxmlformats.org/officeDocument/2006/relationships/hyperlink" Target="https://1otruda.ru/" TargetMode="External"/><Relationship Id="rId3" Type="http://schemas.openxmlformats.org/officeDocument/2006/relationships/settings" Target="settings.xml"/><Relationship Id="rId21" Type="http://schemas.openxmlformats.org/officeDocument/2006/relationships/hyperlink" Target="https://1otruda.ru/" TargetMode="External"/><Relationship Id="rId7" Type="http://schemas.openxmlformats.org/officeDocument/2006/relationships/hyperlink" Target="https://1otruda.ru/" TargetMode="External"/><Relationship Id="rId12" Type="http://schemas.openxmlformats.org/officeDocument/2006/relationships/hyperlink" Target="https://1otruda.ru/" TargetMode="External"/><Relationship Id="rId17" Type="http://schemas.openxmlformats.org/officeDocument/2006/relationships/hyperlink" Target="https://1otruda.ru/" TargetMode="External"/><Relationship Id="rId25" Type="http://schemas.openxmlformats.org/officeDocument/2006/relationships/hyperlink" Target="https://1otruda.ru/" TargetMode="External"/><Relationship Id="rId2" Type="http://schemas.openxmlformats.org/officeDocument/2006/relationships/styles" Target="styles.xml"/><Relationship Id="rId16" Type="http://schemas.openxmlformats.org/officeDocument/2006/relationships/hyperlink" Target="https://1otruda.ru/" TargetMode="External"/><Relationship Id="rId20" Type="http://schemas.openxmlformats.org/officeDocument/2006/relationships/hyperlink" Target="https://1otruda.ru/" TargetMode="External"/><Relationship Id="rId29" Type="http://schemas.openxmlformats.org/officeDocument/2006/relationships/hyperlink" Target="https://1otruda.ru/" TargetMode="External"/><Relationship Id="rId1" Type="http://schemas.openxmlformats.org/officeDocument/2006/relationships/numbering" Target="numbering.xml"/><Relationship Id="rId6" Type="http://schemas.openxmlformats.org/officeDocument/2006/relationships/hyperlink" Target="https://1otruda.ru/" TargetMode="External"/><Relationship Id="rId11" Type="http://schemas.openxmlformats.org/officeDocument/2006/relationships/hyperlink" Target="https://1otruda.ru/" TargetMode="External"/><Relationship Id="rId24" Type="http://schemas.openxmlformats.org/officeDocument/2006/relationships/hyperlink" Target="https://1otruda.ru/" TargetMode="External"/><Relationship Id="rId32" Type="http://schemas.openxmlformats.org/officeDocument/2006/relationships/theme" Target="theme/theme1.xml"/><Relationship Id="rId5" Type="http://schemas.openxmlformats.org/officeDocument/2006/relationships/hyperlink" Target="https://1otruda.ru/" TargetMode="External"/><Relationship Id="rId15" Type="http://schemas.openxmlformats.org/officeDocument/2006/relationships/hyperlink" Target="https://1otruda.ru/" TargetMode="External"/><Relationship Id="rId23" Type="http://schemas.openxmlformats.org/officeDocument/2006/relationships/hyperlink" Target="https://1otruda.ru/" TargetMode="External"/><Relationship Id="rId28" Type="http://schemas.openxmlformats.org/officeDocument/2006/relationships/hyperlink" Target="https://1otruda.ru/" TargetMode="External"/><Relationship Id="rId10" Type="http://schemas.openxmlformats.org/officeDocument/2006/relationships/hyperlink" Target="https://1otruda.ru/" TargetMode="External"/><Relationship Id="rId19" Type="http://schemas.openxmlformats.org/officeDocument/2006/relationships/hyperlink" Target="https://1otruda.r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1otruda.ru/" TargetMode="External"/><Relationship Id="rId14" Type="http://schemas.openxmlformats.org/officeDocument/2006/relationships/hyperlink" Target="https://1otruda.ru/" TargetMode="External"/><Relationship Id="rId22" Type="http://schemas.openxmlformats.org/officeDocument/2006/relationships/hyperlink" Target="https://1otruda.ru/" TargetMode="External"/><Relationship Id="rId27" Type="http://schemas.openxmlformats.org/officeDocument/2006/relationships/hyperlink" Target="https://1otruda.ru/" TargetMode="External"/><Relationship Id="rId30" Type="http://schemas.openxmlformats.org/officeDocument/2006/relationships/hyperlink" Target="https://1otrud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2162</Words>
  <Characters>12330</Characters>
  <Application>Microsoft Office Word</Application>
  <DocSecurity>0</DocSecurity>
  <Lines>102</Lines>
  <Paragraphs>28</Paragraphs>
  <ScaleCrop>false</ScaleCrop>
  <Company/>
  <LinksUpToDate>false</LinksUpToDate>
  <CharactersWithSpaces>14464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2</cp:revision>
  <dcterms:created xsi:type="dcterms:W3CDTF">2018-07-03T03:56:00Z</dcterms:created>
  <dcterms:modified xsi:type="dcterms:W3CDTF">2018-07-03T03:56:00Z</dcterms:modified>
</cp:coreProperties>
</file>