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7E8B">
      <w:pPr>
        <w:pStyle w:val="printredaction-line"/>
        <w:divId w:val="1836535429"/>
      </w:pPr>
      <w:r>
        <w:t>Редакция от 1 янв 2016</w:t>
      </w:r>
    </w:p>
    <w:p w:rsidR="00000000" w:rsidRDefault="007C7E8B">
      <w:pPr>
        <w:pStyle w:val="2"/>
        <w:divId w:val="1836535429"/>
        <w:rPr>
          <w:rFonts w:eastAsia="Times New Roman"/>
        </w:rPr>
      </w:pPr>
      <w:r>
        <w:rPr>
          <w:rFonts w:eastAsia="Times New Roman"/>
        </w:rPr>
        <w:t>Что входит в обязательный объем работ по ежегодной проверке углекислотных и порошковых огнетушителей?</w:t>
      </w:r>
    </w:p>
    <w:p w:rsidR="00000000" w:rsidRDefault="007C7E8B">
      <w:pPr>
        <w:pStyle w:val="a3"/>
        <w:divId w:val="1730569936"/>
      </w:pPr>
      <w:r>
        <w:t>Пунктом 4.3.7. СП 9.13130.2009. Свод правил. Техника пожарная. Огнетушители. Требования к эксплуатации, утв. приказом МЧС России от 25 марта 2009 г. № 179, определено, что ежегодная проверка огнетушителей включает в себя внешний осмотр огнетушителей, осмот</w:t>
      </w:r>
      <w:r>
        <w:t xml:space="preserve">р места их установки и подходов к ним. В процессе ежегодной проверки контролируют величину утечки вытесняющего газа из газового баллона или ОТВ из газовых огнетушителей. Производят вскрытие огнетушителей (полное или выборочное), оценку состояния фильтров, </w:t>
      </w:r>
      <w:r>
        <w:t>проверку параметров ОТВ и, если они не соответствуют требованиям соответствующих нормативных документов, производят перезарядку огнетушителей</w:t>
      </w:r>
      <w:r>
        <w:t>.</w:t>
      </w:r>
    </w:p>
    <w:p w:rsidR="00000000" w:rsidRDefault="007C7E8B">
      <w:pPr>
        <w:pStyle w:val="a3"/>
        <w:divId w:val="1730569936"/>
      </w:pPr>
      <w:r>
        <w:t>Пунктом 4.4.1. СП 9.13130.2009 определена периодичность перезарядки огнетушителей: все огнетушители должны переза</w:t>
      </w:r>
      <w:r>
        <w:t>ряжаться сразу после применения или если величина утечки газового ОТВ или вытесняющего газа за год превышает допустимое значение, но не реже сроков, указанных в таблице 1 данного СП. Сроки перезарядки огнетушителей зависят от условий их эксплуатации и от в</w:t>
      </w:r>
      <w:r>
        <w:t>ида используемого ОТВ</w:t>
      </w:r>
      <w:r>
        <w:t>.</w:t>
      </w:r>
    </w:p>
    <w:p w:rsidR="00000000" w:rsidRDefault="007C7E8B">
      <w:pPr>
        <w:pStyle w:val="a3"/>
        <w:divId w:val="1730569936"/>
      </w:pPr>
      <w:r>
        <w:t>Таким образом, в обязательный объем работ по ежегодной проверке углекислотных и порошковых огнетушителей входит</w:t>
      </w:r>
      <w:r>
        <w:t>:</w:t>
      </w:r>
    </w:p>
    <w:p w:rsidR="00000000" w:rsidRDefault="007C7E8B">
      <w:pPr>
        <w:numPr>
          <w:ilvl w:val="0"/>
          <w:numId w:val="1"/>
        </w:numPr>
        <w:spacing w:after="103"/>
        <w:ind w:left="686"/>
        <w:divId w:val="1730569936"/>
        <w:rPr>
          <w:rFonts w:eastAsia="Times New Roman"/>
        </w:rPr>
      </w:pPr>
      <w:r>
        <w:rPr>
          <w:rFonts w:eastAsia="Times New Roman"/>
        </w:rPr>
        <w:t>внешний осмотр огнетушителей,</w:t>
      </w:r>
    </w:p>
    <w:p w:rsidR="00000000" w:rsidRDefault="007C7E8B">
      <w:pPr>
        <w:numPr>
          <w:ilvl w:val="0"/>
          <w:numId w:val="1"/>
        </w:numPr>
        <w:spacing w:after="103"/>
        <w:ind w:left="686"/>
        <w:divId w:val="1730569936"/>
        <w:rPr>
          <w:rFonts w:eastAsia="Times New Roman"/>
        </w:rPr>
      </w:pPr>
      <w:r>
        <w:rPr>
          <w:rFonts w:eastAsia="Times New Roman"/>
        </w:rPr>
        <w:t>осмотр места их установки и подходов к ним,</w:t>
      </w:r>
    </w:p>
    <w:p w:rsidR="00000000" w:rsidRDefault="007C7E8B">
      <w:pPr>
        <w:numPr>
          <w:ilvl w:val="0"/>
          <w:numId w:val="1"/>
        </w:numPr>
        <w:spacing w:after="103"/>
        <w:ind w:left="686"/>
        <w:divId w:val="1730569936"/>
        <w:rPr>
          <w:rFonts w:eastAsia="Times New Roman"/>
        </w:rPr>
      </w:pPr>
      <w:r>
        <w:rPr>
          <w:rFonts w:eastAsia="Times New Roman"/>
        </w:rPr>
        <w:t xml:space="preserve">контроль величины утечки вытесняющего газа из </w:t>
      </w:r>
      <w:r>
        <w:rPr>
          <w:rFonts w:eastAsia="Times New Roman"/>
        </w:rPr>
        <w:t>газового баллона или ОТВ из газовых огнетушителей,</w:t>
      </w:r>
    </w:p>
    <w:p w:rsidR="00000000" w:rsidRDefault="007C7E8B">
      <w:pPr>
        <w:numPr>
          <w:ilvl w:val="0"/>
          <w:numId w:val="1"/>
        </w:numPr>
        <w:spacing w:after="103"/>
        <w:ind w:left="686"/>
        <w:divId w:val="1730569936"/>
        <w:rPr>
          <w:rFonts w:eastAsia="Times New Roman"/>
        </w:rPr>
      </w:pPr>
      <w:r>
        <w:rPr>
          <w:rFonts w:eastAsia="Times New Roman"/>
        </w:rPr>
        <w:t>вскрытие огнетушителей (полное или выборочное), оценка состояния фильтров, проверка параметров ОТВ и, если они не соответствуют требованиям соответствующих нормативных документов, производят перезарядку ог</w:t>
      </w:r>
      <w:r>
        <w:rPr>
          <w:rFonts w:eastAsia="Times New Roman"/>
        </w:rPr>
        <w:t>нетушителей.</w:t>
      </w:r>
    </w:p>
    <w:p w:rsidR="007C7E8B" w:rsidRDefault="007C7E8B">
      <w:pPr>
        <w:divId w:val="149737695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C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F47"/>
    <w:multiLevelType w:val="multilevel"/>
    <w:tmpl w:val="8DA8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40E33"/>
    <w:rsid w:val="007C7E8B"/>
    <w:rsid w:val="00D4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695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42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993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2018-07-03T06:10:00Z</dcterms:created>
  <dcterms:modified xsi:type="dcterms:W3CDTF">2018-07-03T06:10:00Z</dcterms:modified>
</cp:coreProperties>
</file>