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E1D51">
      <w:pPr>
        <w:pStyle w:val="electron-p"/>
        <w:spacing w:after="280" w:afterAutospacing="1"/>
      </w:pPr>
      <w:r>
        <w:t>Электронный журнал</w:t>
      </w:r>
    </w:p>
    <w:p w:rsidR="00000000" w:rsidRDefault="009E79E8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E1D51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1E1D51">
      <w:pPr>
        <w:spacing w:after="280" w:afterAutospacing="1"/>
      </w:pPr>
      <w:r>
        <w:t>Средства индивидуальной защиты / газоанализаторы</w:t>
      </w:r>
    </w:p>
    <w:p w:rsidR="00000000" w:rsidRDefault="001E1D51">
      <w:pPr>
        <w:spacing w:after="280" w:afterAutospacing="1"/>
      </w:pPr>
      <w:r>
        <w:rPr>
          <w:b/>
          <w:bCs/>
        </w:rPr>
        <w:t>Что должен знать работодатель о газоанализаторах</w:t>
      </w:r>
    </w:p>
    <w:p w:rsidR="00000000" w:rsidRDefault="001E1D51">
      <w:pPr>
        <w:spacing w:after="280" w:afterAutospacing="1"/>
      </w:pPr>
      <w:r>
        <w:rPr>
          <w:b/>
          <w:bCs/>
        </w:rPr>
        <w:t>Юлия ШИХАЛЕВА</w:t>
      </w:r>
      <w:r>
        <w:br/>
        <w:t xml:space="preserve">эксперт журнала "Справочник специалиста по охране труда" </w:t>
      </w:r>
    </w:p>
    <w:p w:rsidR="00000000" w:rsidRDefault="001E1D51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1E1D51">
      <w:pPr>
        <w:pStyle w:val="Ol"/>
        <w:numPr>
          <w:ilvl w:val="0"/>
          <w:numId w:val="1"/>
        </w:numPr>
      </w:pPr>
      <w:r>
        <w:t>Газоанализаторы относятся к средствам колле</w:t>
      </w:r>
      <w:r>
        <w:t>ктивной и индивидуальной защиты</w:t>
      </w:r>
    </w:p>
    <w:p w:rsidR="00000000" w:rsidRDefault="001E1D51">
      <w:pPr>
        <w:pStyle w:val="Ol"/>
        <w:numPr>
          <w:ilvl w:val="0"/>
          <w:numId w:val="1"/>
        </w:numPr>
      </w:pPr>
      <w:r>
        <w:t>Выбор газоанализатора зависит от специфики деятельности и решаемых задач</w:t>
      </w:r>
    </w:p>
    <w:p w:rsidR="00000000" w:rsidRDefault="001E1D51">
      <w:pPr>
        <w:pStyle w:val="Ol"/>
        <w:numPr>
          <w:ilvl w:val="0"/>
          <w:numId w:val="1"/>
        </w:numPr>
      </w:pPr>
      <w:r>
        <w:t>В процессе эксплуатации обязательна ежегодная поверка устройства с протоколированием результатов</w:t>
      </w:r>
    </w:p>
    <w:p w:rsidR="00000000" w:rsidRDefault="001E1D51">
      <w:pPr>
        <w:pStyle w:val="Ol"/>
        <w:numPr>
          <w:ilvl w:val="0"/>
          <w:numId w:val="1"/>
        </w:numPr>
        <w:spacing w:after="280" w:afterAutospacing="1"/>
      </w:pPr>
      <w:r>
        <w:t>Штраф за отсутствие газоанализатора — до 150 000 рубле</w:t>
      </w:r>
      <w:r>
        <w:t>й за каждого сотрудника</w:t>
      </w:r>
    </w:p>
    <w:p w:rsidR="00000000" w:rsidRDefault="001E1D51">
      <w:pPr>
        <w:spacing w:after="280" w:afterAutospacing="1"/>
      </w:pPr>
      <w:r>
        <w:br/>
      </w:r>
      <w:r>
        <w:br/>
      </w:r>
    </w:p>
    <w:p w:rsidR="00000000" w:rsidRDefault="001E1D51">
      <w:pPr>
        <w:spacing w:after="280" w:afterAutospacing="1"/>
      </w:pPr>
      <w:r>
        <w:rPr>
          <w:rStyle w:val="Spanletter"/>
        </w:rPr>
        <w:t>О</w:t>
      </w:r>
      <w:r>
        <w:t xml:space="preserve">пределить, есть ли утечка вредных веществ и газов на производстве или в отдельной рабочей зоне, поможет газоанализатор. Как заставить работодателя применять газоанализаторы в тех местах, где без них не обойтись? </w:t>
      </w:r>
    </w:p>
    <w:p w:rsidR="00000000" w:rsidRDefault="001E1D51">
      <w:pPr>
        <w:pStyle w:val="2"/>
        <w:spacing w:after="280" w:afterAutospacing="1"/>
      </w:pPr>
      <w:r>
        <w:t>Для чего нужны</w:t>
      </w:r>
    </w:p>
    <w:p w:rsidR="00000000" w:rsidRDefault="001E1D51">
      <w:pPr>
        <w:spacing w:after="280" w:afterAutospacing="1"/>
      </w:pPr>
      <w:r>
        <w:t xml:space="preserve">Газоанализаторы относят к средствам индивидуальной и коллективной защиты. С помощью таких устройств измеряют концентрацию компонентов газовых смесей. Используют их в газовых хозяйствах, аварийных службах, </w:t>
      </w:r>
      <w:r>
        <w:lastRenderedPageBreak/>
        <w:t>на производствах, которые изготавливают взрывоопасн</w:t>
      </w:r>
      <w:r>
        <w:t xml:space="preserve">ые вещества, и других сферах. Газоанализаторы чувствительны к повышенному уровню горючих газов, углеводородов, метана и других опасных химических веществ (рисунок). </w:t>
      </w:r>
    </w:p>
    <w:p w:rsidR="00000000" w:rsidRDefault="001E1D51">
      <w:pPr>
        <w:pStyle w:val="strong"/>
        <w:spacing w:after="280" w:afterAutospacing="1"/>
      </w:pPr>
      <w:r>
        <w:t>Компоненты газовых смесей, определяемые газоанализаторами</w:t>
      </w:r>
    </w:p>
    <w:p w:rsidR="00000000" w:rsidRDefault="009E79E8">
      <w:pPr>
        <w:spacing w:after="280" w:afterAutospacing="1"/>
      </w:pPr>
      <w:r>
        <w:rPr>
          <w:noProof/>
        </w:rPr>
        <w:drawing>
          <wp:inline distT="0" distB="0" distL="0" distR="0">
            <wp:extent cx="5562600" cy="2562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E1D51">
      <w:pPr>
        <w:spacing w:after="280" w:afterAutospacing="1"/>
      </w:pPr>
      <w:r>
        <w:t>Компоненты, на которые реагиру</w:t>
      </w:r>
      <w:r>
        <w:t xml:space="preserve">ет прибор, производитель фиксирует в инструкции и названии. Например, четырехкомпонентный газоанализатор может измерять концентрацию до 4 компонентов одновременно. </w:t>
      </w:r>
    </w:p>
    <w:p w:rsidR="00000000" w:rsidRDefault="001E1D51">
      <w:pPr>
        <w:pStyle w:val="2"/>
        <w:spacing w:after="280" w:afterAutospacing="1"/>
      </w:pPr>
      <w:r>
        <w:t>Какие разновидности существуют</w:t>
      </w:r>
    </w:p>
    <w:p w:rsidR="00000000" w:rsidRDefault="001E1D51">
      <w:pPr>
        <w:spacing w:after="280" w:afterAutospacing="1"/>
      </w:pPr>
      <w:r>
        <w:t>Газоанализаторы различают по области применения, способу уст</w:t>
      </w:r>
      <w:r>
        <w:t xml:space="preserve">ановки, размерам (таблица). Выбор прибора зависит от специфики производства и области применения. </w:t>
      </w:r>
    </w:p>
    <w:p w:rsidR="00000000" w:rsidRDefault="001E1D51">
      <w:pPr>
        <w:pStyle w:val="strong"/>
        <w:spacing w:after="280" w:afterAutospacing="1"/>
      </w:pPr>
      <w:r>
        <w:t>Классификация газоанализаторов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82"/>
        <w:gridCol w:w="4448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htable-thead-th"/>
            </w:pPr>
            <w:r>
              <w:t>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htable-thead-th"/>
            </w:pPr>
            <w:r>
              <w:t>Разновидность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dtable-td"/>
            </w:pPr>
            <w:r>
              <w:t>Принцип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dtable-td"/>
            </w:pPr>
            <w:r>
              <w:t>Пневматические</w:t>
            </w:r>
            <w:r>
              <w:br/>
              <w:t>Магнитные</w:t>
            </w:r>
            <w:r>
              <w:br/>
              <w:t>Электрохимические</w:t>
            </w:r>
            <w:r>
              <w:br/>
              <w:t xml:space="preserve">Полупроводниковые и др.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dtable-td"/>
            </w:pPr>
            <w:r>
              <w:t xml:space="preserve">Функциональные </w:t>
            </w:r>
            <w:r>
              <w:t>возможности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dtable-td"/>
            </w:pPr>
            <w:r>
              <w:t>Индикаторы</w:t>
            </w:r>
            <w:r>
              <w:br/>
              <w:t>Течеискатели</w:t>
            </w:r>
            <w:r>
              <w:br/>
              <w:t>Сигнализаторы</w:t>
            </w:r>
            <w:r>
              <w:br/>
              <w:t xml:space="preserve">Универсальные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dtable-td"/>
            </w:pPr>
            <w:r>
              <w:lastRenderedPageBreak/>
              <w:t>Размер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dtable-td"/>
            </w:pPr>
            <w:r>
              <w:t>Стационарные</w:t>
            </w:r>
            <w:r>
              <w:br/>
              <w:t>Переносные</w:t>
            </w:r>
            <w:r>
              <w:br/>
              <w:t xml:space="preserve">Портативные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dtable-td"/>
            </w:pPr>
            <w:r>
              <w:t>Количество измеряемых компонентов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dtable-td"/>
            </w:pPr>
            <w:r>
              <w:t>Однокомпонентные</w:t>
            </w:r>
            <w:r>
              <w:br/>
              <w:t xml:space="preserve">Многокомпонентные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dtable-td"/>
            </w:pPr>
            <w:r>
              <w:t>Количество каналов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dtable-td"/>
            </w:pPr>
            <w:r>
              <w:t>Одноканальные</w:t>
            </w:r>
            <w:r>
              <w:br/>
              <w:t xml:space="preserve">Многоканальные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dtable-td"/>
            </w:pPr>
            <w:r>
              <w:t>Назначение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1E1D51">
            <w:pPr>
              <w:pStyle w:val="Tdtable-td"/>
            </w:pPr>
            <w:r>
              <w:t>Обе</w:t>
            </w:r>
            <w:r>
              <w:t>спечение безопасности работ</w:t>
            </w:r>
            <w:r>
              <w:br/>
              <w:t>Контроль технологических процессов</w:t>
            </w:r>
            <w:r>
              <w:br/>
              <w:t>Контроль промышленных выбросов</w:t>
            </w:r>
            <w:r>
              <w:br/>
              <w:t xml:space="preserve">Контроль выхлопных газов автомобиля </w:t>
            </w:r>
          </w:p>
        </w:tc>
      </w:tr>
    </w:tbl>
    <w:p w:rsidR="00000000" w:rsidRDefault="001E1D51"/>
    <w:p w:rsidR="00000000" w:rsidRDefault="001E1D51">
      <w:pPr>
        <w:pStyle w:val="3"/>
        <w:spacing w:after="280" w:afterAutospacing="1"/>
      </w:pPr>
      <w:r>
        <w:t>Стационарные газоанализаторы</w:t>
      </w:r>
    </w:p>
    <w:p w:rsidR="00000000" w:rsidRDefault="001E1D51">
      <w:pPr>
        <w:spacing w:after="280" w:afterAutospacing="1"/>
      </w:pPr>
      <w:r>
        <w:rPr>
          <w:b/>
          <w:bCs/>
        </w:rPr>
        <w:t>Стационарные газоанализаторы.</w:t>
      </w:r>
      <w:r>
        <w:t xml:space="preserve"> Устанавливаются в рабочей зоне промышленных заводов и комбинатов</w:t>
      </w:r>
      <w:r>
        <w:t>, химических лабораториях, на нефтеперерабатывающих и газодобывающих предприятиях и других производствах с повышенной взрывоопасностью. Непрерывно в автоматическом режиме отслеживают концентрацию газов в рабочей зоне. Имеют вспомогательные функции: способн</w:t>
      </w:r>
      <w:r>
        <w:t xml:space="preserve">ы подать сигнал, включить вентиляцию и другие системы безопасности. </w:t>
      </w:r>
    </w:p>
    <w:p w:rsidR="00000000" w:rsidRDefault="001E1D51">
      <w:pPr>
        <w:spacing w:after="280" w:afterAutospacing="1"/>
      </w:pPr>
      <w:r>
        <w:rPr>
          <w:b/>
          <w:bCs/>
        </w:rPr>
        <w:t>Переносные газоанализаторы.</w:t>
      </w:r>
      <w:r>
        <w:t xml:space="preserve"> Занимают промежуточную нишу между стационарными и портативными. По размерам они меньше, чем стационарные. Могут быть перемещены с одного объекта на другой и бы</w:t>
      </w:r>
      <w:r>
        <w:t xml:space="preserve">стро запущены в работу. Количество измеряемых газов как и у стационарных зависит от набора датчиков. </w:t>
      </w:r>
    </w:p>
    <w:p w:rsidR="00000000" w:rsidRDefault="001E1D51">
      <w:pPr>
        <w:spacing w:after="280" w:afterAutospacing="1"/>
      </w:pPr>
      <w:r>
        <w:rPr>
          <w:b/>
          <w:bCs/>
        </w:rPr>
        <w:t xml:space="preserve">Портативные газоанализаторы. </w:t>
      </w:r>
      <w:r>
        <w:t>Они малогабаритные и мобильные. Их применяют в местах, где невозможно или нерационально применение иных газоанализаторов. А т</w:t>
      </w:r>
      <w:r>
        <w:t xml:space="preserve">акже для индивидуальной безопасности сотрудника. </w:t>
      </w:r>
    </w:p>
    <w:p w:rsidR="00000000" w:rsidRDefault="001E1D51">
      <w:pPr>
        <w:pStyle w:val="2"/>
        <w:spacing w:after="280" w:afterAutospacing="1"/>
      </w:pPr>
      <w:r>
        <w:t>Где применяют</w:t>
      </w:r>
    </w:p>
    <w:p w:rsidR="00000000" w:rsidRDefault="001E1D51">
      <w:pPr>
        <w:spacing w:after="280" w:afterAutospacing="1"/>
      </w:pPr>
      <w:r>
        <w:rPr>
          <w:b/>
          <w:bCs/>
        </w:rPr>
        <w:t>В энергетике.</w:t>
      </w:r>
      <w:r>
        <w:t xml:space="preserve"> Например, в помещениях электростанций, в которых есть распределительные устройства, устанавливают стационарные или переносные газоанализаторы. Устройства сигнализируют о недопуст</w:t>
      </w:r>
      <w:r>
        <w:t>имой концентрации электротехнического газа SF6 и должны автоматически включать приточно-вытяжную вентиляцию (</w:t>
      </w:r>
      <w:r>
        <w:rPr>
          <w:rStyle w:val="Spanlink"/>
          <w:u w:val="single"/>
        </w:rPr>
        <w:t>пп. 5.4.4</w:t>
      </w:r>
      <w:r>
        <w:t xml:space="preserve"> и </w:t>
      </w:r>
      <w:r>
        <w:rPr>
          <w:rStyle w:val="Spanlink"/>
          <w:u w:val="single"/>
        </w:rPr>
        <w:t>5.4.26</w:t>
      </w:r>
      <w:r>
        <w:t xml:space="preserve"> Правил технической эксплуатации электрических станций и сетей Российской Федерации). </w:t>
      </w:r>
    </w:p>
    <w:p w:rsidR="00000000" w:rsidRDefault="001E1D51">
      <w:pPr>
        <w:spacing w:after="280" w:afterAutospacing="1"/>
      </w:pPr>
      <w:r>
        <w:rPr>
          <w:b/>
          <w:bCs/>
        </w:rPr>
        <w:lastRenderedPageBreak/>
        <w:t xml:space="preserve">В нефтегазовой отрасли. </w:t>
      </w:r>
      <w:r>
        <w:t>К ней относятся не</w:t>
      </w:r>
      <w:r>
        <w:t xml:space="preserve">фтебазы, АЗС, АГНКС, газопроводы и нефтепроводы, автотопливозаправщики для транспортировки нефтепродуктов и другие объекты, на которых нужен контроль за утечкой паров углеводородов. </w:t>
      </w:r>
    </w:p>
    <w:p w:rsidR="00000000" w:rsidRDefault="001E1D51">
      <w:pPr>
        <w:spacing w:after="280" w:afterAutospacing="1"/>
      </w:pPr>
      <w:r>
        <w:rPr>
          <w:b/>
          <w:bCs/>
        </w:rPr>
        <w:t>В коммунальном хозяйстве.</w:t>
      </w:r>
      <w:r>
        <w:t xml:space="preserve"> Газоанализаторы применяют в колодцах, коллектор</w:t>
      </w:r>
      <w:r>
        <w:t xml:space="preserve">ах подземных коммуникаций, в котельных и других помещениях технологических объектов. Здесь необходимо контролировать, нет ли утечки и превышения концентрации природного газа и токсичных веществ. </w:t>
      </w:r>
    </w:p>
    <w:p w:rsidR="00000000" w:rsidRDefault="001E1D51">
      <w:pPr>
        <w:spacing w:after="280" w:afterAutospacing="1"/>
      </w:pPr>
      <w:r>
        <w:t>С помощью газоанализаторов предотвращают утечку аммиака на х</w:t>
      </w:r>
      <w:r>
        <w:t xml:space="preserve">ладокомбинатах, мясо-молочных производствах, консервных заводах. </w:t>
      </w:r>
    </w:p>
    <w:p w:rsidR="00000000" w:rsidRDefault="001E1D51">
      <w:pPr>
        <w:pStyle w:val="2"/>
        <w:spacing w:after="280" w:afterAutospacing="1"/>
      </w:pPr>
      <w:r>
        <w:t>Кто и как проводит поверку газоанализаторов</w:t>
      </w:r>
    </w:p>
    <w:p w:rsidR="00000000" w:rsidRDefault="001E1D51">
      <w:pPr>
        <w:spacing w:after="280" w:afterAutospacing="1"/>
      </w:pPr>
      <w:r>
        <w:t xml:space="preserve">Все газоанализаторы один раз в год подлежат поверке. Ее проводит специальная организация. Допущенный к поверке сотрудник обязан знать руководство </w:t>
      </w:r>
      <w:r>
        <w:t xml:space="preserve">по эксплуатации и специфику работы устройства. </w:t>
      </w:r>
    </w:p>
    <w:p w:rsidR="00000000" w:rsidRDefault="001E1D51">
      <w:pPr>
        <w:spacing w:after="280" w:afterAutospacing="1"/>
      </w:pPr>
      <w:r>
        <w:t>В ходе поверки поверитель должен:</w:t>
      </w:r>
    </w:p>
    <w:p w:rsidR="00000000" w:rsidRDefault="001E1D51">
      <w:pPr>
        <w:pStyle w:val="Ul"/>
        <w:numPr>
          <w:ilvl w:val="0"/>
          <w:numId w:val="2"/>
        </w:numPr>
      </w:pPr>
      <w:r>
        <w:t>выяснить, соответствует ли маркировка газоанализатора установленным требованиям;</w:t>
      </w:r>
    </w:p>
    <w:p w:rsidR="00000000" w:rsidRDefault="001E1D51">
      <w:pPr>
        <w:pStyle w:val="Ul"/>
        <w:numPr>
          <w:ilvl w:val="0"/>
          <w:numId w:val="2"/>
        </w:numPr>
      </w:pPr>
      <w:r>
        <w:t>осмотреть корпус газоанализатора на предмет дефектов, влияющих на работоспособность;</w:t>
      </w:r>
    </w:p>
    <w:p w:rsidR="00000000" w:rsidRDefault="001E1D51">
      <w:pPr>
        <w:pStyle w:val="Ul"/>
        <w:numPr>
          <w:ilvl w:val="0"/>
          <w:numId w:val="2"/>
        </w:numPr>
      </w:pPr>
      <w:r>
        <w:t>проверит</w:t>
      </w:r>
      <w:r>
        <w:t>ь герметичность газовой системы;</w:t>
      </w:r>
    </w:p>
    <w:p w:rsidR="00000000" w:rsidRDefault="001E1D51">
      <w:pPr>
        <w:pStyle w:val="Ul"/>
        <w:numPr>
          <w:ilvl w:val="0"/>
          <w:numId w:val="2"/>
        </w:numPr>
      </w:pPr>
      <w:r>
        <w:t>определить метрологические характеристики;</w:t>
      </w:r>
    </w:p>
    <w:p w:rsidR="00000000" w:rsidRDefault="001E1D51">
      <w:pPr>
        <w:pStyle w:val="Ul"/>
        <w:numPr>
          <w:ilvl w:val="0"/>
          <w:numId w:val="2"/>
        </w:numPr>
      </w:pPr>
      <w:r>
        <w:t>установить приведенную погрешность газоанализатора;</w:t>
      </w:r>
    </w:p>
    <w:p w:rsidR="00000000" w:rsidRDefault="001E1D51">
      <w:pPr>
        <w:pStyle w:val="Ul"/>
        <w:numPr>
          <w:ilvl w:val="0"/>
          <w:numId w:val="2"/>
        </w:numPr>
        <w:spacing w:after="280" w:afterAutospacing="1"/>
      </w:pPr>
      <w:r>
        <w:t>проверить сигнализацию унифицированного выходного сигнала.</w:t>
      </w:r>
    </w:p>
    <w:p w:rsidR="00000000" w:rsidRDefault="001E1D51">
      <w:pPr>
        <w:spacing w:after="280" w:afterAutospacing="1"/>
      </w:pPr>
      <w:r>
        <w:t>Данные проверки обязательно протоколируются. Протокол ведется в произ</w:t>
      </w:r>
      <w:r>
        <w:t xml:space="preserve">вольной форме. Нумеруется. В нем фиксируются: </w:t>
      </w:r>
    </w:p>
    <w:p w:rsidR="00000000" w:rsidRDefault="001E1D51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1E1D51">
      <w:pPr>
        <w:pStyle w:val="H3remark-h3"/>
        <w:spacing w:after="280" w:afterAutospacing="1"/>
      </w:pPr>
      <w:r>
        <w:t>Важно</w:t>
      </w:r>
    </w:p>
    <w:p w:rsidR="00000000" w:rsidRDefault="001E1D51">
      <w:pPr>
        <w:pStyle w:val="remark-p"/>
        <w:spacing w:after="280" w:afterAutospacing="1"/>
      </w:pPr>
      <w:r>
        <w:t xml:space="preserve">Поверку газоанализаторов нужно проводить при температуре окружающей среды 20 ± 5 °С и относительной влажности до 80% </w:t>
      </w:r>
    </w:p>
    <w:p w:rsidR="00000000" w:rsidRDefault="001E1D51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1E1D51"/>
    <w:p w:rsidR="00000000" w:rsidRDefault="001E1D51">
      <w:pPr>
        <w:pStyle w:val="Ul"/>
        <w:numPr>
          <w:ilvl w:val="0"/>
          <w:numId w:val="3"/>
        </w:numPr>
      </w:pPr>
      <w:r>
        <w:t>дата поверки и владелец газоанализатора;</w:t>
      </w:r>
    </w:p>
    <w:p w:rsidR="00000000" w:rsidRDefault="001E1D51">
      <w:pPr>
        <w:pStyle w:val="Ul"/>
        <w:numPr>
          <w:ilvl w:val="0"/>
          <w:numId w:val="3"/>
        </w:numPr>
      </w:pPr>
      <w:r>
        <w:t>заводской номер;</w:t>
      </w:r>
    </w:p>
    <w:p w:rsidR="00000000" w:rsidRDefault="001E1D51">
      <w:pPr>
        <w:pStyle w:val="Ul"/>
        <w:numPr>
          <w:ilvl w:val="0"/>
          <w:numId w:val="3"/>
        </w:numPr>
        <w:spacing w:after="280" w:afterAutospacing="1"/>
      </w:pPr>
      <w:r>
        <w:t xml:space="preserve">показания поверяемого </w:t>
      </w:r>
      <w:r>
        <w:t>газоанализатора и значения погрешностей.</w:t>
      </w:r>
    </w:p>
    <w:p w:rsidR="00000000" w:rsidRDefault="001E1D51">
      <w:pPr>
        <w:spacing w:after="280" w:afterAutospacing="1"/>
      </w:pPr>
      <w:r>
        <w:t>Если поверка прошла успешно, оформляют свидетельство о поверке. Его заверяют личной подписью поверителя. Если газоанализатор оказался неисправен, поверитель оформляет извещение о непригодности газоанализатора. Извещ</w:t>
      </w:r>
      <w:r>
        <w:t xml:space="preserve">ение оформляют в произвольной форме и заверяют личной подписью поверителя. </w:t>
      </w:r>
    </w:p>
    <w:p w:rsidR="00000000" w:rsidRDefault="001E1D51">
      <w:pPr>
        <w:pStyle w:val="2"/>
        <w:spacing w:after="280" w:afterAutospacing="1"/>
      </w:pPr>
      <w:r>
        <w:t>Если работодатель решил сэкономить</w:t>
      </w:r>
    </w:p>
    <w:p w:rsidR="00000000" w:rsidRDefault="001E1D51">
      <w:pPr>
        <w:spacing w:after="280" w:afterAutospacing="1"/>
      </w:pPr>
      <w:r>
        <w:t>Работодатель обязан, если того требует специфика деятельности предприятия, обеспечить сотрудников средствами индивидуальной защиты, к которым отн</w:t>
      </w:r>
      <w:r>
        <w:t xml:space="preserve">осятся и газоанализаторы. Но иногда желание сэкономить или халатное исполнение прямых должностных обязанностей приводят к потере трудоспособности или гибели сотрудников.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1E1D51">
            <w:pPr>
              <w:pStyle w:val="example-p"/>
              <w:spacing w:after="280" w:afterAutospacing="1"/>
            </w:pPr>
            <w:r>
              <w:rPr>
                <w:rStyle w:val="Spanred"/>
                <w:b/>
                <w:bCs/>
              </w:rPr>
              <w:t xml:space="preserve">Пример 1. </w:t>
            </w:r>
            <w:r>
              <w:t>На одном из предприятий слесаря-ремонтника направили откачивать навозные ст</w:t>
            </w:r>
            <w:r>
              <w:t>оки. Спустя несколько часов он пропал. Коллеги нашли сотрудника в канализационном люке без сознания и отвезли в больницу. Врачи зафиксировали у мужчины острое отравление канализационными газами тяжелой степени, токсико-гипотоксическую энцефалопатию и кому.</w:t>
            </w:r>
            <w:r>
              <w:t xml:space="preserve"> К счастью, слесаря удалось спасти. Виновным признали работодателя, который не обеспечил сотрудника портативным газоанализатором и противогазом. </w:t>
            </w:r>
          </w:p>
          <w:p w:rsidR="00000000" w:rsidRDefault="001E1D51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 2. </w:t>
            </w:r>
            <w:r>
              <w:t>На сахарном заводе погибли двое рабочих ремонтно-строительной компании. По договору подряда они зани</w:t>
            </w:r>
            <w:r>
              <w:t>мались чисткой канализации. Один из работников без средств защиты и страховки спустился в колодец и упал, второй пытался его спасти, но тоже сорвался в колодец. Их обнаружили сотрудники завода и немедленно вызвали службу спасения. Врачи не смогли спасти по</w:t>
            </w:r>
            <w:r>
              <w:t xml:space="preserve">страдавших. Они скончались в больнице от отравления газом. </w:t>
            </w:r>
          </w:p>
        </w:tc>
      </w:tr>
    </w:tbl>
    <w:p w:rsidR="00000000" w:rsidRDefault="001E1D51"/>
    <w:p w:rsidR="00000000" w:rsidRDefault="001E1D51">
      <w:pPr>
        <w:spacing w:after="280" w:afterAutospacing="1"/>
      </w:pPr>
      <w:r>
        <w:t>Чтобы исключить подобные ситуации и обеспечить безопасность на рабочих местах, у специалиста по охране труда есть весомый аргумент для разговора с руководством. Необеспечение работников средства</w:t>
      </w:r>
      <w:r>
        <w:t>ми индивидуальной защиты влечет штраф в размере от 130 000 до 150 000 рублей за каждого сотрудника (</w:t>
      </w:r>
      <w:r>
        <w:rPr>
          <w:rStyle w:val="Spanlink"/>
          <w:u w:val="single"/>
        </w:rPr>
        <w:t>п. 4 ст. 5.27.1</w:t>
      </w:r>
      <w:r>
        <w:t xml:space="preserve"> КоАП РФ). </w:t>
      </w:r>
    </w:p>
    <w:p w:rsidR="001E1D51" w:rsidRDefault="001E1D51">
      <w:pPr>
        <w:spacing w:after="280" w:afterAutospacing="1"/>
      </w:pPr>
      <w:r>
        <w:t xml:space="preserve">  </w:t>
      </w:r>
    </w:p>
    <w:sectPr w:rsidR="001E1D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1E1D51"/>
    <w:rsid w:val="009E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red">
    <w:name w:val="Span_red"/>
    <w:basedOn w:val="a0"/>
    <w:rPr>
      <w:color w:val="ED145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2018-07-03T09:13:00Z</dcterms:created>
  <dcterms:modified xsi:type="dcterms:W3CDTF">2018-07-03T09:13:00Z</dcterms:modified>
</cp:coreProperties>
</file>