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1E0F">
      <w:pPr>
        <w:pStyle w:val="printredaction-line"/>
        <w:divId w:val="135145828"/>
      </w:pPr>
      <w:r>
        <w:t>Редакция от 1 янв 2016</w:t>
      </w:r>
    </w:p>
    <w:p w:rsidR="00000000" w:rsidRDefault="00D61E0F">
      <w:pPr>
        <w:pStyle w:val="2"/>
        <w:divId w:val="135145828"/>
        <w:rPr>
          <w:rFonts w:eastAsia="Times New Roman"/>
        </w:rPr>
      </w:pPr>
      <w:r>
        <w:rPr>
          <w:rFonts w:eastAsia="Times New Roman"/>
        </w:rPr>
        <w:t>Необходимо ли расследовать несчастные случаи, происшедшие во время междусменного отдыха при работе вахтовым методом?</w:t>
      </w:r>
    </w:p>
    <w:p w:rsidR="00000000" w:rsidRDefault="00D61E0F">
      <w:pPr>
        <w:pStyle w:val="a3"/>
        <w:divId w:val="682051963"/>
      </w:pPr>
      <w:r>
        <w:t>В соответствии со</w:t>
      </w:r>
      <w:r>
        <w:t xml:space="preserve"> </w:t>
      </w:r>
      <w:hyperlink r:id="rId4" w:anchor="/document/99/901807664/XA00MC82N1/" w:history="1">
        <w:r>
          <w:rPr>
            <w:rStyle w:val="a4"/>
          </w:rPr>
          <w:t>ст. 227</w:t>
        </w:r>
      </w:hyperlink>
      <w:r>
        <w:t xml:space="preserve"> </w:t>
      </w:r>
      <w:r>
        <w:t>Трудового Кодекса РФ, пп. "ж" п. 3 Положения об особенностях расследования несчастных случаев на производстве в отдельных отраслях и организациях, утв. постановлением Правительства России от 24 октября 2002 г.</w:t>
      </w:r>
      <w:r>
        <w:t xml:space="preserve"> </w:t>
      </w:r>
      <w:hyperlink r:id="rId5" w:anchor="/document/99/901833484/" w:history="1">
        <w:r>
          <w:rPr>
            <w:rStyle w:val="a4"/>
          </w:rPr>
          <w:t>№ 73</w:t>
        </w:r>
      </w:hyperlink>
      <w:r>
        <w:t xml:space="preserve"> расследованию подлежат события, в результате которых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(травмы), в том числе причиненные дру</w:t>
      </w:r>
      <w:r>
        <w:t>гими лицами, включая: тепловой удар; ожог; обморожение; утопление; поражение электрическим током (в том числе молнией); укусы и другие телесные повреждения, нанесенные животными и насекомыми; повреждения травматического характера, полученные в результате в</w:t>
      </w:r>
      <w:r>
        <w:t>зрывов, аварий, разрушения зданий, сооружений и конструкций, стихийных бедствий и других чрезвычайных ситуаций, и иные повреждения здоровья, обусловленные воздействием на пострадавшего опасных факторов, повлекшие за собой необходимость его перевода на друг</w:t>
      </w:r>
      <w:r>
        <w:t>ую работу, временную или стойкую утрату им трудоспособности либо его смерть, происшедшие, в том числе во время междусменного отдыха при работе вахтовым методом.</w:t>
      </w:r>
      <w:r>
        <w:t xml:space="preserve"> </w:t>
      </w:r>
    </w:p>
    <w:p w:rsidR="00000000" w:rsidRDefault="00D61E0F">
      <w:pPr>
        <w:pStyle w:val="a3"/>
        <w:divId w:val="682051963"/>
      </w:pPr>
      <w:r>
        <w:t>Таким образом, несчастные случаи, происшедшие во время междусменного отдыха при работе вахтовы</w:t>
      </w:r>
      <w:r>
        <w:t>м методом, должны быть расследованы.</w:t>
      </w:r>
      <w:r>
        <w:t xml:space="preserve"> </w:t>
      </w:r>
    </w:p>
    <w:p w:rsidR="00D61E0F" w:rsidRDefault="00D61E0F">
      <w:pPr>
        <w:divId w:val="182512191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D6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F2AC8"/>
    <w:rsid w:val="007F2AC8"/>
    <w:rsid w:val="00D6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582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196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191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2018-07-03T07:03:00Z</dcterms:created>
  <dcterms:modified xsi:type="dcterms:W3CDTF">2018-07-03T07:03:00Z</dcterms:modified>
</cp:coreProperties>
</file>