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54D05">
      <w:pPr>
        <w:pStyle w:val="printredaction-line"/>
        <w:divId w:val="925768820"/>
      </w:pPr>
      <w:r>
        <w:t>Редакция от 7 авг 2017</w:t>
      </w:r>
    </w:p>
    <w:p w:rsidR="00000000" w:rsidRDefault="00F54D05">
      <w:pPr>
        <w:pStyle w:val="2"/>
        <w:divId w:val="925768820"/>
        <w:rPr>
          <w:rFonts w:eastAsia="Times New Roman"/>
        </w:rPr>
      </w:pPr>
      <w:r>
        <w:rPr>
          <w:rFonts w:eastAsia="Times New Roman"/>
        </w:rPr>
        <w:t>Как расследовать профессиональные заболевания</w:t>
      </w:r>
    </w:p>
    <w:p w:rsidR="00000000" w:rsidRDefault="00F54D05">
      <w:pPr>
        <w:pStyle w:val="a3"/>
        <w:divId w:val="925768820"/>
      </w:pPr>
      <w:r>
        <w:rPr>
          <w:b/>
          <w:bCs/>
        </w:rPr>
        <w:t>Селиверстова Ю.Н.</w:t>
      </w:r>
    </w:p>
    <w:p w:rsidR="00000000" w:rsidRDefault="00F54D05">
      <w:pPr>
        <w:pStyle w:val="a3"/>
        <w:divId w:val="1945262491"/>
      </w:pPr>
      <w:r>
        <w:t xml:space="preserve">Расследуйте все профзаболевания с работниками, которые застрахованы по обязательному социальному страхованию от несчастных случаев на производстве и профессиональных заболеваний </w:t>
      </w:r>
      <w:r>
        <w:t>(</w:t>
      </w:r>
      <w:hyperlink r:id="rId5" w:anchor="/document/99/901777185/XA00M262MM/" w:history="1">
        <w:r>
          <w:rPr>
            <w:rStyle w:val="a4"/>
          </w:rPr>
          <w:t>п</w:t>
        </w:r>
        <w:r>
          <w:rPr>
            <w:rStyle w:val="a4"/>
          </w:rPr>
          <w:t>. 2 постановления Правительства РФ от 15 декабря 2000 г. № 967</w:t>
        </w:r>
      </w:hyperlink>
      <w:r>
        <w:t xml:space="preserve"> «Об утверждении Положения о расследовании и учете профессиональных заболеваний»)</w:t>
      </w:r>
      <w:r>
        <w:t>.</w:t>
      </w:r>
    </w:p>
    <w:p w:rsidR="00000000" w:rsidRDefault="00F54D05">
      <w:pPr>
        <w:divId w:val="1991473592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расследуйте профзаболевание исполнителя по гражданско-правовому договору</w:t>
      </w:r>
      <w:r>
        <w:rPr>
          <w:rStyle w:val="incut-head-sub"/>
          <w:rFonts w:eastAsia="Times New Roman"/>
        </w:rPr>
        <w:t xml:space="preserve"> </w:t>
      </w:r>
      <w:hyperlink r:id="rId6" w:anchor="/document/99/901777185/" w:history="1">
        <w:r>
          <w:rPr>
            <w:rStyle w:val="a4"/>
            <w:rFonts w:eastAsia="Times New Roman"/>
          </w:rPr>
          <w:t>в общем порядке</w:t>
        </w:r>
      </w:hyperlink>
      <w:r>
        <w:rPr>
          <w:rStyle w:val="incut-head-sub"/>
          <w:rFonts w:eastAsia="Times New Roman"/>
        </w:rPr>
        <w:t>. Это определено</w:t>
      </w:r>
      <w:r>
        <w:rPr>
          <w:rStyle w:val="incut-head-sub"/>
          <w:rFonts w:eastAsia="Times New Roman"/>
        </w:rPr>
        <w:t xml:space="preserve"> </w:t>
      </w:r>
      <w:hyperlink r:id="rId7" w:anchor="/document/99/901713539/XA00M2U2M0/" w:history="1">
        <w:r>
          <w:rPr>
            <w:rStyle w:val="a4"/>
            <w:rFonts w:eastAsia="Times New Roman"/>
          </w:rPr>
          <w:t>статьей 5</w:t>
        </w:r>
      </w:hyperlink>
      <w:r>
        <w:rPr>
          <w:rStyle w:val="incut-head-sub"/>
          <w:rFonts w:eastAsia="Times New Roman"/>
        </w:rPr>
        <w:t xml:space="preserve"> Закона от 24 июля 1998 г. № 125-ФЗ. </w:t>
      </w:r>
    </w:p>
    <w:p w:rsidR="00000000" w:rsidRDefault="00F54D05">
      <w:pPr>
        <w:pStyle w:val="a3"/>
        <w:divId w:val="1945262491"/>
      </w:pPr>
      <w:r>
        <w:t>Профзаболевания бывают хроническими при длительном воздействии в</w:t>
      </w:r>
      <w:r>
        <w:t>редного производственного фактора и острыми (отравление) при однократном воздействии вредного фактора</w:t>
      </w:r>
      <w:r>
        <w:t>.</w:t>
      </w:r>
    </w:p>
    <w:p w:rsidR="00000000" w:rsidRDefault="00F54D05">
      <w:pPr>
        <w:pStyle w:val="a3"/>
        <w:divId w:val="1945262491"/>
      </w:pPr>
      <w:r>
        <w:t>Причина хронических профзаболеваний – нарушение технологических процессов, конструктивные недостатки оборудования, неприменение СИЗ</w:t>
      </w:r>
      <w:r>
        <w:t>.</w:t>
      </w:r>
    </w:p>
    <w:p w:rsidR="00000000" w:rsidRDefault="00F54D05">
      <w:pPr>
        <w:pStyle w:val="a3"/>
        <w:divId w:val="1945262491"/>
      </w:pPr>
      <w:r>
        <w:t>Причина острых профз</w:t>
      </w:r>
      <w:r>
        <w:t>аболеваний (отравлений) – нарушения требований безопасности, аварий, отступление от технологического регламента, неприменение СИЗ и т. п</w:t>
      </w:r>
      <w:r>
        <w:t>.</w:t>
      </w:r>
    </w:p>
    <w:p w:rsidR="00000000" w:rsidRDefault="00F54D05">
      <w:pPr>
        <w:pStyle w:val="a3"/>
        <w:divId w:val="1945262491"/>
      </w:pPr>
      <w:r>
        <w:t>Полный список профессиональных заболеваний см. в</w:t>
      </w:r>
      <w:r>
        <w:t xml:space="preserve"> </w:t>
      </w:r>
      <w:hyperlink r:id="rId8" w:anchor="/document/99/902346847/" w:history="1">
        <w:r>
          <w:rPr>
            <w:rStyle w:val="a4"/>
          </w:rPr>
          <w:t>прик</w:t>
        </w:r>
        <w:r>
          <w:rPr>
            <w:rStyle w:val="a4"/>
          </w:rPr>
          <w:t>азе Минздрава России от 27 апреля 2012 г. № 417н</w:t>
        </w:r>
      </w:hyperlink>
      <w:r>
        <w:t xml:space="preserve"> «Об утверждении перечня профессиональных заболеваний»</w:t>
      </w:r>
      <w:r>
        <w:t>.</w:t>
      </w:r>
    </w:p>
    <w:p w:rsidR="00000000" w:rsidRDefault="00F54D05">
      <w:pPr>
        <w:divId w:val="2117485291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доставьте работников, которые пострадали от профессиональных заболеваний, в медицинскую организацию или к месту жительства на служебном трансп</w:t>
      </w:r>
      <w:r>
        <w:rPr>
          <w:rStyle w:val="incut-head-sub"/>
          <w:rFonts w:eastAsia="Times New Roman"/>
        </w:rPr>
        <w:t xml:space="preserve">орте либо за счет предприятия </w:t>
      </w:r>
      <w:r>
        <w:rPr>
          <w:rStyle w:val="incut-head-sub"/>
          <w:rFonts w:eastAsia="Times New Roman"/>
        </w:rPr>
        <w:t>(</w:t>
      </w:r>
      <w:hyperlink r:id="rId9" w:anchor="/document/99/901807664/XA00M8I2NC/" w:history="1">
        <w:r>
          <w:rPr>
            <w:rStyle w:val="a4"/>
            <w:rFonts w:eastAsia="Times New Roman"/>
          </w:rPr>
          <w:t>ст. 223 ТК РФ</w:t>
        </w:r>
      </w:hyperlink>
      <w:r>
        <w:rPr>
          <w:rStyle w:val="incut-head-sub"/>
          <w:rFonts w:eastAsia="Times New Roman"/>
        </w:rPr>
        <w:t>).</w:t>
      </w:r>
    </w:p>
    <w:p w:rsidR="00000000" w:rsidRDefault="00F54D05">
      <w:pPr>
        <w:pStyle w:val="2"/>
        <w:divId w:val="1945262491"/>
        <w:rPr>
          <w:rFonts w:eastAsia="Times New Roman"/>
        </w:rPr>
      </w:pPr>
      <w:r>
        <w:rPr>
          <w:rFonts w:eastAsia="Times New Roman"/>
        </w:rPr>
        <w:t>Как выявить профзаболевани</w:t>
      </w:r>
      <w:r>
        <w:rPr>
          <w:rFonts w:eastAsia="Times New Roman"/>
        </w:rPr>
        <w:t>е</w:t>
      </w:r>
    </w:p>
    <w:p w:rsidR="00000000" w:rsidRDefault="00F54D05">
      <w:pPr>
        <w:pStyle w:val="a3"/>
        <w:divId w:val="1945262491"/>
      </w:pPr>
      <w:r>
        <w:t>Профессиональное заболевание выявляет врач учреждения здравоохранения и в суточный срок направляет работо</w:t>
      </w:r>
      <w:r>
        <w:t xml:space="preserve">дателю сообщение о предварительном диагнозе по форме </w:t>
      </w:r>
      <w:r>
        <w:t>(</w:t>
      </w:r>
      <w:hyperlink r:id="rId10" w:anchor="/document/99/901789961/" w:history="1">
        <w:r>
          <w:rPr>
            <w:rStyle w:val="a4"/>
          </w:rPr>
          <w:t>приказ Минздрава России от 28 мая 2001 г. № 176</w:t>
        </w:r>
      </w:hyperlink>
      <w:r>
        <w:t xml:space="preserve"> «О совершенствовании системы расследования и учета профессиональных заболеваний в Российс</w:t>
      </w:r>
      <w:r>
        <w:t>кой Федерации»)</w:t>
      </w:r>
      <w:r>
        <w:t>.</w:t>
      </w:r>
    </w:p>
    <w:p w:rsidR="00000000" w:rsidRDefault="00F54D05">
      <w:pPr>
        <w:pStyle w:val="a3"/>
        <w:divId w:val="1945262491"/>
      </w:pPr>
      <w:r>
        <w:t xml:space="preserve">Если предварительный диагноз работника – хроническое профессиональное заболевание, извещение медучреждение направит в центр государственного санитарно-эпидемиологического надзора </w:t>
      </w:r>
      <w:r>
        <w:t>(</w:t>
      </w:r>
      <w:hyperlink r:id="rId11" w:anchor="/document/117/36671/dfasfksrim/" w:history="1">
        <w:r>
          <w:rPr>
            <w:rStyle w:val="a4"/>
          </w:rPr>
          <w:t>Роспотребнадзор</w:t>
        </w:r>
      </w:hyperlink>
      <w:r>
        <w:t xml:space="preserve">) в трехдневный срок, если острое профзаболевание – в суточный срок </w:t>
      </w:r>
      <w:r>
        <w:t>(</w:t>
      </w:r>
      <w:hyperlink r:id="rId12" w:anchor="/document/99/901777185/XA00M922N3/" w:history="1">
        <w:r>
          <w:rPr>
            <w:rStyle w:val="a4"/>
          </w:rPr>
          <w:t>п. 11 Положения о расследовании и учете профессиональных заболеваний</w:t>
        </w:r>
      </w:hyperlink>
      <w:r>
        <w:t>)</w:t>
      </w:r>
      <w:r>
        <w:t>.</w:t>
      </w:r>
    </w:p>
    <w:p w:rsidR="00000000" w:rsidRDefault="00F54D05">
      <w:pPr>
        <w:pStyle w:val="a3"/>
        <w:divId w:val="1945262491"/>
      </w:pPr>
      <w:r>
        <w:t>Роспотребна</w:t>
      </w:r>
      <w:r>
        <w:t>дзор в течение суток после того, как получит извещение об остром профзаболевании, начнет выяснять обстоятельства и причины заболевания. По результатам Роспотребнадзор составит</w:t>
      </w:r>
      <w:r>
        <w:t xml:space="preserve"> </w:t>
      </w:r>
      <w:hyperlink r:id="rId13" w:anchor="/document/118/28863/" w:history="1">
        <w:r>
          <w:rPr>
            <w:rStyle w:val="a4"/>
          </w:rPr>
          <w:t>Санитарно-гигиенич</w:t>
        </w:r>
        <w:r>
          <w:rPr>
            <w:rStyle w:val="a4"/>
          </w:rPr>
          <w:t>ескую характеристику условий труда</w:t>
        </w:r>
      </w:hyperlink>
      <w:r>
        <w:t xml:space="preserve"> </w:t>
      </w:r>
      <w:r>
        <w:t>(</w:t>
      </w:r>
      <w:hyperlink r:id="rId14" w:anchor="/document/99/902095345/" w:history="1">
        <w:r>
          <w:rPr>
            <w:rStyle w:val="a4"/>
          </w:rPr>
          <w:t>приказ Роспотребнадзора от 31 марта 2008 г. № 103</w:t>
        </w:r>
      </w:hyperlink>
      <w:r>
        <w:t xml:space="preserve"> «Об утверждении инструкции по составлению санитарно-гигиенической характеристики условий труда </w:t>
      </w:r>
      <w:r>
        <w:lastRenderedPageBreak/>
        <w:t xml:space="preserve">работника </w:t>
      </w:r>
      <w:r>
        <w:t>при подозрении у него профессионального заболевания»). Для этого Роспотребнадзор запросит у работодателя</w:t>
      </w:r>
      <w:r>
        <w:t>:</w:t>
      </w:r>
    </w:p>
    <w:p w:rsidR="00000000" w:rsidRDefault="00F54D05">
      <w:pPr>
        <w:numPr>
          <w:ilvl w:val="0"/>
          <w:numId w:val="1"/>
        </w:numPr>
        <w:spacing w:after="103"/>
        <w:ind w:left="686"/>
        <w:divId w:val="1945262491"/>
        <w:rPr>
          <w:rFonts w:eastAsia="Times New Roman"/>
        </w:rPr>
      </w:pPr>
      <w:r>
        <w:rPr>
          <w:rFonts w:eastAsia="Times New Roman"/>
        </w:rPr>
        <w:t>копию трудовой книжки;</w:t>
      </w:r>
    </w:p>
    <w:p w:rsidR="00000000" w:rsidRDefault="00F54D05">
      <w:pPr>
        <w:numPr>
          <w:ilvl w:val="0"/>
          <w:numId w:val="1"/>
        </w:numPr>
        <w:spacing w:after="103"/>
        <w:ind w:left="686"/>
        <w:divId w:val="1945262491"/>
        <w:rPr>
          <w:rFonts w:eastAsia="Times New Roman"/>
        </w:rPr>
      </w:pPr>
      <w:r>
        <w:rPr>
          <w:rFonts w:eastAsia="Times New Roman"/>
        </w:rPr>
        <w:t>результаты медицинских осмотров, как предварительных, так и периодических за весь период работы;</w:t>
      </w:r>
    </w:p>
    <w:p w:rsidR="00000000" w:rsidRDefault="00F54D05">
      <w:pPr>
        <w:numPr>
          <w:ilvl w:val="0"/>
          <w:numId w:val="1"/>
        </w:numPr>
        <w:spacing w:after="103"/>
        <w:ind w:left="686"/>
        <w:divId w:val="1945262491"/>
        <w:rPr>
          <w:rFonts w:eastAsia="Times New Roman"/>
        </w:rPr>
      </w:pPr>
      <w:r>
        <w:rPr>
          <w:rFonts w:eastAsia="Times New Roman"/>
        </w:rPr>
        <w:t>сведения о ранее установленном</w:t>
      </w:r>
      <w:r>
        <w:rPr>
          <w:rFonts w:eastAsia="Times New Roman"/>
        </w:rPr>
        <w:t xml:space="preserve"> диагнозе профзаболевания;</w:t>
      </w:r>
    </w:p>
    <w:p w:rsidR="00000000" w:rsidRDefault="00F54D05">
      <w:pPr>
        <w:numPr>
          <w:ilvl w:val="0"/>
          <w:numId w:val="1"/>
        </w:numPr>
        <w:spacing w:after="103"/>
        <w:ind w:left="686"/>
        <w:divId w:val="1945262491"/>
        <w:rPr>
          <w:rFonts w:eastAsia="Times New Roman"/>
        </w:rPr>
      </w:pPr>
      <w:r>
        <w:rPr>
          <w:rFonts w:eastAsia="Times New Roman"/>
        </w:rPr>
        <w:t>результаты специальной оценки условий труда или аттестации рабочих мест;</w:t>
      </w:r>
    </w:p>
    <w:p w:rsidR="00000000" w:rsidRDefault="00F54D05">
      <w:pPr>
        <w:numPr>
          <w:ilvl w:val="0"/>
          <w:numId w:val="1"/>
        </w:numPr>
        <w:spacing w:after="103"/>
        <w:ind w:left="686"/>
        <w:divId w:val="1945262491"/>
        <w:rPr>
          <w:rFonts w:eastAsia="Times New Roman"/>
        </w:rPr>
      </w:pPr>
      <w:r>
        <w:rPr>
          <w:rFonts w:eastAsia="Times New Roman"/>
        </w:rPr>
        <w:t>данные лабораторных и инструментальных исследований вредных факторов производственной среды и трудового процесса;</w:t>
      </w:r>
    </w:p>
    <w:p w:rsidR="00000000" w:rsidRDefault="00F54D05">
      <w:pPr>
        <w:numPr>
          <w:ilvl w:val="0"/>
          <w:numId w:val="1"/>
        </w:numPr>
        <w:spacing w:after="103"/>
        <w:ind w:left="686"/>
        <w:divId w:val="1945262491"/>
        <w:rPr>
          <w:rFonts w:eastAsia="Times New Roman"/>
        </w:rPr>
      </w:pPr>
      <w:r>
        <w:rPr>
          <w:rFonts w:eastAsia="Times New Roman"/>
        </w:rPr>
        <w:t>сведения о выдаче СИЗ.</w:t>
      </w:r>
    </w:p>
    <w:p w:rsidR="00000000" w:rsidRDefault="00F54D05">
      <w:pPr>
        <w:pStyle w:val="a3"/>
        <w:divId w:val="1945262491"/>
      </w:pPr>
      <w:r>
        <w:t>Учреждение здравоох</w:t>
      </w:r>
      <w:r>
        <w:t>ранения по клиническим данным о состоянии здоровья работника и санитарно-гигиенической характеристике условий его труда устанавливает заключительный диагноз «острое профессиональное заболевание (отравление)» и составляет медицинское заключение</w:t>
      </w:r>
      <w:r>
        <w:t>.</w:t>
      </w:r>
    </w:p>
    <w:p w:rsidR="00000000" w:rsidRDefault="00F54D05">
      <w:pPr>
        <w:pStyle w:val="a3"/>
        <w:divId w:val="1945262491"/>
      </w:pPr>
      <w:r>
        <w:t>Если предва</w:t>
      </w:r>
      <w:r>
        <w:t>рительный диагноз – хроническое профзаболевание, медицинское учреждение обязано в месячный срок направить больного на амбулаторное или стационарное обследование в специализированное лечебное учреждение (например, центр профпатологии), которое установит око</w:t>
      </w:r>
      <w:r>
        <w:t>нчательный диагноз</w:t>
      </w:r>
      <w:r>
        <w:t>.</w:t>
      </w:r>
    </w:p>
    <w:p w:rsidR="00000000" w:rsidRDefault="00F54D05">
      <w:pPr>
        <w:pStyle w:val="a3"/>
        <w:divId w:val="1945262491"/>
      </w:pPr>
      <w:r>
        <w:t>Медицинское заключение о наличии профзаболевания выдают под расписку работнику и направляют в Роспотребнадзор, работодателю, ФСС и в учреждение здравоохранения, которое направило больного</w:t>
      </w:r>
      <w:r>
        <w:t>.</w:t>
      </w:r>
    </w:p>
    <w:p w:rsidR="00000000" w:rsidRDefault="00F54D05">
      <w:pPr>
        <w:pStyle w:val="2"/>
        <w:divId w:val="1945262491"/>
        <w:rPr>
          <w:rFonts w:eastAsia="Times New Roman"/>
        </w:rPr>
      </w:pPr>
      <w:r>
        <w:rPr>
          <w:rFonts w:eastAsia="Times New Roman"/>
        </w:rPr>
        <w:t>В какой срок начать расследовани</w:t>
      </w:r>
      <w:r>
        <w:rPr>
          <w:rFonts w:eastAsia="Times New Roman"/>
        </w:rPr>
        <w:t>е</w:t>
      </w:r>
    </w:p>
    <w:p w:rsidR="00000000" w:rsidRDefault="00F54D05">
      <w:pPr>
        <w:pStyle w:val="a3"/>
        <w:divId w:val="1945262491"/>
      </w:pPr>
      <w:r>
        <w:t xml:space="preserve">Работодатель </w:t>
      </w:r>
      <w:r>
        <w:t>в суточный срок с момента извещения о заключительном диагнозе профзаболевания уведомляет ФСС о страховом случае по</w:t>
      </w:r>
      <w:r>
        <w:t xml:space="preserve"> </w:t>
      </w:r>
      <w:hyperlink r:id="rId15" w:anchor="/document/118/28381/" w:history="1">
        <w:r>
          <w:rPr>
            <w:rStyle w:val="a4"/>
          </w:rPr>
          <w:t>форме</w:t>
        </w:r>
      </w:hyperlink>
      <w:r>
        <w:t xml:space="preserve"> </w:t>
      </w:r>
      <w:r>
        <w:t>(</w:t>
      </w:r>
      <w:hyperlink r:id="rId16" w:anchor="/document/99/901713539/XA00M9I2NE/" w:history="1">
        <w:r>
          <w:rPr>
            <w:rStyle w:val="a4"/>
          </w:rPr>
          <w:t>подп. 6 п. 2 ст. 17 Закона от 24 июля 1998 г. № 125-ФЗ</w:t>
        </w:r>
      </w:hyperlink>
      <w:r>
        <w:t>)</w:t>
      </w:r>
      <w:r>
        <w:t>.</w:t>
      </w:r>
    </w:p>
    <w:p w:rsidR="00000000" w:rsidRDefault="00F54D05">
      <w:pPr>
        <w:pStyle w:val="a3"/>
        <w:divId w:val="1945262491"/>
      </w:pPr>
      <w:r>
        <w:t xml:space="preserve">Работодатель организует расследование обстоятельств и причин профессионального заболевания у работника </w:t>
      </w:r>
      <w:r>
        <w:t>(</w:t>
      </w:r>
      <w:hyperlink r:id="rId17" w:anchor="/document/99/901777185/XA00M9I2N5/" w:history="1">
        <w:r>
          <w:rPr>
            <w:rStyle w:val="a4"/>
          </w:rPr>
          <w:t>п. 19 Положения</w:t>
        </w:r>
        <w:r>
          <w:rPr>
            <w:rStyle w:val="a4"/>
          </w:rPr>
          <w:t xml:space="preserve"> о расследовании и учете профзаболеваний</w:t>
        </w:r>
      </w:hyperlink>
      <w:r>
        <w:t>). Для этого создают комиссию по расследованию профессионального заболевания с нечетным количеством членов. В комиссию включают</w:t>
      </w:r>
      <w:r>
        <w:t>:</w:t>
      </w:r>
    </w:p>
    <w:p w:rsidR="00000000" w:rsidRDefault="00F54D05">
      <w:pPr>
        <w:numPr>
          <w:ilvl w:val="0"/>
          <w:numId w:val="2"/>
        </w:numPr>
        <w:spacing w:after="103"/>
        <w:ind w:left="686"/>
        <w:divId w:val="1945262491"/>
        <w:rPr>
          <w:rFonts w:eastAsia="Times New Roman"/>
        </w:rPr>
      </w:pPr>
      <w:r>
        <w:rPr>
          <w:rFonts w:eastAsia="Times New Roman"/>
        </w:rPr>
        <w:t>представителя работодателя;</w:t>
      </w:r>
    </w:p>
    <w:p w:rsidR="00000000" w:rsidRDefault="00F54D05">
      <w:pPr>
        <w:numPr>
          <w:ilvl w:val="0"/>
          <w:numId w:val="2"/>
        </w:numPr>
        <w:spacing w:after="103"/>
        <w:ind w:left="686"/>
        <w:divId w:val="1945262491"/>
        <w:rPr>
          <w:rFonts w:eastAsia="Times New Roman"/>
        </w:rPr>
      </w:pPr>
      <w:r>
        <w:rPr>
          <w:rFonts w:eastAsia="Times New Roman"/>
        </w:rPr>
        <w:t>специалиста по охране труда или ответственного за организацию работы по охране труда);</w:t>
      </w:r>
    </w:p>
    <w:p w:rsidR="00000000" w:rsidRDefault="00F54D05">
      <w:pPr>
        <w:numPr>
          <w:ilvl w:val="0"/>
          <w:numId w:val="2"/>
        </w:numPr>
        <w:spacing w:after="103"/>
        <w:ind w:left="686"/>
        <w:divId w:val="1945262491"/>
        <w:rPr>
          <w:rFonts w:eastAsia="Times New Roman"/>
        </w:rPr>
      </w:pPr>
      <w:r>
        <w:rPr>
          <w:rFonts w:eastAsia="Times New Roman"/>
        </w:rPr>
        <w:t>представителя учреждения здравоохранения;</w:t>
      </w:r>
    </w:p>
    <w:p w:rsidR="00000000" w:rsidRDefault="00F54D05">
      <w:pPr>
        <w:numPr>
          <w:ilvl w:val="0"/>
          <w:numId w:val="2"/>
        </w:numPr>
        <w:spacing w:after="103"/>
        <w:ind w:left="686"/>
        <w:divId w:val="1945262491"/>
        <w:rPr>
          <w:rFonts w:eastAsia="Times New Roman"/>
        </w:rPr>
      </w:pPr>
      <w:r>
        <w:rPr>
          <w:rFonts w:eastAsia="Times New Roman"/>
        </w:rPr>
        <w:t>представителя профсоюза или иного уполномоченного работниками представительного органа.</w:t>
      </w:r>
    </w:p>
    <w:p w:rsidR="00000000" w:rsidRDefault="00F54D05">
      <w:pPr>
        <w:pStyle w:val="a3"/>
        <w:divId w:val="1945262491"/>
      </w:pPr>
      <w:r>
        <w:t>Возглавляет комиссию главный врач центр</w:t>
      </w:r>
      <w:r>
        <w:t>а эпидемиологического надзора</w:t>
      </w:r>
      <w:r>
        <w:t>.</w:t>
      </w:r>
    </w:p>
    <w:p w:rsidR="00000000" w:rsidRDefault="00F54D05">
      <w:pPr>
        <w:pStyle w:val="a3"/>
        <w:divId w:val="1945262491"/>
      </w:pPr>
      <w:r>
        <w:t>В состав комиссии включают представителя ФСС, если нет</w:t>
      </w:r>
      <w:r>
        <w:t xml:space="preserve"> </w:t>
      </w:r>
      <w:hyperlink r:id="rId18" w:anchor="/document/99/456084012/" w:history="1">
        <w:r>
          <w:rPr>
            <w:rStyle w:val="a4"/>
          </w:rPr>
          <w:t>официального</w:t>
        </w:r>
      </w:hyperlink>
      <w:r>
        <w:t xml:space="preserve"> отказа от участия в расследовании</w:t>
      </w:r>
      <w:r>
        <w:t>.</w:t>
      </w:r>
    </w:p>
    <w:p w:rsidR="00000000" w:rsidRDefault="00F54D05">
      <w:pPr>
        <w:pStyle w:val="2"/>
        <w:divId w:val="1945262491"/>
        <w:rPr>
          <w:rFonts w:eastAsia="Times New Roman"/>
        </w:rPr>
      </w:pPr>
      <w:r>
        <w:rPr>
          <w:rFonts w:eastAsia="Times New Roman"/>
        </w:rPr>
        <w:lastRenderedPageBreak/>
        <w:t>Как создать комиссию по расследованию профзаболевани</w:t>
      </w:r>
      <w:r>
        <w:rPr>
          <w:rFonts w:eastAsia="Times New Roman"/>
        </w:rPr>
        <w:t>я</w:t>
      </w:r>
    </w:p>
    <w:p w:rsidR="00000000" w:rsidRDefault="00F54D05">
      <w:pPr>
        <w:pStyle w:val="a3"/>
        <w:divId w:val="1945262491"/>
      </w:pPr>
      <w:r>
        <w:t>Работодатель издает приказ о расследовании профессионального заболевания в срок, который зависит от типа профзаболевания</w:t>
      </w:r>
      <w:r>
        <w:t>:</w:t>
      </w:r>
    </w:p>
    <w:p w:rsidR="00000000" w:rsidRDefault="00F54D05">
      <w:pPr>
        <w:numPr>
          <w:ilvl w:val="0"/>
          <w:numId w:val="3"/>
        </w:numPr>
        <w:spacing w:after="103"/>
        <w:ind w:left="686"/>
        <w:divId w:val="1945262491"/>
        <w:rPr>
          <w:rFonts w:eastAsia="Times New Roman"/>
        </w:rPr>
      </w:pPr>
      <w:r>
        <w:rPr>
          <w:rFonts w:eastAsia="Times New Roman"/>
        </w:rPr>
        <w:t>незамедлительно – при групповом профзаболевании или со смертельным исходом и особо опасными инфекциями;</w:t>
      </w:r>
    </w:p>
    <w:p w:rsidR="00000000" w:rsidRDefault="00F54D05">
      <w:pPr>
        <w:numPr>
          <w:ilvl w:val="0"/>
          <w:numId w:val="3"/>
        </w:numPr>
        <w:spacing w:after="103"/>
        <w:ind w:left="686"/>
        <w:divId w:val="1945262491"/>
        <w:rPr>
          <w:rFonts w:eastAsia="Times New Roman"/>
        </w:rPr>
      </w:pPr>
      <w:r>
        <w:rPr>
          <w:rFonts w:eastAsia="Times New Roman"/>
        </w:rPr>
        <w:t xml:space="preserve">в течение 24 часов – в случае </w:t>
      </w:r>
      <w:r>
        <w:rPr>
          <w:rFonts w:eastAsia="Times New Roman"/>
        </w:rPr>
        <w:t>установления предварительного диагноза острого профзаболевания;</w:t>
      </w:r>
    </w:p>
    <w:p w:rsidR="00000000" w:rsidRDefault="00F54D05">
      <w:pPr>
        <w:numPr>
          <w:ilvl w:val="0"/>
          <w:numId w:val="3"/>
        </w:numPr>
        <w:spacing w:after="103"/>
        <w:ind w:left="686"/>
        <w:divId w:val="1945262491"/>
        <w:rPr>
          <w:rFonts w:eastAsia="Times New Roman"/>
        </w:rPr>
      </w:pPr>
      <w:r>
        <w:rPr>
          <w:rFonts w:eastAsia="Times New Roman"/>
        </w:rPr>
        <w:t>в течение 10 суток – при хроническом профзаболевании.</w:t>
      </w:r>
    </w:p>
    <w:p w:rsidR="00000000" w:rsidRDefault="00F54D05">
      <w:pPr>
        <w:pStyle w:val="a3"/>
        <w:divId w:val="1945262491"/>
      </w:pPr>
      <w:r>
        <w:t>Это указано в</w:t>
      </w:r>
      <w:r>
        <w:t xml:space="preserve"> </w:t>
      </w:r>
      <w:hyperlink r:id="rId19" w:anchor="/document/99/901789961/XA00MAI2N9/" w:history="1">
        <w:r>
          <w:rPr>
            <w:rStyle w:val="a4"/>
          </w:rPr>
          <w:t>пункте 4.2</w:t>
        </w:r>
      </w:hyperlink>
      <w:r>
        <w:t xml:space="preserve"> приложения 6 приказа Минздрава России</w:t>
      </w:r>
      <w:r>
        <w:t xml:space="preserve"> от 28 мая 2001 г. № 176</w:t>
      </w:r>
      <w:r>
        <w:t>.</w:t>
      </w:r>
    </w:p>
    <w:p w:rsidR="00000000" w:rsidRDefault="00F54D05">
      <w:pPr>
        <w:divId w:val="1032069419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срок расследования профзаболевания законодательством не установлен, поэтому определите его самостоятельно совместно с руководителем Роспотребнадзора и укажите в приказе.</w:t>
      </w:r>
    </w:p>
    <w:p w:rsidR="00000000" w:rsidRDefault="00F54D05">
      <w:pPr>
        <w:pStyle w:val="2"/>
        <w:divId w:val="1945262491"/>
        <w:rPr>
          <w:rFonts w:eastAsia="Times New Roman"/>
        </w:rPr>
      </w:pPr>
      <w:r>
        <w:rPr>
          <w:rFonts w:eastAsia="Times New Roman"/>
        </w:rPr>
        <w:t>Как комиссия проводит расследование профзаболевани</w:t>
      </w:r>
      <w:r>
        <w:rPr>
          <w:rFonts w:eastAsia="Times New Roman"/>
        </w:rPr>
        <w:t>я</w:t>
      </w:r>
    </w:p>
    <w:p w:rsidR="00000000" w:rsidRDefault="00F54D05">
      <w:pPr>
        <w:pStyle w:val="a3"/>
        <w:divId w:val="1945262491"/>
      </w:pPr>
      <w:r>
        <w:t xml:space="preserve">Комиссия запросит у работодателя текущие и архивные документы по медосмотрам, обучению, выданным средствам защиты и т. д. Информация из  документов поможет установить причины профзаболевания работника, определить виновных и предотвратить профзаболевания </w:t>
      </w:r>
      <w:r>
        <w:t xml:space="preserve">в будущем </w:t>
      </w:r>
      <w:r>
        <w:t>(</w:t>
      </w:r>
      <w:hyperlink r:id="rId20" w:anchor="/document/99/901777185/XA00M7U2MN/" w:history="1">
        <w:r>
          <w:rPr>
            <w:rStyle w:val="a4"/>
          </w:rPr>
          <w:t>п. 25 Положения о расследовании и учете профзаболеваний</w:t>
        </w:r>
      </w:hyperlink>
      <w:r>
        <w:t>)</w:t>
      </w:r>
      <w:r>
        <w:t>.</w:t>
      </w:r>
    </w:p>
    <w:p w:rsidR="00000000" w:rsidRDefault="00F54D05">
      <w:pPr>
        <w:pStyle w:val="a3"/>
        <w:divId w:val="1945262491"/>
      </w:pPr>
      <w:r>
        <w:t>Члены комиссии вправе провести дополнительные экспертизы и исследования за счет работодателя, чтобы оценить усл</w:t>
      </w:r>
      <w:r>
        <w:t>овия труда пострадавшего. Во время расследования члены комиссии вправе</w:t>
      </w:r>
      <w:r>
        <w:t>:</w:t>
      </w:r>
    </w:p>
    <w:p w:rsidR="00000000" w:rsidRDefault="00F54D05">
      <w:pPr>
        <w:numPr>
          <w:ilvl w:val="0"/>
          <w:numId w:val="4"/>
        </w:numPr>
        <w:spacing w:after="103"/>
        <w:ind w:left="686"/>
        <w:divId w:val="1945262491"/>
        <w:rPr>
          <w:rFonts w:eastAsia="Times New Roman"/>
        </w:rPr>
      </w:pPr>
      <w:r>
        <w:rPr>
          <w:rFonts w:eastAsia="Times New Roman"/>
        </w:rPr>
        <w:t>опросить сослуживцев пострадавшего;</w:t>
      </w:r>
    </w:p>
    <w:p w:rsidR="00000000" w:rsidRDefault="00F54D05">
      <w:pPr>
        <w:numPr>
          <w:ilvl w:val="0"/>
          <w:numId w:val="4"/>
        </w:numPr>
        <w:spacing w:after="103"/>
        <w:ind w:left="686"/>
        <w:divId w:val="1945262491"/>
        <w:rPr>
          <w:rFonts w:eastAsia="Times New Roman"/>
        </w:rPr>
      </w:pPr>
      <w:r>
        <w:rPr>
          <w:rFonts w:eastAsia="Times New Roman"/>
        </w:rPr>
        <w:t>выяснить факты происшествия у специалистов, которые допустили нарушения;</w:t>
      </w:r>
    </w:p>
    <w:p w:rsidR="00000000" w:rsidRDefault="00F54D05">
      <w:pPr>
        <w:numPr>
          <w:ilvl w:val="0"/>
          <w:numId w:val="4"/>
        </w:numPr>
        <w:spacing w:after="103"/>
        <w:ind w:left="686"/>
        <w:divId w:val="1945262491"/>
        <w:rPr>
          <w:rFonts w:eastAsia="Times New Roman"/>
        </w:rPr>
      </w:pPr>
      <w:r>
        <w:rPr>
          <w:rFonts w:eastAsia="Times New Roman"/>
        </w:rPr>
        <w:t>получить необходимую информацию у работодателя и заболевшего сотрудника.</w:t>
      </w:r>
    </w:p>
    <w:p w:rsidR="00000000" w:rsidRDefault="00F54D05">
      <w:pPr>
        <w:pStyle w:val="a3"/>
        <w:divId w:val="1945262491"/>
      </w:pPr>
      <w:r>
        <w:t>В </w:t>
      </w:r>
      <w:r>
        <w:t>материалы расследования профзаболевания включают</w:t>
      </w:r>
      <w:r>
        <w:t>:</w:t>
      </w:r>
    </w:p>
    <w:p w:rsidR="00000000" w:rsidRDefault="00F54D05">
      <w:pPr>
        <w:numPr>
          <w:ilvl w:val="0"/>
          <w:numId w:val="5"/>
        </w:numPr>
        <w:spacing w:after="103"/>
        <w:ind w:left="686"/>
        <w:divId w:val="1945262491"/>
        <w:rPr>
          <w:rFonts w:eastAsia="Times New Roman"/>
        </w:rPr>
      </w:pPr>
      <w:r>
        <w:rPr>
          <w:rFonts w:eastAsia="Times New Roman"/>
        </w:rPr>
        <w:t>приказ о создании комиссии;</w:t>
      </w:r>
    </w:p>
    <w:p w:rsidR="00000000" w:rsidRDefault="00F54D05">
      <w:pPr>
        <w:numPr>
          <w:ilvl w:val="0"/>
          <w:numId w:val="5"/>
        </w:numPr>
        <w:spacing w:after="103"/>
        <w:ind w:left="686"/>
        <w:divId w:val="1945262491"/>
        <w:rPr>
          <w:rFonts w:eastAsia="Times New Roman"/>
        </w:rPr>
      </w:pPr>
      <w:r>
        <w:rPr>
          <w:rFonts w:eastAsia="Times New Roman"/>
        </w:rPr>
        <w:t>санитарно-гигиеническую характеристику условий труда работника;</w:t>
      </w:r>
    </w:p>
    <w:p w:rsidR="00000000" w:rsidRDefault="00F54D05">
      <w:pPr>
        <w:numPr>
          <w:ilvl w:val="0"/>
          <w:numId w:val="5"/>
        </w:numPr>
        <w:spacing w:after="103"/>
        <w:ind w:left="686"/>
        <w:divId w:val="1945262491"/>
        <w:rPr>
          <w:rFonts w:eastAsia="Times New Roman"/>
        </w:rPr>
      </w:pPr>
      <w:r>
        <w:rPr>
          <w:rFonts w:eastAsia="Times New Roman"/>
        </w:rPr>
        <w:t>сведения о медицинских осмотрах;</w:t>
      </w:r>
    </w:p>
    <w:p w:rsidR="00000000" w:rsidRDefault="00F54D05">
      <w:pPr>
        <w:numPr>
          <w:ilvl w:val="0"/>
          <w:numId w:val="5"/>
        </w:numPr>
        <w:spacing w:after="103"/>
        <w:ind w:left="686"/>
        <w:divId w:val="1945262491"/>
        <w:rPr>
          <w:rFonts w:eastAsia="Times New Roman"/>
        </w:rPr>
      </w:pPr>
      <w:r>
        <w:rPr>
          <w:rFonts w:eastAsia="Times New Roman"/>
        </w:rPr>
        <w:t>выписку из журналов регистрации инструктажей и протоколов проверки знаний работни</w:t>
      </w:r>
      <w:r>
        <w:rPr>
          <w:rFonts w:eastAsia="Times New Roman"/>
        </w:rPr>
        <w:t>ка по охране труда;</w:t>
      </w:r>
    </w:p>
    <w:p w:rsidR="00000000" w:rsidRDefault="00F54D05">
      <w:pPr>
        <w:numPr>
          <w:ilvl w:val="0"/>
          <w:numId w:val="5"/>
        </w:numPr>
        <w:spacing w:after="103"/>
        <w:ind w:left="686"/>
        <w:divId w:val="1945262491"/>
        <w:rPr>
          <w:rFonts w:eastAsia="Times New Roman"/>
        </w:rPr>
      </w:pPr>
      <w:r>
        <w:rPr>
          <w:rFonts w:eastAsia="Times New Roman"/>
        </w:rPr>
        <w:t>протоколы объяснений работника, опросов других работников;</w:t>
      </w:r>
    </w:p>
    <w:p w:rsidR="00000000" w:rsidRDefault="00F54D05">
      <w:pPr>
        <w:numPr>
          <w:ilvl w:val="0"/>
          <w:numId w:val="5"/>
        </w:numPr>
        <w:spacing w:after="103"/>
        <w:ind w:left="686"/>
        <w:divId w:val="1945262491"/>
        <w:rPr>
          <w:rFonts w:eastAsia="Times New Roman"/>
        </w:rPr>
      </w:pPr>
      <w:r>
        <w:rPr>
          <w:rFonts w:eastAsia="Times New Roman"/>
        </w:rPr>
        <w:t>экспертные заключения специалистов, результаты исследований и экспериментов;</w:t>
      </w:r>
    </w:p>
    <w:p w:rsidR="00000000" w:rsidRDefault="00F54D05">
      <w:pPr>
        <w:numPr>
          <w:ilvl w:val="0"/>
          <w:numId w:val="5"/>
        </w:numPr>
        <w:spacing w:after="103"/>
        <w:ind w:left="686"/>
        <w:divId w:val="1945262491"/>
        <w:rPr>
          <w:rFonts w:eastAsia="Times New Roman"/>
        </w:rPr>
      </w:pPr>
      <w:r>
        <w:rPr>
          <w:rFonts w:eastAsia="Times New Roman"/>
        </w:rPr>
        <w:t>медицинскую документацию о характере и степени тяжести повреждения, причиненного здоровью работника;</w:t>
      </w:r>
    </w:p>
    <w:p w:rsidR="00000000" w:rsidRDefault="00F54D05">
      <w:pPr>
        <w:numPr>
          <w:ilvl w:val="0"/>
          <w:numId w:val="5"/>
        </w:numPr>
        <w:spacing w:after="103"/>
        <w:ind w:left="686"/>
        <w:divId w:val="1945262491"/>
        <w:rPr>
          <w:rFonts w:eastAsia="Times New Roman"/>
        </w:rPr>
      </w:pPr>
      <w:r>
        <w:rPr>
          <w:rFonts w:eastAsia="Times New Roman"/>
        </w:rPr>
        <w:t>копии документов о выдаче работнику СИЗ;</w:t>
      </w:r>
    </w:p>
    <w:p w:rsidR="00000000" w:rsidRDefault="00F54D05">
      <w:pPr>
        <w:numPr>
          <w:ilvl w:val="0"/>
          <w:numId w:val="5"/>
        </w:numPr>
        <w:spacing w:after="103"/>
        <w:ind w:left="686"/>
        <w:divId w:val="1945262491"/>
        <w:rPr>
          <w:rFonts w:eastAsia="Times New Roman"/>
        </w:rPr>
      </w:pPr>
      <w:r>
        <w:rPr>
          <w:rFonts w:eastAsia="Times New Roman"/>
        </w:rPr>
        <w:lastRenderedPageBreak/>
        <w:t>выписки из предписаний, которые управление Роспотребнадзора ранее выдавало работодателю;</w:t>
      </w:r>
    </w:p>
    <w:p w:rsidR="00000000" w:rsidRDefault="00F54D05">
      <w:pPr>
        <w:numPr>
          <w:ilvl w:val="0"/>
          <w:numId w:val="5"/>
        </w:numPr>
        <w:spacing w:after="103"/>
        <w:ind w:left="686"/>
        <w:divId w:val="1945262491"/>
        <w:rPr>
          <w:rFonts w:eastAsia="Times New Roman"/>
        </w:rPr>
      </w:pPr>
      <w:r>
        <w:rPr>
          <w:rFonts w:eastAsia="Times New Roman"/>
        </w:rPr>
        <w:t>другие материалы по усмотрению комиссии.</w:t>
      </w:r>
    </w:p>
    <w:p w:rsidR="00000000" w:rsidRDefault="00F54D05">
      <w:pPr>
        <w:divId w:val="1745226348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 xml:space="preserve">комиссия не включает в материалы расследования документы с исправлениями, </w:t>
      </w:r>
      <w:r>
        <w:rPr>
          <w:rStyle w:val="incut-head-sub"/>
          <w:rFonts w:eastAsia="Times New Roman"/>
        </w:rPr>
        <w:t xml:space="preserve">подчистками и дополнениями, если они не оформлены официально. </w:t>
      </w:r>
    </w:p>
    <w:p w:rsidR="00000000" w:rsidRDefault="00F54D05">
      <w:pPr>
        <w:pStyle w:val="2"/>
        <w:divId w:val="1945262491"/>
        <w:rPr>
          <w:rFonts w:eastAsia="Times New Roman"/>
        </w:rPr>
      </w:pPr>
      <w:r>
        <w:rPr>
          <w:rFonts w:eastAsia="Times New Roman"/>
        </w:rPr>
        <w:t>Как оформляют решение комисси</w:t>
      </w:r>
      <w:r>
        <w:rPr>
          <w:rFonts w:eastAsia="Times New Roman"/>
        </w:rPr>
        <w:t>и</w:t>
      </w:r>
    </w:p>
    <w:p w:rsidR="00000000" w:rsidRDefault="00F54D05">
      <w:pPr>
        <w:pStyle w:val="a3"/>
        <w:divId w:val="1945262491"/>
      </w:pPr>
      <w:r>
        <w:t>Комиссия по документам, которые получила и проанализировала</w:t>
      </w:r>
      <w:r>
        <w:t>:</w:t>
      </w:r>
    </w:p>
    <w:p w:rsidR="00000000" w:rsidRDefault="00F54D05">
      <w:pPr>
        <w:numPr>
          <w:ilvl w:val="0"/>
          <w:numId w:val="6"/>
        </w:numPr>
        <w:spacing w:after="103"/>
        <w:ind w:left="686"/>
        <w:divId w:val="1945262491"/>
        <w:rPr>
          <w:rFonts w:eastAsia="Times New Roman"/>
        </w:rPr>
      </w:pPr>
      <w:r>
        <w:rPr>
          <w:rFonts w:eastAsia="Times New Roman"/>
        </w:rPr>
        <w:t>устанавливает обстоятельства и причины профессионального заболевания;</w:t>
      </w:r>
    </w:p>
    <w:p w:rsidR="00000000" w:rsidRDefault="00F54D05">
      <w:pPr>
        <w:numPr>
          <w:ilvl w:val="0"/>
          <w:numId w:val="6"/>
        </w:numPr>
        <w:spacing w:after="103"/>
        <w:ind w:left="686"/>
        <w:divId w:val="1945262491"/>
        <w:rPr>
          <w:rFonts w:eastAsia="Times New Roman"/>
        </w:rPr>
      </w:pPr>
      <w:r>
        <w:rPr>
          <w:rFonts w:eastAsia="Times New Roman"/>
        </w:rPr>
        <w:t>определяет лиц, которые допусти</w:t>
      </w:r>
      <w:r>
        <w:rPr>
          <w:rFonts w:eastAsia="Times New Roman"/>
        </w:rPr>
        <w:t>ли нарушения;</w:t>
      </w:r>
    </w:p>
    <w:p w:rsidR="00000000" w:rsidRDefault="00F54D05">
      <w:pPr>
        <w:numPr>
          <w:ilvl w:val="0"/>
          <w:numId w:val="6"/>
        </w:numPr>
        <w:spacing w:after="103"/>
        <w:ind w:left="686"/>
        <w:divId w:val="1945262491"/>
        <w:rPr>
          <w:rFonts w:eastAsia="Times New Roman"/>
        </w:rPr>
      </w:pPr>
      <w:r>
        <w:rPr>
          <w:rFonts w:eastAsia="Times New Roman"/>
        </w:rPr>
        <w:t xml:space="preserve">разрабатывает обязательные меры по устранению причин и предупреждению профзаболеваний. </w:t>
      </w:r>
    </w:p>
    <w:p w:rsidR="00000000" w:rsidRDefault="00F54D05">
      <w:pPr>
        <w:pStyle w:val="a3"/>
        <w:divId w:val="1945262491"/>
      </w:pPr>
      <w:r>
        <w:t xml:space="preserve">Если при расследовании несчастного случая в действиях пострадавшего установлена грубая неосторожность, то комиссия определяет степень вины в процентах </w:t>
      </w:r>
      <w:r>
        <w:t>(</w:t>
      </w:r>
      <w:hyperlink r:id="rId21" w:anchor="/document/99/901777185/XA00M7S2MM/" w:history="1">
        <w:r>
          <w:rPr>
            <w:rStyle w:val="a4"/>
          </w:rPr>
          <w:t>п. 32 Положения о расследовании и учете профзаболеваний</w:t>
        </w:r>
      </w:hyperlink>
      <w:r>
        <w:t>). Сделать это можно</w:t>
      </w:r>
      <w:r>
        <w:t xml:space="preserve"> </w:t>
      </w:r>
      <w:hyperlink r:id="rId22" w:anchor="/document/16/30430/dfashasowa/" w:history="1">
        <w:r>
          <w:rPr>
            <w:rStyle w:val="a4"/>
          </w:rPr>
          <w:t>с учетом заключения профсоюза</w:t>
        </w:r>
      </w:hyperlink>
      <w:r>
        <w:t>. Есл</w:t>
      </w:r>
      <w:r>
        <w:t>и нет единого мнения о причинах профзаболевания, степени вины или квалификации происшествия, члены комиссии принимают решение большинством голосов. Если у члена комиссии есть особое мнение, его указывают в акте и приобщают к материалам расследования</w:t>
      </w:r>
      <w:r>
        <w:t>.</w:t>
      </w:r>
    </w:p>
    <w:p w:rsidR="00000000" w:rsidRDefault="00F54D05">
      <w:pPr>
        <w:divId w:val="1121418361"/>
        <w:rPr>
          <w:rFonts w:eastAsia="Times New Roman"/>
        </w:rPr>
      </w:pPr>
      <w:r>
        <w:rPr>
          <w:rStyle w:val="a6"/>
          <w:rFonts w:eastAsia="Times New Roman"/>
        </w:rPr>
        <w:t>Внима</w:t>
      </w:r>
      <w:r>
        <w:rPr>
          <w:rStyle w:val="a6"/>
          <w:rFonts w:eastAsia="Times New Roman"/>
        </w:rPr>
        <w:t>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пострадавший может оспорить решение комиссии о своей вине в суде.</w:t>
      </w:r>
    </w:p>
    <w:p w:rsidR="00000000" w:rsidRDefault="00F54D05">
      <w:pPr>
        <w:pStyle w:val="a3"/>
        <w:divId w:val="1945262491"/>
      </w:pPr>
      <w:r>
        <w:t>После расследования комиссия в трехдневный срок составит</w:t>
      </w:r>
      <w:r>
        <w:t xml:space="preserve"> </w:t>
      </w:r>
      <w:hyperlink r:id="rId23" w:anchor="/document/140/18256/" w:history="1">
        <w:r>
          <w:rPr>
            <w:rStyle w:val="a4"/>
          </w:rPr>
          <w:t>акт о случае профессионального заболевания</w:t>
        </w:r>
      </w:hyperlink>
      <w:r>
        <w:t xml:space="preserve"> по утвержденной</w:t>
      </w:r>
      <w:r>
        <w:t xml:space="preserve"> </w:t>
      </w:r>
      <w:hyperlink r:id="rId24" w:anchor="/document/99/901777185/XA00MB42NC/" w:history="1">
        <w:r>
          <w:rPr>
            <w:rStyle w:val="a4"/>
          </w:rPr>
          <w:t>форме</w:t>
        </w:r>
      </w:hyperlink>
      <w:r>
        <w:t>. Акт подписывают все члены комиссии, главный врач центра государственного санитарно-эпидемиологического надзора утверждает документ и заверяет его печатью</w:t>
      </w:r>
      <w:r>
        <w:t>.</w:t>
      </w:r>
    </w:p>
    <w:p w:rsidR="00000000" w:rsidRDefault="00F54D05">
      <w:pPr>
        <w:pStyle w:val="a3"/>
        <w:divId w:val="1945262491"/>
      </w:pPr>
      <w:r>
        <w:t>Комиссия составляет акт в</w:t>
      </w:r>
      <w:r>
        <w:t> пяти экземплярах и направляет</w:t>
      </w:r>
      <w:r>
        <w:t>:</w:t>
      </w:r>
    </w:p>
    <w:p w:rsidR="00000000" w:rsidRDefault="00F54D05">
      <w:pPr>
        <w:numPr>
          <w:ilvl w:val="0"/>
          <w:numId w:val="7"/>
        </w:numPr>
        <w:spacing w:after="103"/>
        <w:ind w:left="686"/>
        <w:divId w:val="1945262491"/>
        <w:rPr>
          <w:rFonts w:eastAsia="Times New Roman"/>
        </w:rPr>
      </w:pPr>
      <w:r>
        <w:rPr>
          <w:rFonts w:eastAsia="Times New Roman"/>
        </w:rPr>
        <w:t>работнику – акт выдают на руки под подпись или направляют заказным письмом с уведомлением;</w:t>
      </w:r>
    </w:p>
    <w:p w:rsidR="00000000" w:rsidRDefault="00F54D05">
      <w:pPr>
        <w:numPr>
          <w:ilvl w:val="0"/>
          <w:numId w:val="7"/>
        </w:numPr>
        <w:spacing w:after="103"/>
        <w:ind w:left="686"/>
        <w:divId w:val="1945262491"/>
        <w:rPr>
          <w:rFonts w:eastAsia="Times New Roman"/>
        </w:rPr>
      </w:pPr>
      <w:r>
        <w:rPr>
          <w:rFonts w:eastAsia="Times New Roman"/>
        </w:rPr>
        <w:t>работодателю – он хранит акт с результатами расследования 75 лет. Если предстоит ликвидация организации, документ передают в управлен</w:t>
      </w:r>
      <w:r>
        <w:rPr>
          <w:rFonts w:eastAsia="Times New Roman"/>
        </w:rPr>
        <w:t xml:space="preserve">ие Роспотребнадзора или его территориальное подразделение; </w:t>
      </w:r>
    </w:p>
    <w:p w:rsidR="00000000" w:rsidRDefault="00F54D05">
      <w:pPr>
        <w:numPr>
          <w:ilvl w:val="0"/>
          <w:numId w:val="7"/>
        </w:numPr>
        <w:spacing w:after="103"/>
        <w:ind w:left="686"/>
        <w:divId w:val="1945262491"/>
        <w:rPr>
          <w:rFonts w:eastAsia="Times New Roman"/>
        </w:rPr>
      </w:pPr>
      <w:r>
        <w:rPr>
          <w:rFonts w:eastAsia="Times New Roman"/>
        </w:rPr>
        <w:t>в управление Роспотребнадзора или его территориальное подразделение;</w:t>
      </w:r>
    </w:p>
    <w:p w:rsidR="00000000" w:rsidRDefault="00F54D05">
      <w:pPr>
        <w:numPr>
          <w:ilvl w:val="0"/>
          <w:numId w:val="7"/>
        </w:numPr>
        <w:spacing w:after="103"/>
        <w:ind w:left="686"/>
        <w:divId w:val="1945262491"/>
        <w:rPr>
          <w:rFonts w:eastAsia="Times New Roman"/>
        </w:rPr>
      </w:pPr>
      <w:r>
        <w:rPr>
          <w:rFonts w:eastAsia="Times New Roman"/>
        </w:rPr>
        <w:t>в центр профессиональной патологии, если у работника хроническое профзаболевание;</w:t>
      </w:r>
    </w:p>
    <w:p w:rsidR="00000000" w:rsidRDefault="00F54D05">
      <w:pPr>
        <w:numPr>
          <w:ilvl w:val="0"/>
          <w:numId w:val="7"/>
        </w:numPr>
        <w:spacing w:after="103"/>
        <w:ind w:left="686"/>
        <w:divId w:val="1945262491"/>
        <w:rPr>
          <w:rFonts w:eastAsia="Times New Roman"/>
        </w:rPr>
      </w:pPr>
      <w:r>
        <w:rPr>
          <w:rFonts w:eastAsia="Times New Roman"/>
        </w:rPr>
        <w:t>в медицинское учреждение здравоохранения, из </w:t>
      </w:r>
      <w:r>
        <w:rPr>
          <w:rFonts w:eastAsia="Times New Roman"/>
        </w:rPr>
        <w:t xml:space="preserve">которого работодателю пришло извещение об остром профзаболевании; </w:t>
      </w:r>
    </w:p>
    <w:p w:rsidR="00000000" w:rsidRDefault="00F54D05">
      <w:pPr>
        <w:numPr>
          <w:ilvl w:val="0"/>
          <w:numId w:val="7"/>
        </w:numPr>
        <w:spacing w:after="103"/>
        <w:ind w:left="686"/>
        <w:divId w:val="1945262491"/>
        <w:rPr>
          <w:rFonts w:eastAsia="Times New Roman"/>
        </w:rPr>
      </w:pPr>
      <w:r>
        <w:rPr>
          <w:rFonts w:eastAsia="Times New Roman"/>
        </w:rPr>
        <w:t>в региональное отделение Фонда социального страхования.</w:t>
      </w:r>
    </w:p>
    <w:p w:rsidR="00000000" w:rsidRDefault="00F54D05">
      <w:pPr>
        <w:pStyle w:val="a3"/>
        <w:divId w:val="1945262491"/>
      </w:pPr>
      <w:r>
        <w:t xml:space="preserve">Работодатель в месячный срок после расследования издает приказ о  мерах по предупреждению профессиональных заболеваний </w:t>
      </w:r>
      <w:r>
        <w:t>(</w:t>
      </w:r>
      <w:hyperlink r:id="rId25" w:anchor="/document/99/901777185/XA00MAK2NA/" w:history="1">
        <w:r>
          <w:rPr>
            <w:rStyle w:val="a4"/>
          </w:rPr>
          <w:t>п. 29 Положения о расследовании и учете профзаболеваний</w:t>
        </w:r>
      </w:hyperlink>
      <w:r>
        <w:t>)</w:t>
      </w:r>
      <w:r>
        <w:t>.</w:t>
      </w:r>
    </w:p>
    <w:p w:rsidR="00000000" w:rsidRDefault="00F54D05">
      <w:pPr>
        <w:divId w:val="1136609265"/>
        <w:rPr>
          <w:rFonts w:eastAsia="Times New Roman"/>
        </w:rPr>
      </w:pPr>
      <w:r>
        <w:rPr>
          <w:rStyle w:val="a6"/>
          <w:rFonts w:eastAsia="Times New Roman"/>
        </w:rPr>
        <w:lastRenderedPageBreak/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акт не устанавливает диагноз «профзаболевание», а подтверждает причинно-следственную связь между вредными условиями труда и з</w:t>
      </w:r>
      <w:r>
        <w:rPr>
          <w:rStyle w:val="incut-head-sub"/>
          <w:rFonts w:eastAsia="Times New Roman"/>
        </w:rPr>
        <w:t>аболеванием и нужен для признания страховым случаем.</w:t>
      </w:r>
    </w:p>
    <w:p w:rsidR="00000000" w:rsidRDefault="00F54D05">
      <w:pPr>
        <w:divId w:val="861435753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вправе ли работодатель отказать сотруднику в дополнительном отпуске для санаторного лечения, если профзаболевание он получил в другой организации</w:t>
      </w:r>
    </w:p>
    <w:p w:rsidR="00000000" w:rsidRDefault="00F54D05">
      <w:pPr>
        <w:pStyle w:val="a3"/>
        <w:divId w:val="504974737"/>
      </w:pPr>
      <w:r>
        <w:t>Нет, не вправе.</w:t>
      </w:r>
      <w:r>
        <w:t xml:space="preserve"> </w:t>
      </w:r>
      <w:r>
        <w:t>Работодатель предоставляет работнику, который нуждается в лечении по причине профзаболевания, дополнительный оплачиваемый отпуск для санаторно-курортного лечения на весь период лечения и проезда к месту лечения и обратно. Исключений для работников, которые</w:t>
      </w:r>
      <w:r>
        <w:t xml:space="preserve"> получили профзаболевание на другом предприятии, не предусмотрено</w:t>
      </w:r>
      <w:r>
        <w:t>.</w:t>
      </w:r>
    </w:p>
    <w:p w:rsidR="00000000" w:rsidRDefault="00F54D05">
      <w:pPr>
        <w:pStyle w:val="a3"/>
        <w:divId w:val="504974737"/>
      </w:pPr>
      <w:r>
        <w:t>Такой вывод следует по смыслу</w:t>
      </w:r>
      <w:r>
        <w:t xml:space="preserve"> </w:t>
      </w:r>
      <w:hyperlink r:id="rId26" w:anchor="/document/99/901713539/XA00MDI2O1/" w:history="1">
        <w:r>
          <w:rPr>
            <w:rStyle w:val="a4"/>
          </w:rPr>
          <w:t>подпункта 10</w:t>
        </w:r>
      </w:hyperlink>
      <w:r>
        <w:t xml:space="preserve"> пункта 2 статьи 17 Закона от 24 июля 1998 г. № 125-ФЗ</w:t>
      </w:r>
      <w:r>
        <w:t>.</w:t>
      </w:r>
    </w:p>
    <w:p w:rsidR="00F54D05" w:rsidRDefault="00F54D05">
      <w:pPr>
        <w:divId w:val="292369553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</w:t>
      </w:r>
      <w:r>
        <w:rPr>
          <w:rFonts w:ascii="Arial" w:eastAsia="Times New Roman" w:hAnsi="Arial" w:cs="Arial"/>
          <w:sz w:val="22"/>
          <w:szCs w:val="22"/>
        </w:rPr>
        <w:t>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F54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64E2"/>
    <w:multiLevelType w:val="multilevel"/>
    <w:tmpl w:val="08F03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E2DE9"/>
    <w:multiLevelType w:val="multilevel"/>
    <w:tmpl w:val="0BAA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925CF1"/>
    <w:multiLevelType w:val="multilevel"/>
    <w:tmpl w:val="9094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1A625A"/>
    <w:multiLevelType w:val="multilevel"/>
    <w:tmpl w:val="B2DC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285A2A"/>
    <w:multiLevelType w:val="multilevel"/>
    <w:tmpl w:val="7F5A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18675E"/>
    <w:multiLevelType w:val="multilevel"/>
    <w:tmpl w:val="AE1E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456C1B"/>
    <w:multiLevelType w:val="multilevel"/>
    <w:tmpl w:val="32B83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7E7CB1"/>
    <w:rsid w:val="007E7CB1"/>
    <w:rsid w:val="00F54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69553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820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2491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7509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7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38390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8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2935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6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5233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2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74416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25394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72792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97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1691</Words>
  <Characters>9640</Characters>
  <Application>Microsoft Office Word</Application>
  <DocSecurity>0</DocSecurity>
  <Lines>80</Lines>
  <Paragraphs>22</Paragraphs>
  <ScaleCrop>false</ScaleCrop>
  <Company/>
  <LinksUpToDate>false</LinksUpToDate>
  <CharactersWithSpaces>11309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2018-07-03T06:57:00Z</dcterms:created>
  <dcterms:modified xsi:type="dcterms:W3CDTF">2018-07-03T06:57:00Z</dcterms:modified>
</cp:coreProperties>
</file>