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FFC">
      <w:pPr>
        <w:pStyle w:val="printredaction-line"/>
        <w:divId w:val="470446046"/>
      </w:pPr>
      <w:r>
        <w:t>Редакция от 1 окт 2017</w:t>
      </w:r>
    </w:p>
    <w:p w:rsidR="00000000" w:rsidRDefault="006A3FFC">
      <w:pPr>
        <w:pStyle w:val="2"/>
        <w:divId w:val="470446046"/>
        <w:rPr>
          <w:rFonts w:eastAsia="Times New Roman"/>
        </w:rPr>
      </w:pPr>
      <w:r>
        <w:rPr>
          <w:rFonts w:eastAsia="Times New Roman"/>
        </w:rPr>
        <w:t>К каким работам нельзя привлекать инвалидов</w:t>
      </w:r>
    </w:p>
    <w:p w:rsidR="00000000" w:rsidRDefault="006A3FFC">
      <w:pPr>
        <w:pStyle w:val="a5"/>
        <w:divId w:val="470446046"/>
      </w:pPr>
      <w:r>
        <w:rPr>
          <w:b/>
          <w:bCs/>
        </w:rPr>
        <w:t>Кутузова Татьяна</w:t>
      </w:r>
    </w:p>
    <w:p w:rsidR="00000000" w:rsidRDefault="006A3FFC">
      <w:pPr>
        <w:pStyle w:val="a5"/>
        <w:divId w:val="1031229760"/>
      </w:pPr>
      <w:r>
        <w:t xml:space="preserve">Не привлекайте инвалидов к работе с </w:t>
      </w:r>
      <w:hyperlink r:id="rId5" w:anchor="/document/16/37991/sel40/" w:history="1">
        <w:r>
          <w:rPr>
            <w:rStyle w:val="a3"/>
          </w:rPr>
          <w:t>вредными производственными факторами и нагрузками</w:t>
        </w:r>
      </w:hyperlink>
      <w:r>
        <w:t xml:space="preserve">, которые превышают гигиенические нормативы и негативно влияют на здоровье, а также на работы, которые запрещены инвалиду по </w:t>
      </w:r>
      <w:hyperlink r:id="rId6" w:anchor="/document/16/37991/sel53/" w:history="1">
        <w:r>
          <w:rPr>
            <w:rStyle w:val="a3"/>
          </w:rPr>
          <w:t>медицинским показаниям</w:t>
        </w:r>
      </w:hyperlink>
      <w:r>
        <w:t>.</w:t>
      </w:r>
    </w:p>
    <w:p w:rsidR="00000000" w:rsidRDefault="006A3FFC">
      <w:pPr>
        <w:pStyle w:val="a5"/>
        <w:divId w:val="1031229760"/>
      </w:pPr>
      <w:r>
        <w:t xml:space="preserve">Для сотрудников-инвалидов организуйте </w:t>
      </w:r>
      <w:hyperlink r:id="rId7" w:anchor="/document/16/37991/ol1/" w:history="1">
        <w:r>
          <w:rPr>
            <w:rStyle w:val="a3"/>
          </w:rPr>
          <w:t>специальные рабочие места</w:t>
        </w:r>
      </w:hyperlink>
      <w:r>
        <w:t>.</w:t>
      </w:r>
    </w:p>
    <w:p w:rsidR="00000000" w:rsidRDefault="006A3FFC">
      <w:pPr>
        <w:pStyle w:val="2"/>
        <w:divId w:val="1031229760"/>
      </w:pPr>
      <w:r>
        <w:rPr>
          <w:rFonts w:eastAsia="Times New Roman"/>
        </w:rPr>
        <w:t>С какими вредными факторами и нагрузками нельзя работать инвалиду</w:t>
      </w:r>
    </w:p>
    <w:p w:rsidR="00000000" w:rsidRDefault="006A3FFC">
      <w:pPr>
        <w:pStyle w:val="a5"/>
        <w:divId w:val="1186674359"/>
      </w:pPr>
      <w:r>
        <w:t>Вредные факторы и нагрузки, с которыми инвалиду нельзя работать, делят:</w:t>
      </w:r>
    </w:p>
    <w:p w:rsidR="00000000" w:rsidRDefault="006A3FFC">
      <w:pPr>
        <w:numPr>
          <w:ilvl w:val="0"/>
          <w:numId w:val="2"/>
        </w:numPr>
        <w:spacing w:after="103"/>
        <w:ind w:left="686"/>
        <w:divId w:val="1186674359"/>
        <w:rPr>
          <w:rFonts w:eastAsia="Times New Roman"/>
        </w:rPr>
      </w:pPr>
      <w:r>
        <w:rPr>
          <w:rStyle w:val="xx-small"/>
          <w:rFonts w:eastAsia="Times New Roman"/>
        </w:rPr>
        <w:t>на физические факторы – шум,</w:t>
      </w:r>
      <w:r>
        <w:rPr>
          <w:rStyle w:val="xx-small"/>
          <w:rFonts w:eastAsia="Times New Roman"/>
        </w:rPr>
        <w:t xml:space="preserve"> вибрация, температура воздуха, влажность и подвижность воздуха, электромагнитные излучения, статическое электричество, освещенность и т. д.;</w:t>
      </w:r>
    </w:p>
    <w:p w:rsidR="00000000" w:rsidRDefault="006A3FFC">
      <w:pPr>
        <w:numPr>
          <w:ilvl w:val="0"/>
          <w:numId w:val="2"/>
        </w:numPr>
        <w:spacing w:after="103"/>
        <w:ind w:left="686"/>
        <w:divId w:val="1186674359"/>
        <w:rPr>
          <w:rFonts w:eastAsia="Times New Roman"/>
        </w:rPr>
      </w:pPr>
      <w:r>
        <w:rPr>
          <w:rStyle w:val="xx-small"/>
          <w:rFonts w:eastAsia="Times New Roman"/>
        </w:rPr>
        <w:t>химические факторы – запыленность, загазованность воздуха рабочей зоны;</w:t>
      </w:r>
    </w:p>
    <w:p w:rsidR="00000000" w:rsidRDefault="006A3FFC">
      <w:pPr>
        <w:numPr>
          <w:ilvl w:val="0"/>
          <w:numId w:val="2"/>
        </w:numPr>
        <w:spacing w:after="103"/>
        <w:ind w:left="686"/>
        <w:divId w:val="1186674359"/>
        <w:rPr>
          <w:rFonts w:eastAsia="Times New Roman"/>
        </w:rPr>
      </w:pPr>
      <w:r>
        <w:rPr>
          <w:rStyle w:val="xx-small"/>
          <w:rFonts w:eastAsia="Times New Roman"/>
        </w:rPr>
        <w:t>биологические факторы – патогенные микроор</w:t>
      </w:r>
      <w:r>
        <w:rPr>
          <w:rStyle w:val="xx-small"/>
          <w:rFonts w:eastAsia="Times New Roman"/>
        </w:rPr>
        <w:t>ганизмы и продукты их жизнедеятельности;</w:t>
      </w:r>
    </w:p>
    <w:p w:rsidR="00000000" w:rsidRDefault="006A3FFC">
      <w:pPr>
        <w:numPr>
          <w:ilvl w:val="0"/>
          <w:numId w:val="2"/>
        </w:numPr>
        <w:spacing w:after="103"/>
        <w:ind w:left="686"/>
        <w:divId w:val="1186674359"/>
        <w:rPr>
          <w:rFonts w:eastAsia="Times New Roman"/>
        </w:rPr>
      </w:pPr>
      <w:r>
        <w:rPr>
          <w:rStyle w:val="xx-small"/>
          <w:rFonts w:eastAsia="Times New Roman"/>
        </w:rPr>
        <w:t>физические, динамические и статические нагрузки при подъеме и перемещении, удержании тяжестей, работе в неудобных позах, длительной ходьбе;</w:t>
      </w:r>
    </w:p>
    <w:p w:rsidR="00000000" w:rsidRDefault="006A3FFC">
      <w:pPr>
        <w:numPr>
          <w:ilvl w:val="0"/>
          <w:numId w:val="2"/>
        </w:numPr>
        <w:spacing w:after="103"/>
        <w:ind w:left="686"/>
        <w:divId w:val="1186674359"/>
        <w:rPr>
          <w:rFonts w:eastAsia="Times New Roman"/>
        </w:rPr>
      </w:pPr>
      <w:r>
        <w:rPr>
          <w:rStyle w:val="xx-small"/>
          <w:rFonts w:eastAsia="Times New Roman"/>
        </w:rPr>
        <w:t>нервно-психические нагрузки – сенсорные, эмоциональные, интеллектуальные, м</w:t>
      </w:r>
      <w:r>
        <w:rPr>
          <w:rStyle w:val="xx-small"/>
          <w:rFonts w:eastAsia="Times New Roman"/>
        </w:rPr>
        <w:t>онотонность, работа в ночную смену, с удлиненным рабочим днем.</w:t>
      </w:r>
    </w:p>
    <w:p w:rsidR="00000000" w:rsidRDefault="006A3FFC">
      <w:pPr>
        <w:pStyle w:val="a5"/>
        <w:divId w:val="1186674359"/>
      </w:pPr>
      <w:r>
        <w:t xml:space="preserve">Не допускайте инвалида к работе с этими вредными факторами и нагрузками, если они превышают гигиенические нормативы и негативно влияют на здоровье </w:t>
      </w:r>
      <w:r>
        <w:t>(</w:t>
      </w:r>
      <w:hyperlink r:id="rId8" w:anchor="/document/99/902161180/XA00M9G2N4/" w:history="1">
        <w:r>
          <w:rPr>
            <w:rStyle w:val="a3"/>
          </w:rPr>
          <w:t>п. 4.2 СП 2.2.9.2510-09</w:t>
        </w:r>
      </w:hyperlink>
      <w:r>
        <w:t>)</w:t>
      </w:r>
      <w:r>
        <w:t>.</w:t>
      </w:r>
    </w:p>
    <w:p w:rsidR="00000000" w:rsidRDefault="006A3FFC">
      <w:pPr>
        <w:pStyle w:val="2"/>
        <w:divId w:val="1031229760"/>
      </w:pPr>
      <w:r>
        <w:rPr>
          <w:rFonts w:eastAsia="Times New Roman"/>
        </w:rPr>
        <w:t>Как определить, может ли инвалид работать по профессии, на которую претендует</w:t>
      </w:r>
    </w:p>
    <w:p w:rsidR="00000000" w:rsidRDefault="006A3FFC">
      <w:pPr>
        <w:pStyle w:val="a5"/>
        <w:divId w:val="2059893383"/>
      </w:pPr>
      <w:r>
        <w:t>Определите может ли инвалид работать:</w:t>
      </w:r>
    </w:p>
    <w:p w:rsidR="00000000" w:rsidRDefault="006A3FFC">
      <w:pPr>
        <w:numPr>
          <w:ilvl w:val="0"/>
          <w:numId w:val="4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по справке медико-социальной экспертизы, в которой указана группа инвалидности и ст</w:t>
      </w:r>
      <w:r>
        <w:rPr>
          <w:rStyle w:val="xx-small"/>
          <w:rFonts w:eastAsia="Times New Roman"/>
        </w:rPr>
        <w:t>епень ограничения способности к трудовой деятельности.</w:t>
      </w:r>
      <w:r>
        <w:rPr>
          <w:rStyle w:val="xx-small"/>
          <w:rFonts w:eastAsia="Times New Roman"/>
        </w:rPr>
        <w:t xml:space="preserve"> </w:t>
      </w:r>
      <w:hyperlink r:id="rId9" w:anchor="/document/99/902248663/ZAP24BO3F4/" w:history="1">
        <w:r>
          <w:rPr>
            <w:rStyle w:val="a3"/>
            <w:rFonts w:eastAsia="Times New Roman"/>
          </w:rPr>
          <w:t>Форма</w:t>
        </w:r>
      </w:hyperlink>
      <w:r>
        <w:rPr>
          <w:rStyle w:val="xx-small"/>
          <w:rFonts w:eastAsia="Times New Roman"/>
        </w:rPr>
        <w:t xml:space="preserve"> справки утверждена</w:t>
      </w:r>
      <w:r>
        <w:rPr>
          <w:rStyle w:val="xx-small"/>
          <w:rFonts w:eastAsia="Times New Roman"/>
        </w:rPr>
        <w:t xml:space="preserve"> </w:t>
      </w:r>
      <w:hyperlink r:id="rId10" w:anchor="/document/99/902248663/" w:history="1">
        <w:r>
          <w:rPr>
            <w:rStyle w:val="a3"/>
            <w:rFonts w:eastAsia="Times New Roman"/>
          </w:rPr>
          <w:t>приказом Минздравсоцразвития России</w:t>
        </w:r>
        <w:r>
          <w:rPr>
            <w:rStyle w:val="a3"/>
            <w:rFonts w:eastAsia="Times New Roman"/>
          </w:rPr>
          <w:t xml:space="preserve"> от 24 ноября 2010 г. № 1031н</w:t>
        </w:r>
      </w:hyperlink>
      <w:r>
        <w:rPr>
          <w:rStyle w:val="xx-small"/>
          <w:rFonts w:eastAsia="Times New Roman"/>
        </w:rPr>
        <w:t>;</w:t>
      </w:r>
    </w:p>
    <w:p w:rsidR="00000000" w:rsidRDefault="006A3FFC">
      <w:pPr>
        <w:numPr>
          <w:ilvl w:val="0"/>
          <w:numId w:val="4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индивидуальной программе реабилитации инвалида (далее – ИПР).</w:t>
      </w:r>
      <w:r>
        <w:rPr>
          <w:rStyle w:val="xx-small"/>
          <w:rFonts w:eastAsia="Times New Roman"/>
        </w:rPr>
        <w:t xml:space="preserve"> </w:t>
      </w:r>
      <w:hyperlink r:id="rId11" w:anchor="/document/99/456076678/XA00M8U2MR/" w:history="1">
        <w:r>
          <w:rPr>
            <w:rStyle w:val="a3"/>
            <w:rFonts w:eastAsia="Times New Roman"/>
          </w:rPr>
          <w:t>Форма</w:t>
        </w:r>
      </w:hyperlink>
      <w:r>
        <w:rPr>
          <w:rStyle w:val="xx-small"/>
          <w:rFonts w:eastAsia="Times New Roman"/>
        </w:rPr>
        <w:t xml:space="preserve"> индивидуальной программы реабилитации утверждена</w:t>
      </w:r>
      <w:r>
        <w:rPr>
          <w:rStyle w:val="xx-small"/>
          <w:rFonts w:eastAsia="Times New Roman"/>
        </w:rPr>
        <w:t xml:space="preserve"> </w:t>
      </w:r>
      <w:hyperlink r:id="rId12" w:anchor="/document/99/456076678/" w:history="1">
        <w:r>
          <w:rPr>
            <w:rStyle w:val="a3"/>
            <w:rFonts w:eastAsia="Times New Roman"/>
          </w:rPr>
          <w:t>приказом</w:t>
        </w:r>
      </w:hyperlink>
      <w:r>
        <w:rPr>
          <w:rStyle w:val="xx-small"/>
          <w:rFonts w:eastAsia="Times New Roman"/>
        </w:rPr>
        <w:t xml:space="preserve"> Минтруда России от 13 июня 2017 г. № 486н.</w:t>
      </w:r>
    </w:p>
    <w:p w:rsidR="00000000" w:rsidRDefault="006A3FFC">
      <w:pPr>
        <w:pStyle w:val="a5"/>
        <w:divId w:val="2059893383"/>
      </w:pPr>
      <w:r>
        <w:t>Из этих документов узнайте о противопоказаниях для работы инвалида или рекомендациях по организации работы</w:t>
      </w:r>
      <w:r>
        <w:t>.</w:t>
      </w:r>
    </w:p>
    <w:p w:rsidR="00000000" w:rsidRDefault="006A3FFC">
      <w:pPr>
        <w:pStyle w:val="a5"/>
        <w:divId w:val="2059893383"/>
      </w:pPr>
      <w:r>
        <w:t>Группу инвалидности определяют в зависимости от категорий жизне</w:t>
      </w:r>
      <w:r>
        <w:t>деятельности, перечисленных в</w:t>
      </w:r>
      <w:r>
        <w:t xml:space="preserve"> </w:t>
      </w:r>
      <w:hyperlink r:id="rId13" w:anchor="/document/99/420327890/ZAP1S5Q3AF/" w:history="1">
        <w:r>
          <w:rPr>
            <w:rStyle w:val="a3"/>
          </w:rPr>
          <w:t>пункте 6</w:t>
        </w:r>
      </w:hyperlink>
      <w:r>
        <w:t xml:space="preserve"> раздела III приказа Минтруда России от 17 декабря 2015 г. № 1024н. Степени трудоспособности перечислены в</w:t>
      </w:r>
      <w:r>
        <w:t xml:space="preserve"> </w:t>
      </w:r>
      <w:hyperlink r:id="rId14" w:anchor="/document/99/420327890/ZAP1M6A372/" w:history="1">
        <w:r>
          <w:rPr>
            <w:rStyle w:val="a3"/>
          </w:rPr>
          <w:t>подпункте «ж»</w:t>
        </w:r>
      </w:hyperlink>
      <w:r>
        <w:t xml:space="preserve"> пункта 6 раздела III приказа Минтруда России от 17 декабря 2015 г. № 1024н</w:t>
      </w:r>
      <w:r>
        <w:t>.</w:t>
      </w:r>
    </w:p>
    <w:p w:rsidR="00000000" w:rsidRDefault="006A3FFC">
      <w:pPr>
        <w:pStyle w:val="a5"/>
        <w:divId w:val="2059893383"/>
      </w:pPr>
      <w:r>
        <w:t>При первой степени трудоспособности сотрудник может работать в обычных условиях труда при снижении квалификации, тяжести, нап</w:t>
      </w:r>
      <w:r>
        <w:t xml:space="preserve">ряженности или уменьшении объема работы </w:t>
      </w:r>
      <w:r>
        <w:t>(</w:t>
      </w:r>
      <w:hyperlink r:id="rId15" w:anchor="/document/99/901807664/ZA00M7U2NB/" w:history="1">
        <w:r>
          <w:rPr>
            <w:rStyle w:val="a3"/>
          </w:rPr>
          <w:t>ст. 92 ТК РФ</w:t>
        </w:r>
      </w:hyperlink>
      <w:r>
        <w:t>)</w:t>
      </w:r>
      <w:r>
        <w:t>.</w:t>
      </w:r>
    </w:p>
    <w:p w:rsidR="00000000" w:rsidRDefault="006A3FFC">
      <w:pPr>
        <w:pStyle w:val="a5"/>
        <w:divId w:val="2059893383"/>
      </w:pPr>
      <w:r>
        <w:t>При второй степени трудоспособности сотрудник может работать в специально созданных условиях труда с использованием вспомога</w:t>
      </w:r>
      <w:r>
        <w:t>тельных технических средств. В этом случае переведите сотрудника-инвалида на подходящее для него место труда со специальными условиями</w:t>
      </w:r>
      <w:r>
        <w:t>.</w:t>
      </w:r>
    </w:p>
    <w:p w:rsidR="00000000" w:rsidRDefault="006A3FFC">
      <w:pPr>
        <w:pStyle w:val="a5"/>
        <w:divId w:val="2059893383"/>
      </w:pPr>
      <w:r>
        <w:t>При третьей степени трудоспособности сотрудник может работать со значительной помощью других лиц либо не способен к рабо</w:t>
      </w:r>
      <w:r>
        <w:t>те в связи с ограничениями жизнедеятельности или противопоказаниями. Если сотрудник с третьей степенью трудоспособности может работать с помощью других лиц, то переведите его на подходящее место труда со специальными условиями, если нет, то увольте по</w:t>
      </w:r>
      <w:r>
        <w:t xml:space="preserve"> </w:t>
      </w:r>
      <w:hyperlink r:id="rId16" w:anchor="/document/99/901807664/XA00M7E2N4/" w:history="1">
        <w:r>
          <w:rPr>
            <w:rStyle w:val="a3"/>
          </w:rPr>
          <w:t>пункту 5</w:t>
        </w:r>
      </w:hyperlink>
      <w:r>
        <w:t xml:space="preserve"> части 1 статьи 83 Трудового кодекса РФ</w:t>
      </w:r>
      <w:r>
        <w:t>.</w:t>
      </w:r>
    </w:p>
    <w:p w:rsidR="00000000" w:rsidRDefault="006A3FFC">
      <w:pPr>
        <w:pStyle w:val="a5"/>
        <w:divId w:val="2059893383"/>
      </w:pPr>
      <w:r>
        <w:t>Программа реабилитации инвалида содержит обязательный раздел о профессиональной реабилитации или абилитации, который касается условий т</w:t>
      </w:r>
      <w:r>
        <w:t>руда и включает</w:t>
      </w:r>
      <w:r>
        <w:t>:</w:t>
      </w:r>
    </w:p>
    <w:p w:rsidR="00000000" w:rsidRDefault="006A3FFC">
      <w:pPr>
        <w:numPr>
          <w:ilvl w:val="0"/>
          <w:numId w:val="6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профессиональную ориентацию;</w:t>
      </w:r>
    </w:p>
    <w:p w:rsidR="00000000" w:rsidRDefault="006A3FFC">
      <w:pPr>
        <w:numPr>
          <w:ilvl w:val="0"/>
          <w:numId w:val="6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рекомендации по условиям организации обучения;</w:t>
      </w:r>
    </w:p>
    <w:p w:rsidR="00000000" w:rsidRDefault="006A3FFC">
      <w:pPr>
        <w:numPr>
          <w:ilvl w:val="0"/>
          <w:numId w:val="6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содействие в трудоустройстве;</w:t>
      </w:r>
    </w:p>
    <w:p w:rsidR="00000000" w:rsidRDefault="006A3FFC">
      <w:pPr>
        <w:numPr>
          <w:ilvl w:val="0"/>
          <w:numId w:val="6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рекомендации по трудоустройству – доступные виды труда, рекомендуемые условия труда, трудовые функции, выполнение которых затруднено;</w:t>
      </w:r>
    </w:p>
    <w:p w:rsidR="00000000" w:rsidRDefault="006A3FFC">
      <w:pPr>
        <w:numPr>
          <w:ilvl w:val="0"/>
          <w:numId w:val="6"/>
        </w:numPr>
        <w:spacing w:after="103"/>
        <w:ind w:left="686"/>
        <w:divId w:val="2059893383"/>
        <w:rPr>
          <w:rFonts w:eastAsia="Times New Roman"/>
        </w:rPr>
      </w:pPr>
      <w:r>
        <w:rPr>
          <w:rStyle w:val="xx-small"/>
          <w:rFonts w:eastAsia="Times New Roman"/>
        </w:rPr>
        <w:t>рекомендации по оснащению специального рабочего места для трудоустройства инвалида с учетом нарушенных функций и ограничений жизнедеятельности и производственной адаптации.</w:t>
      </w:r>
    </w:p>
    <w:p w:rsidR="00000000" w:rsidRDefault="006A3FFC">
      <w:pPr>
        <w:pStyle w:val="a5"/>
        <w:divId w:val="2059893383"/>
      </w:pPr>
      <w:r>
        <w:t>ИПР для инвалида имеет рекомендательный характер. Поэтому он вправе отказаться от </w:t>
      </w:r>
      <w:r>
        <w:t xml:space="preserve">того или иного вида, формы и объема реабилитационных мероприятий, а также от реализации программы в целом. Отказ инвалида от выполнения программы освобождает организацию от </w:t>
      </w:r>
      <w:hyperlink r:id="rId17" w:anchor="/document/16/37991/sel2/" w:history="1">
        <w:r>
          <w:rPr>
            <w:rStyle w:val="a3"/>
          </w:rPr>
          <w:t>ответственности</w:t>
        </w:r>
      </w:hyperlink>
      <w:r>
        <w:t xml:space="preserve"> з</w:t>
      </w:r>
      <w:r>
        <w:t>а ее невыполнение. Это предусмотрено частями</w:t>
      </w:r>
      <w:r>
        <w:t xml:space="preserve"> </w:t>
      </w:r>
      <w:hyperlink r:id="rId18" w:anchor="/document/99/9014513/XA00ME82NU/" w:history="1">
        <w:r>
          <w:rPr>
            <w:rStyle w:val="a3"/>
          </w:rPr>
          <w:t>5</w:t>
        </w:r>
      </w:hyperlink>
      <w:r>
        <w:t>,</w:t>
      </w:r>
      <w:r>
        <w:t xml:space="preserve"> </w:t>
      </w:r>
      <w:hyperlink r:id="rId19" w:anchor="/document/99/9014513/XA00MFC2O4/" w:history="1">
        <w:r>
          <w:rPr>
            <w:rStyle w:val="a3"/>
          </w:rPr>
          <w:t>7</w:t>
        </w:r>
      </w:hyperlink>
      <w:r>
        <w:t xml:space="preserve"> статьи 11 Закона от 24 ноября 1995 г. № 181-ФЗ</w:t>
      </w:r>
      <w:r>
        <w:t>.</w:t>
      </w:r>
    </w:p>
    <w:p w:rsidR="00000000" w:rsidRDefault="006A3FFC">
      <w:pPr>
        <w:pStyle w:val="a5"/>
        <w:divId w:val="2059893383"/>
      </w:pPr>
      <w:r>
        <w:t>Если работ</w:t>
      </w:r>
      <w:r>
        <w:t>ник-инвалид не предъявил карту ИПР или в ней стоит отметка «не согласен», работодатель вправе не учитывать указанные в данном разделе ограничения. Если же карта ИПР есть и работник согласен с ее содержанием, то она обязательна для работодателя</w:t>
      </w:r>
      <w:r>
        <w:t>.</w:t>
      </w:r>
    </w:p>
    <w:p w:rsidR="00000000" w:rsidRDefault="006A3FFC">
      <w:pPr>
        <w:divId w:val="759370686"/>
        <w:rPr>
          <w:rFonts w:eastAsia="Times New Roman"/>
        </w:rPr>
      </w:pPr>
      <w:r>
        <w:rPr>
          <w:rStyle w:val="a6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если</w:t>
      </w:r>
      <w:r>
        <w:rPr>
          <w:rStyle w:val="xx-small"/>
          <w:rFonts w:eastAsia="Times New Roman"/>
        </w:rPr>
        <w:t xml:space="preserve"> сотрудник-инвалид отказался от выполнения рекомендаций программы реабилитации, оформите его отказ в письменной форме. Если возникнет спор, это позволит доказать, что организация свои обязательства перед сотрудником выполнила полностью.</w:t>
      </w:r>
    </w:p>
    <w:p w:rsidR="00000000" w:rsidRDefault="006A3FFC">
      <w:pPr>
        <w:divId w:val="212900433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Что означ</w:t>
      </w:r>
      <w:r>
        <w:rPr>
          <w:rStyle w:val="xx-small"/>
          <w:rFonts w:eastAsia="Times New Roman"/>
        </w:rPr>
        <w:t>ает запись в индивидуальной программе реабилитации инвалида III группы: «Доступен труд по профессии с уменьшением объема производственной деятельности»</w:t>
      </w:r>
    </w:p>
    <w:p w:rsidR="00000000" w:rsidRDefault="006A3FFC">
      <w:pPr>
        <w:pStyle w:val="a5"/>
        <w:divId w:val="162622188"/>
      </w:pPr>
      <w:r>
        <w:t>Такая запись означает, что сотруднику нужно установить режим неполного рабочего времени, уменьшить продо</w:t>
      </w:r>
      <w:r>
        <w:t>лжительность трудового дня</w:t>
      </w:r>
      <w:r>
        <w:t>.</w:t>
      </w:r>
    </w:p>
    <w:p w:rsidR="00000000" w:rsidRDefault="006A3FFC">
      <w:pPr>
        <w:pStyle w:val="a5"/>
        <w:divId w:val="162622188"/>
      </w:pPr>
      <w:r>
        <w:t xml:space="preserve">Как определить, насколько нужно уменьшить нагрузку, ни в законе, ни в ИПР не сказано. Например, сокращенная продолжительность рабочего времени – не более 35 часов в неделю только для инвалидов I и II групп </w:t>
      </w:r>
      <w:r>
        <w:t>(</w:t>
      </w:r>
      <w:hyperlink r:id="rId20" w:anchor="/document/99/901807664/ZA00M7U2NB/" w:history="1">
        <w:r>
          <w:rPr>
            <w:rStyle w:val="a3"/>
          </w:rPr>
          <w:t>ст. 92 ТК РФ</w:t>
        </w:r>
      </w:hyperlink>
      <w:r>
        <w:t>). Поэтому с инвалидом III группы продолжительность работы можно оговорить индивидуально. Это может быть как семь с половиной часов в день, так и четыре часа</w:t>
      </w:r>
      <w:r>
        <w:t>.</w:t>
      </w:r>
    </w:p>
    <w:p w:rsidR="00000000" w:rsidRDefault="006A3FFC">
      <w:pPr>
        <w:divId w:val="140949474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Какая ответственност</w:t>
      </w:r>
      <w:r>
        <w:rPr>
          <w:rStyle w:val="xx-small"/>
          <w:rFonts w:eastAsia="Times New Roman"/>
        </w:rPr>
        <w:t>ь грозит работодателю за невыполнение индивидуальной программы реабилитации, при условии что работник не заявлял об отказе от нее</w:t>
      </w:r>
    </w:p>
    <w:p w:rsidR="00000000" w:rsidRDefault="006A3FFC">
      <w:pPr>
        <w:pStyle w:val="a5"/>
        <w:divId w:val="220409359"/>
      </w:pPr>
      <w:r>
        <w:t xml:space="preserve">За отказ работодателя выполнять ИПР грозит наказание </w:t>
      </w:r>
      <w:r>
        <w:t>(</w:t>
      </w:r>
      <w:hyperlink r:id="rId21" w:anchor="/document/99/901807667/ZAP1PIK3BO/" w:history="1">
        <w:r>
          <w:rPr>
            <w:rStyle w:val="a3"/>
          </w:rPr>
          <w:t>ч. 1 ст. 5.27 КоАП РФ</w:t>
        </w:r>
      </w:hyperlink>
      <w:r>
        <w:t>)</w:t>
      </w:r>
      <w:r>
        <w:t>:</w:t>
      </w:r>
    </w:p>
    <w:p w:rsidR="00000000" w:rsidRDefault="006A3FFC">
      <w:pPr>
        <w:numPr>
          <w:ilvl w:val="0"/>
          <w:numId w:val="8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для должностных лиц – предупреждение или штраф от 1000 до 5000 руб.;</w:t>
      </w:r>
    </w:p>
    <w:p w:rsidR="00000000" w:rsidRDefault="006A3FFC">
      <w:pPr>
        <w:numPr>
          <w:ilvl w:val="0"/>
          <w:numId w:val="8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для индивидуальных предпринимателей – штраф от 1000 до 5000 руб.;</w:t>
      </w:r>
    </w:p>
    <w:p w:rsidR="00000000" w:rsidRDefault="006A3FFC">
      <w:pPr>
        <w:numPr>
          <w:ilvl w:val="0"/>
          <w:numId w:val="8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для организаций – штраф от 30 000 до 50 000 руб.</w:t>
      </w:r>
    </w:p>
    <w:p w:rsidR="00000000" w:rsidRDefault="006A3FFC">
      <w:pPr>
        <w:pStyle w:val="a5"/>
        <w:divId w:val="220409359"/>
      </w:pPr>
      <w:r>
        <w:t xml:space="preserve">Повторное нарушение по данной статье грозит </w:t>
      </w:r>
      <w:r>
        <w:t>(</w:t>
      </w:r>
      <w:hyperlink r:id="rId22" w:anchor="/document/99/901807667/XA00MEG2O1/" w:history="1">
        <w:r>
          <w:rPr>
            <w:rStyle w:val="a3"/>
          </w:rPr>
          <w:t>ч. 4 ст. 5.27 КоАП РФ</w:t>
        </w:r>
      </w:hyperlink>
      <w:r>
        <w:t>)</w:t>
      </w:r>
      <w:r>
        <w:t>:</w:t>
      </w:r>
    </w:p>
    <w:p w:rsidR="00000000" w:rsidRDefault="006A3FFC">
      <w:pPr>
        <w:numPr>
          <w:ilvl w:val="0"/>
          <w:numId w:val="10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должностным лицам – штрафом от 10 000 до 20 000 руб. или дисквалификацией на срок от одного года до трех лет;</w:t>
      </w:r>
    </w:p>
    <w:p w:rsidR="00000000" w:rsidRDefault="006A3FFC">
      <w:pPr>
        <w:numPr>
          <w:ilvl w:val="0"/>
          <w:numId w:val="10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индивидуальным предпринимателям – штрафом от </w:t>
      </w:r>
      <w:r>
        <w:rPr>
          <w:rStyle w:val="xx-small"/>
          <w:rFonts w:eastAsia="Times New Roman"/>
        </w:rPr>
        <w:t>10 000 до 20 000 руб.;</w:t>
      </w:r>
    </w:p>
    <w:p w:rsidR="00000000" w:rsidRDefault="006A3FFC">
      <w:pPr>
        <w:numPr>
          <w:ilvl w:val="0"/>
          <w:numId w:val="10"/>
        </w:numPr>
        <w:spacing w:after="103"/>
        <w:ind w:left="686"/>
        <w:divId w:val="220409359"/>
        <w:rPr>
          <w:rFonts w:eastAsia="Times New Roman"/>
        </w:rPr>
      </w:pPr>
      <w:r>
        <w:rPr>
          <w:rStyle w:val="xx-small"/>
          <w:rFonts w:eastAsia="Times New Roman"/>
        </w:rPr>
        <w:t>организациям – штрафом от 50 000 до 70 000 руб.</w:t>
      </w:r>
    </w:p>
    <w:p w:rsidR="00000000" w:rsidRDefault="006A3FFC">
      <w:pPr>
        <w:divId w:val="78388741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должен ли работник предъявлять индивидуальную программу реабилитации при приеме на работу</w:t>
      </w:r>
    </w:p>
    <w:p w:rsidR="00000000" w:rsidRDefault="006A3FFC">
      <w:pPr>
        <w:pStyle w:val="a5"/>
        <w:divId w:val="1387030029"/>
      </w:pPr>
      <w:r>
        <w:t>Нет, не должен</w:t>
      </w:r>
      <w:r>
        <w:t>.</w:t>
      </w:r>
    </w:p>
    <w:p w:rsidR="00000000" w:rsidRDefault="006A3FFC">
      <w:pPr>
        <w:pStyle w:val="a5"/>
        <w:divId w:val="1387030029"/>
      </w:pPr>
      <w:r>
        <w:t>В перечне документов, которые необходимо предъявить при приеме на раб</w:t>
      </w:r>
      <w:r>
        <w:t xml:space="preserve">оту, не указаны документы об инвалидности </w:t>
      </w:r>
      <w:r>
        <w:t>(</w:t>
      </w:r>
      <w:hyperlink r:id="rId23" w:anchor="/document/99/901807664/ZAP28UC3JM/" w:history="1">
        <w:r>
          <w:rPr>
            <w:rStyle w:val="a3"/>
          </w:rPr>
          <w:t>ч. 1 ст. 65 ТК РФ</w:t>
        </w:r>
      </w:hyperlink>
      <w:r>
        <w:t>). Поэтому работодатель вправе запросить у сотрудника документы о состоянии здоровья, если это следует из специфики рабо</w:t>
      </w:r>
      <w:r>
        <w:t>ты или в связи с обязательным предварительным медосмотром</w:t>
      </w:r>
      <w:r>
        <w:t>.</w:t>
      </w:r>
    </w:p>
    <w:p w:rsidR="00000000" w:rsidRDefault="006A3FFC">
      <w:pPr>
        <w:pStyle w:val="a5"/>
        <w:divId w:val="1387030029"/>
      </w:pPr>
      <w:r>
        <w:t>В остальных случаях сотрудник сам решает, предоставлять работодателю информацию о своей инвалидности или нет</w:t>
      </w:r>
      <w:r>
        <w:t>.</w:t>
      </w:r>
    </w:p>
    <w:p w:rsidR="00000000" w:rsidRDefault="006A3FFC">
      <w:pPr>
        <w:divId w:val="86162735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что делать, если визуально видно, что сотрудник, который претендует на работу</w:t>
      </w:r>
      <w:r>
        <w:rPr>
          <w:rStyle w:val="xx-small"/>
          <w:rFonts w:eastAsia="Times New Roman"/>
        </w:rPr>
        <w:t>, инвалид, но он утверждает, что здоров. По профессии, на которую он претендует, медосмотр не проводят</w:t>
      </w:r>
    </w:p>
    <w:p w:rsidR="00000000" w:rsidRDefault="006A3FFC">
      <w:pPr>
        <w:pStyle w:val="a5"/>
        <w:divId w:val="884950870"/>
      </w:pPr>
      <w:r>
        <w:t>Если визуально нельзя установить, что человек – инвалид, то узнать, что у него есть инвалидность, невозможно без специальных документов</w:t>
      </w:r>
      <w:r>
        <w:t>.</w:t>
      </w:r>
    </w:p>
    <w:p w:rsidR="00000000" w:rsidRDefault="006A3FFC">
      <w:pPr>
        <w:pStyle w:val="a5"/>
        <w:divId w:val="884950870"/>
      </w:pPr>
      <w:r>
        <w:t xml:space="preserve">Работодатель не </w:t>
      </w:r>
      <w:r>
        <w:t>может требовать от работника дополнительных документов, кроме тех, которые необходимы для заключения трудового договора. Такой вывод можно сделать из частей</w:t>
      </w:r>
      <w:r>
        <w:t xml:space="preserve"> </w:t>
      </w:r>
      <w:hyperlink r:id="rId24" w:anchor="/document/99/901807664/ZAP28UC3JM/" w:history="1">
        <w:r>
          <w:rPr>
            <w:rStyle w:val="a3"/>
          </w:rPr>
          <w:t>1</w:t>
        </w:r>
      </w:hyperlink>
      <w:r>
        <w:t xml:space="preserve"> и</w:t>
      </w:r>
      <w:r>
        <w:t xml:space="preserve"> </w:t>
      </w:r>
      <w:hyperlink r:id="rId25" w:anchor="/document/99/901807664/ZAP2EPA3K6/" w:history="1">
        <w:r>
          <w:rPr>
            <w:rStyle w:val="a3"/>
          </w:rPr>
          <w:t>2</w:t>
        </w:r>
      </w:hyperlink>
      <w:r>
        <w:t xml:space="preserve"> статьи 65 Трудового кодекса РФ и</w:t>
      </w:r>
      <w:r>
        <w:t xml:space="preserve"> </w:t>
      </w:r>
      <w:hyperlink r:id="rId26" w:anchor="/document/99/9014513/XA00MFC2O4/" w:history="1">
        <w:r>
          <w:rPr>
            <w:rStyle w:val="a3"/>
          </w:rPr>
          <w:t>части 7</w:t>
        </w:r>
      </w:hyperlink>
      <w:r>
        <w:t xml:space="preserve"> статьи 11 Закона от 24 ноября 1995 г. № 181-ФЗ. Диагноз </w:t>
      </w:r>
      <w:r>
        <w:t xml:space="preserve">работника не вправе разглашать и медицинские организации </w:t>
      </w:r>
      <w:r>
        <w:t>(</w:t>
      </w:r>
      <w:hyperlink r:id="rId27" w:anchor="/document/99/902312609/XA00M9C2NA/" w:history="1">
        <w:r>
          <w:rPr>
            <w:rStyle w:val="a3"/>
          </w:rPr>
          <w:t>ч. 4 ст. 13 Закона от 21 ноября 2011 г. № 323-ФЗ</w:t>
        </w:r>
      </w:hyperlink>
      <w:r>
        <w:t>)</w:t>
      </w:r>
      <w:r>
        <w:t>.</w:t>
      </w:r>
    </w:p>
    <w:p w:rsidR="00000000" w:rsidRDefault="006A3FFC">
      <w:pPr>
        <w:pStyle w:val="a5"/>
        <w:divId w:val="884950870"/>
      </w:pPr>
      <w:r>
        <w:t>Вы можете уведомить работника в произвольной форме, что без подтверждаю</w:t>
      </w:r>
      <w:r>
        <w:t xml:space="preserve">щих документов об инвалидности ему не будут назначаться компенсации и льготы. Работодатель вправе не предоставлять </w:t>
      </w:r>
      <w:hyperlink r:id="rId28" w:anchor="/document/16/37991/sel0/" w:history="1">
        <w:r>
          <w:rPr>
            <w:rStyle w:val="a3"/>
          </w:rPr>
          <w:t>льготы и компенсации</w:t>
        </w:r>
      </w:hyperlink>
      <w:r>
        <w:t>, пока не получит документы об инвалидности</w:t>
      </w:r>
      <w:r>
        <w:t>.</w:t>
      </w:r>
    </w:p>
    <w:p w:rsidR="00000000" w:rsidRDefault="006A3FFC">
      <w:pPr>
        <w:pStyle w:val="a5"/>
        <w:divId w:val="884950870"/>
      </w:pPr>
      <w:r>
        <w:t>Работник может подтвердить инвалидность документально</w:t>
      </w:r>
      <w:r>
        <w:t>:</w:t>
      </w:r>
    </w:p>
    <w:p w:rsidR="00000000" w:rsidRDefault="006A3FFC">
      <w:pPr>
        <w:numPr>
          <w:ilvl w:val="0"/>
          <w:numId w:val="12"/>
        </w:numPr>
        <w:spacing w:after="103"/>
        <w:ind w:left="686"/>
        <w:divId w:val="884950870"/>
        <w:rPr>
          <w:rFonts w:eastAsia="Times New Roman"/>
        </w:rPr>
      </w:pPr>
      <w:r>
        <w:rPr>
          <w:rStyle w:val="xx-small"/>
          <w:rFonts w:eastAsia="Times New Roman"/>
        </w:rPr>
        <w:t>справкой медико-социальной экспертизы, в которой указывают группу инвалидности и степень ограничения способности к трудовой деятельности.</w:t>
      </w:r>
      <w:r>
        <w:rPr>
          <w:rStyle w:val="xx-small"/>
          <w:rFonts w:eastAsia="Times New Roman"/>
        </w:rPr>
        <w:t xml:space="preserve"> </w:t>
      </w:r>
      <w:hyperlink r:id="rId29" w:anchor="/document/99/902248663/ZAP24BO3F4/" w:history="1">
        <w:r>
          <w:rPr>
            <w:rStyle w:val="a3"/>
            <w:rFonts w:eastAsia="Times New Roman"/>
          </w:rPr>
          <w:t>Форма</w:t>
        </w:r>
      </w:hyperlink>
      <w:r>
        <w:rPr>
          <w:rStyle w:val="xx-small"/>
          <w:rFonts w:eastAsia="Times New Roman"/>
        </w:rPr>
        <w:t xml:space="preserve"> справки утверждена приказом Минздравсоцразвития России от 24 ноября 2010 г. № 1031н;</w:t>
      </w:r>
    </w:p>
    <w:p w:rsidR="00000000" w:rsidRDefault="006A3FFC">
      <w:pPr>
        <w:numPr>
          <w:ilvl w:val="0"/>
          <w:numId w:val="12"/>
        </w:numPr>
        <w:spacing w:after="103"/>
        <w:ind w:left="686"/>
        <w:divId w:val="884950870"/>
        <w:rPr>
          <w:rFonts w:eastAsia="Times New Roman"/>
        </w:rPr>
      </w:pPr>
      <w:r>
        <w:rPr>
          <w:rStyle w:val="xx-small"/>
          <w:rFonts w:eastAsia="Times New Roman"/>
        </w:rPr>
        <w:t>индивидуальной программой реабилитации инвалида.</w:t>
      </w:r>
      <w:r>
        <w:rPr>
          <w:rStyle w:val="xx-small"/>
          <w:rFonts w:eastAsia="Times New Roman"/>
        </w:rPr>
        <w:t xml:space="preserve"> </w:t>
      </w:r>
      <w:hyperlink r:id="rId30" w:anchor="/document/99/456076678/XA00M8U2MR/" w:history="1">
        <w:r>
          <w:rPr>
            <w:rStyle w:val="a3"/>
            <w:rFonts w:eastAsia="Times New Roman"/>
          </w:rPr>
          <w:t>Форма</w:t>
        </w:r>
      </w:hyperlink>
      <w:r>
        <w:rPr>
          <w:rStyle w:val="xx-small"/>
          <w:rFonts w:eastAsia="Times New Roman"/>
        </w:rPr>
        <w:t xml:space="preserve"> индивидуальной програ</w:t>
      </w:r>
      <w:r>
        <w:rPr>
          <w:rStyle w:val="xx-small"/>
          <w:rFonts w:eastAsia="Times New Roman"/>
        </w:rPr>
        <w:t>ммы реабилитации утверждена</w:t>
      </w:r>
      <w:r>
        <w:rPr>
          <w:rStyle w:val="xx-small"/>
          <w:rFonts w:eastAsia="Times New Roman"/>
        </w:rPr>
        <w:t xml:space="preserve"> </w:t>
      </w:r>
      <w:hyperlink r:id="rId31" w:anchor="/document/99/456076678/" w:history="1">
        <w:r>
          <w:rPr>
            <w:rStyle w:val="a3"/>
            <w:rFonts w:eastAsia="Times New Roman"/>
          </w:rPr>
          <w:t>приказом</w:t>
        </w:r>
      </w:hyperlink>
      <w:r>
        <w:rPr>
          <w:rStyle w:val="xx-small"/>
          <w:rFonts w:eastAsia="Times New Roman"/>
        </w:rPr>
        <w:t xml:space="preserve"> Минтруда России от 13 июня 2017 г. № 486н.</w:t>
      </w:r>
    </w:p>
    <w:p w:rsidR="00000000" w:rsidRDefault="006A3FFC">
      <w:pPr>
        <w:pStyle w:val="2"/>
        <w:divId w:val="1031229760"/>
      </w:pPr>
      <w:r>
        <w:rPr>
          <w:rFonts w:eastAsia="Times New Roman"/>
        </w:rPr>
        <w:t>Как организовать специальное рабочее место инвалида</w:t>
      </w:r>
    </w:p>
    <w:p w:rsidR="00000000" w:rsidRDefault="006A3FFC">
      <w:pPr>
        <w:pStyle w:val="a5"/>
        <w:divId w:val="781874261"/>
      </w:pPr>
      <w:r>
        <w:t xml:space="preserve">Организуйте сотруднику-инвалиду специальное рабочее место, </w:t>
      </w:r>
      <w:r>
        <w:t>которое:</w:t>
      </w:r>
    </w:p>
    <w:p w:rsidR="00000000" w:rsidRDefault="006A3FFC">
      <w:pPr>
        <w:numPr>
          <w:ilvl w:val="0"/>
          <w:numId w:val="14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позволит исключить ухудшение здоровья или травмирование инвалида;</w:t>
      </w:r>
    </w:p>
    <w:p w:rsidR="00000000" w:rsidRDefault="006A3FFC">
      <w:pPr>
        <w:numPr>
          <w:ilvl w:val="0"/>
          <w:numId w:val="14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обеспечит работу с незначительными или умеренными физическими, динамическими и статическими, интеллектуальными, сенсорными или эмоциональными нагрузками.</w:t>
      </w:r>
    </w:p>
    <w:p w:rsidR="00000000" w:rsidRDefault="006A3FFC">
      <w:pPr>
        <w:pStyle w:val="a5"/>
        <w:divId w:val="781874261"/>
      </w:pPr>
      <w:r>
        <w:t>Эти правила следуют из сово</w:t>
      </w:r>
      <w:r>
        <w:t>купности положений</w:t>
      </w:r>
      <w:r>
        <w:t xml:space="preserve"> </w:t>
      </w:r>
      <w:hyperlink r:id="rId32" w:anchor="/document/99/902114182/ZA00MN82P3/" w:history="1">
        <w:r>
          <w:rPr>
            <w:rStyle w:val="a3"/>
          </w:rPr>
          <w:t>статьи 27</w:t>
        </w:r>
      </w:hyperlink>
      <w:r>
        <w:t xml:space="preserve"> Конвенции о правах инвалидов,</w:t>
      </w:r>
      <w:r>
        <w:t xml:space="preserve"> </w:t>
      </w:r>
      <w:hyperlink r:id="rId33" w:anchor="/document/99/901807664/ZAP1SBA3CQ/" w:history="1">
        <w:r>
          <w:rPr>
            <w:rStyle w:val="a3"/>
          </w:rPr>
          <w:t>статьи 209</w:t>
        </w:r>
      </w:hyperlink>
      <w:r>
        <w:t xml:space="preserve"> Трудового кодекса РФ, статей</w:t>
      </w:r>
      <w:r>
        <w:t xml:space="preserve"> </w:t>
      </w:r>
      <w:hyperlink r:id="rId34" w:anchor="/document/99/9014513/ZA00M9U2NU/" w:history="1">
        <w:r>
          <w:rPr>
            <w:rStyle w:val="a3"/>
          </w:rPr>
          <w:t>4</w:t>
        </w:r>
      </w:hyperlink>
      <w:r>
        <w:t>,</w:t>
      </w:r>
      <w:r>
        <w:t xml:space="preserve"> </w:t>
      </w:r>
      <w:hyperlink r:id="rId35" w:anchor="/document/99/9014513/ZA00MLO2NR/" w:history="1">
        <w:r>
          <w:rPr>
            <w:rStyle w:val="a3"/>
          </w:rPr>
          <w:t>22</w:t>
        </w:r>
      </w:hyperlink>
      <w:r>
        <w:t xml:space="preserve"> Закона от 24 ноября 1995 г. № 181-ФЗ</w:t>
      </w:r>
      <w:r>
        <w:t>.</w:t>
      </w:r>
    </w:p>
    <w:p w:rsidR="00000000" w:rsidRDefault="006A3FFC">
      <w:pPr>
        <w:pStyle w:val="a5"/>
        <w:divId w:val="781874261"/>
      </w:pPr>
      <w:r>
        <w:t>Обеспечьте инвалидам допустимые условия труда, которые отвечают требо</w:t>
      </w:r>
      <w:r>
        <w:t xml:space="preserve">ваниям </w:t>
      </w:r>
      <w:r>
        <w:t>(</w:t>
      </w:r>
      <w:hyperlink r:id="rId36" w:anchor="/document/99/901807664/ZAP25MM3CC/" w:history="1">
        <w:r>
          <w:rPr>
            <w:rStyle w:val="a3"/>
          </w:rPr>
          <w:t>ч. 2 ст. 209 ТК РФ</w:t>
        </w:r>
      </w:hyperlink>
      <w:r>
        <w:t>)</w:t>
      </w:r>
      <w:r>
        <w:t>:</w:t>
      </w:r>
    </w:p>
    <w:p w:rsidR="00000000" w:rsidRDefault="006A3FFC">
      <w:pPr>
        <w:numPr>
          <w:ilvl w:val="0"/>
          <w:numId w:val="16"/>
        </w:numPr>
        <w:spacing w:after="103"/>
        <w:ind w:left="686"/>
        <w:divId w:val="781874261"/>
        <w:rPr>
          <w:rFonts w:eastAsia="Times New Roman"/>
        </w:rPr>
      </w:pPr>
      <w:hyperlink r:id="rId37" w:anchor="/document/99/902161180/ZAP1P8M350/" w:history="1">
        <w:r>
          <w:rPr>
            <w:rStyle w:val="a3"/>
            <w:rFonts w:eastAsia="Times New Roman"/>
          </w:rPr>
          <w:t>Санитарных правил СП 2.2.9.2510-09</w:t>
        </w:r>
      </w:hyperlink>
      <w:r>
        <w:rPr>
          <w:rStyle w:val="xx-small"/>
          <w:rFonts w:eastAsia="Times New Roman"/>
        </w:rPr>
        <w:t>, утвержденных</w:t>
      </w:r>
      <w:r>
        <w:rPr>
          <w:rStyle w:val="xx-small"/>
          <w:rFonts w:eastAsia="Times New Roman"/>
        </w:rPr>
        <w:t xml:space="preserve"> </w:t>
      </w:r>
      <w:hyperlink r:id="rId38" w:anchor="/document/99/902161180/" w:history="1">
        <w:r>
          <w:rPr>
            <w:rStyle w:val="a3"/>
            <w:rFonts w:eastAsia="Times New Roman"/>
          </w:rPr>
          <w:t>постановлением Главного государственного врача России от 18 мая 2009 г. № 30</w:t>
        </w:r>
      </w:hyperlink>
      <w:r>
        <w:rPr>
          <w:rStyle w:val="xx-small"/>
          <w:rFonts w:eastAsia="Times New Roman"/>
        </w:rPr>
        <w:t>;</w:t>
      </w:r>
    </w:p>
    <w:p w:rsidR="00000000" w:rsidRDefault="006A3FFC">
      <w:pPr>
        <w:numPr>
          <w:ilvl w:val="0"/>
          <w:numId w:val="16"/>
        </w:numPr>
        <w:spacing w:after="103"/>
        <w:ind w:left="686"/>
        <w:divId w:val="781874261"/>
        <w:rPr>
          <w:rFonts w:eastAsia="Times New Roman"/>
        </w:rPr>
      </w:pPr>
      <w:hyperlink r:id="rId39" w:anchor="/document/16/37991/sel0/" w:history="1">
        <w:r>
          <w:rPr>
            <w:rStyle w:val="a3"/>
            <w:rFonts w:eastAsia="Times New Roman"/>
          </w:rPr>
          <w:t>индивидуальной программы реабилитации</w:t>
        </w:r>
      </w:hyperlink>
      <w:r>
        <w:rPr>
          <w:rStyle w:val="xx-small"/>
          <w:rFonts w:eastAsia="Times New Roman"/>
        </w:rPr>
        <w:t xml:space="preserve"> </w:t>
      </w:r>
      <w:r>
        <w:rPr>
          <w:rStyle w:val="xx-small"/>
          <w:rFonts w:eastAsia="Times New Roman"/>
        </w:rPr>
        <w:t>(</w:t>
      </w:r>
      <w:hyperlink r:id="rId40" w:anchor="/document/99/901807664/ZAP227K3FM/" w:history="1">
        <w:r>
          <w:rPr>
            <w:rStyle w:val="a3"/>
            <w:rFonts w:eastAsia="Times New Roman"/>
          </w:rPr>
          <w:t>ст. 224 ТК РФ</w:t>
        </w:r>
      </w:hyperlink>
      <w:r>
        <w:rPr>
          <w:rStyle w:val="xx-small"/>
          <w:rFonts w:eastAsia="Times New Roman"/>
        </w:rPr>
        <w:t>).</w:t>
      </w:r>
    </w:p>
    <w:p w:rsidR="00000000" w:rsidRDefault="006A3FFC">
      <w:pPr>
        <w:pStyle w:val="a5"/>
        <w:divId w:val="781874261"/>
      </w:pPr>
      <w:r>
        <w:t>Организуйте рабочее место инвалида в соответствии с</w:t>
      </w:r>
      <w:r>
        <w:t xml:space="preserve"> </w:t>
      </w:r>
      <w:hyperlink r:id="rId41" w:anchor="/document/99/499061694/ZAP1RN63BU/" w:history="1">
        <w:r>
          <w:rPr>
            <w:rStyle w:val="a3"/>
          </w:rPr>
          <w:t>Основными требованиями</w:t>
        </w:r>
      </w:hyperlink>
      <w:r>
        <w:t>, утвержденными</w:t>
      </w:r>
      <w:r>
        <w:t xml:space="preserve"> </w:t>
      </w:r>
      <w:hyperlink r:id="rId42" w:anchor="/document/99/499061694/" w:history="1">
        <w:r>
          <w:rPr>
            <w:rStyle w:val="a3"/>
          </w:rPr>
          <w:t>приказом Минтруда России от 19 ноября 2013 г. № 685н</w:t>
        </w:r>
      </w:hyperlink>
      <w:r>
        <w:t>.</w:t>
      </w:r>
    </w:p>
    <w:p w:rsidR="00000000" w:rsidRDefault="006A3FFC">
      <w:pPr>
        <w:pStyle w:val="a5"/>
        <w:divId w:val="781874261"/>
      </w:pPr>
      <w:r>
        <w:t>В каждом конкретном случае организацию специальных рабочих мест для инвалидов проводите с учетом</w:t>
      </w:r>
      <w:r>
        <w:t>: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вида деятельности организации и специфи</w:t>
      </w:r>
      <w:r>
        <w:rPr>
          <w:rStyle w:val="xx-small"/>
          <w:rFonts w:eastAsia="Times New Roman"/>
        </w:rPr>
        <w:t>ки требований охраны труда инвалидов в ней;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профессии;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характера выполняемых работ;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степени (группы) инвалидности;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характера функциональных нарушений и ограничений способности к труду;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специфики конкретного рабочего места;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механизации и автоматизации произ</w:t>
      </w:r>
      <w:r>
        <w:rPr>
          <w:rStyle w:val="xx-small"/>
          <w:rFonts w:eastAsia="Times New Roman"/>
        </w:rPr>
        <w:t>водственного процесса;</w:t>
      </w:r>
    </w:p>
    <w:p w:rsidR="00000000" w:rsidRDefault="006A3FFC">
      <w:pPr>
        <w:numPr>
          <w:ilvl w:val="0"/>
          <w:numId w:val="18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иных объективно существующих факторов.</w:t>
      </w:r>
    </w:p>
    <w:p w:rsidR="00000000" w:rsidRDefault="006A3FFC">
      <w:pPr>
        <w:pStyle w:val="a5"/>
        <w:divId w:val="781874261"/>
      </w:pPr>
      <w:r>
        <w:t>Оборудуйте специальное рабочее место индивидуально для инвалида либо для группы инвалидов, если у них однотипные нарушения функций организма и ограничения жизнедеятельности</w:t>
      </w:r>
      <w:r>
        <w:t>.</w:t>
      </w:r>
    </w:p>
    <w:p w:rsidR="00000000" w:rsidRDefault="006A3FFC">
      <w:pPr>
        <w:divId w:val="97994554"/>
        <w:rPr>
          <w:rFonts w:eastAsia="Times New Roman"/>
        </w:rPr>
      </w:pPr>
      <w:r>
        <w:rPr>
          <w:rStyle w:val="incut-head-control"/>
          <w:rFonts w:eastAsia="Times New Roman"/>
        </w:rPr>
        <w:t xml:space="preserve">Пример оборудования </w:t>
      </w:r>
      <w:r>
        <w:rPr>
          <w:rStyle w:val="incut-head-control"/>
          <w:rFonts w:eastAsia="Times New Roman"/>
        </w:rPr>
        <w:t>специального рабочего места инвалида в зависимости от заболевания</w:t>
      </w:r>
    </w:p>
    <w:p w:rsidR="00000000" w:rsidRDefault="006A3FFC">
      <w:pPr>
        <w:pStyle w:val="a5"/>
        <w:divId w:val="712773399"/>
      </w:pPr>
      <w:r>
        <w:t xml:space="preserve">Рабочее место для инвалида по зрению оборудуйте видеоувеличителями, лупами, адаптированными дисплеями, принтерами </w:t>
      </w:r>
      <w:r>
        <w:t>для печати крупным шрифтом, средствами для письма, выполненными шрифтом Брайля, звукозаписывающей и звуковоспроизводящей аппаратурой</w:t>
      </w:r>
      <w:r>
        <w:t>.</w:t>
      </w:r>
    </w:p>
    <w:p w:rsidR="00000000" w:rsidRDefault="006A3FFC">
      <w:pPr>
        <w:pStyle w:val="a5"/>
        <w:divId w:val="712773399"/>
      </w:pPr>
      <w:r>
        <w:t>Для инвалидов по слуху на рабочих местах предусмотрите использование звукоусиливающей аппаратуры, громкоговорящих телефоно</w:t>
      </w:r>
      <w:r>
        <w:t>в. Примените визуальные индикаторы, которые преобразуют звуковые сигналы в световые, речевые сигналы – в текстовую бегущую строку</w:t>
      </w:r>
      <w:r>
        <w:t>.</w:t>
      </w:r>
    </w:p>
    <w:p w:rsidR="00000000" w:rsidRDefault="006A3FFC">
      <w:pPr>
        <w:pStyle w:val="a5"/>
        <w:divId w:val="712773399"/>
      </w:pPr>
      <w:r>
        <w:t>Для инвалидов с нарушением функций опорно-двигательного аппарата предусмотрите пространство для подъезда и разворота кресла-к</w:t>
      </w:r>
      <w:r>
        <w:t>оляски около рабочего места. Установите специальный стол, элементы которого изменяют высоту и наклон рабочей поверхности. В случае необходимости рабочее место оборудуют специальным сиденьем, которое обеспечит компенсацию усилия при вставании, а также специ</w:t>
      </w:r>
      <w:r>
        <w:t>альными приспособлениями для захвата и удержания предметов и деталей</w:t>
      </w:r>
      <w:r>
        <w:t>.</w:t>
      </w:r>
    </w:p>
    <w:p w:rsidR="00000000" w:rsidRDefault="006A3FFC">
      <w:pPr>
        <w:pStyle w:val="a5"/>
        <w:divId w:val="781874261"/>
      </w:pPr>
      <w:r>
        <w:t>Чтобы оборудовать специальные рабочие места инвалидов</w:t>
      </w:r>
      <w:r>
        <w:t>:</w:t>
      </w:r>
    </w:p>
    <w:p w:rsidR="00000000" w:rsidRDefault="006A3FFC">
      <w:pPr>
        <w:numPr>
          <w:ilvl w:val="0"/>
          <w:numId w:val="20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проанализируйте потребности инвалида на основе ИПР инвалида. Учтите характер труда инвалида, технологические, психологические и мет</w:t>
      </w:r>
      <w:r>
        <w:rPr>
          <w:rStyle w:val="xx-small"/>
          <w:rFonts w:eastAsia="Times New Roman"/>
        </w:rPr>
        <w:t>еорологические особенности на его рабочем месте;</w:t>
      </w:r>
    </w:p>
    <w:p w:rsidR="00000000" w:rsidRDefault="006A3FFC">
      <w:pPr>
        <w:numPr>
          <w:ilvl w:val="0"/>
          <w:numId w:val="20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составьте перечень мероприятий, чтобы оснастить рабочие места для инвалидов с перечнем основного технологического оборудования, технологической и организационной оснастки, инструментов, вспомогательного обор</w:t>
      </w:r>
      <w:r>
        <w:rPr>
          <w:rStyle w:val="xx-small"/>
          <w:rFonts w:eastAsia="Times New Roman"/>
        </w:rPr>
        <w:t>удования;</w:t>
      </w:r>
    </w:p>
    <w:p w:rsidR="00000000" w:rsidRDefault="006A3FFC">
      <w:pPr>
        <w:numPr>
          <w:ilvl w:val="0"/>
          <w:numId w:val="20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выполните мероприятия, в том числе приобретите, смонтируйте и настройте технологическое оборудование, оснастку, инструменты и вспомогательное оборудование.</w:t>
      </w:r>
    </w:p>
    <w:p w:rsidR="00000000" w:rsidRDefault="006A3FFC">
      <w:pPr>
        <w:pStyle w:val="a5"/>
        <w:divId w:val="781874261"/>
      </w:pPr>
      <w:r>
        <w:t>Оборудованное рабочее место инвалида не должно мешать работе других сотрудников (п.</w:t>
      </w:r>
      <w:r>
        <w:t xml:space="preserve"> </w:t>
      </w:r>
      <w:hyperlink r:id="rId43" w:anchor="/document/99/499061694/ZAP1PIU3BE/" w:history="1">
        <w:r>
          <w:rPr>
            <w:rStyle w:val="a3"/>
          </w:rPr>
          <w:t>1</w:t>
        </w:r>
      </w:hyperlink>
      <w:r>
        <w:t xml:space="preserve"> и</w:t>
      </w:r>
      <w:r>
        <w:t xml:space="preserve"> </w:t>
      </w:r>
      <w:hyperlink r:id="rId44" w:anchor="/document/99/499061694/ZAP23DU3C8/" w:history="1">
        <w:r>
          <w:rPr>
            <w:rStyle w:val="a3"/>
          </w:rPr>
          <w:t>2</w:t>
        </w:r>
      </w:hyperlink>
      <w:r>
        <w:t xml:space="preserve"> Основных требований, утвержденных</w:t>
      </w:r>
      <w:r>
        <w:t xml:space="preserve"> </w:t>
      </w:r>
      <w:hyperlink r:id="rId45" w:anchor="/document/99/499061694/" w:history="1">
        <w:r>
          <w:rPr>
            <w:rStyle w:val="a3"/>
          </w:rPr>
          <w:t>прика</w:t>
        </w:r>
        <w:r>
          <w:rPr>
            <w:rStyle w:val="a3"/>
          </w:rPr>
          <w:t>зом Минтруда России от 19 ноября 2013 г. № 685н</w:t>
        </w:r>
      </w:hyperlink>
      <w:r>
        <w:t>)</w:t>
      </w:r>
      <w:r>
        <w:t>.</w:t>
      </w:r>
    </w:p>
    <w:p w:rsidR="00000000" w:rsidRDefault="006A3FFC">
      <w:pPr>
        <w:pStyle w:val="a5"/>
        <w:divId w:val="781874261"/>
      </w:pPr>
      <w:r>
        <w:t>Не размещайте рабочее место инвалида в подвальных и цокольных этажах, в зданиях без естественного освещения и воздухообмена. Разместите рабочее место в производственном помещении из расчета на одного работа</w:t>
      </w:r>
      <w:r>
        <w:t>ющего инвалида</w:t>
      </w:r>
      <w:r>
        <w:t>:</w:t>
      </w:r>
    </w:p>
    <w:p w:rsidR="00000000" w:rsidRDefault="006A3FFC">
      <w:pPr>
        <w:numPr>
          <w:ilvl w:val="0"/>
          <w:numId w:val="22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объемом не менее 15 куб. м;</w:t>
      </w:r>
    </w:p>
    <w:p w:rsidR="00000000" w:rsidRDefault="006A3FFC">
      <w:pPr>
        <w:numPr>
          <w:ilvl w:val="0"/>
          <w:numId w:val="22"/>
        </w:numPr>
        <w:spacing w:after="103"/>
        <w:ind w:left="686"/>
        <w:divId w:val="781874261"/>
        <w:rPr>
          <w:rFonts w:eastAsia="Times New Roman"/>
        </w:rPr>
      </w:pPr>
      <w:r>
        <w:rPr>
          <w:rStyle w:val="xx-small"/>
          <w:rFonts w:eastAsia="Times New Roman"/>
        </w:rPr>
        <w:t>площадью не менее 4,5 кв. м;</w:t>
      </w:r>
    </w:p>
    <w:p w:rsidR="00000000" w:rsidRDefault="006A3FFC">
      <w:pPr>
        <w:pStyle w:val="a5"/>
        <w:divId w:val="781874261"/>
      </w:pPr>
      <w:r>
        <w:t>Разместите рабочее место инвалида на нескользком и теплом полу, где падает свет сбоку и сзади</w:t>
      </w:r>
      <w:r>
        <w:t>.</w:t>
      </w:r>
    </w:p>
    <w:p w:rsidR="00000000" w:rsidRDefault="006A3FFC">
      <w:pPr>
        <w:pStyle w:val="a5"/>
        <w:divId w:val="781874261"/>
      </w:pPr>
      <w:r>
        <w:t>Если в производственном помещении уровень шума и вибрации выше допустимого, примените зв</w:t>
      </w:r>
      <w:r>
        <w:t xml:space="preserve">укопоглотители кулисного типа, звукопоглощающие экраны или штучные звукопоглотители – призмы и шары, которые подвешивают в помещении в непосредственной близости от источника шума. В офисах излишние шумы снижайте при помощи звукопоглощающей облицовки стен, </w:t>
      </w:r>
      <w:r>
        <w:t>акустических потолков, коврового покрытия полов, а также книжных шкафов и стеллажей, изолирующих рабочее место инвалида</w:t>
      </w:r>
      <w:r>
        <w:t>.</w:t>
      </w:r>
    </w:p>
    <w:p w:rsidR="00000000" w:rsidRDefault="006A3FFC">
      <w:pPr>
        <w:pStyle w:val="a5"/>
        <w:divId w:val="781874261"/>
      </w:pPr>
      <w:r>
        <w:t>Такой порядок предусмотрен в</w:t>
      </w:r>
      <w:r>
        <w:t xml:space="preserve"> </w:t>
      </w:r>
      <w:hyperlink r:id="rId46" w:anchor="/document/99/499061694/ZAP24P03FA/" w:history="1">
        <w:r>
          <w:rPr>
            <w:rStyle w:val="a3"/>
          </w:rPr>
          <w:t>пунктах 3–10</w:t>
        </w:r>
      </w:hyperlink>
      <w:r>
        <w:t xml:space="preserve"> Основных требован</w:t>
      </w:r>
      <w:r>
        <w:t>ий к оснащению рабочих мест, утвержденных</w:t>
      </w:r>
      <w:r>
        <w:t xml:space="preserve"> </w:t>
      </w:r>
      <w:hyperlink r:id="rId47" w:anchor="/document/99/499061694/" w:history="1">
        <w:r>
          <w:rPr>
            <w:rStyle w:val="a3"/>
          </w:rPr>
          <w:t>приказом Минтруда России от 19 ноября 2013 г. № 685н</w:t>
        </w:r>
      </w:hyperlink>
      <w:r>
        <w:t>.</w:t>
      </w:r>
    </w:p>
    <w:p w:rsidR="00000000" w:rsidRDefault="006A3FFC">
      <w:pPr>
        <w:pStyle w:val="a5"/>
        <w:divId w:val="781874261"/>
      </w:pPr>
      <w:r>
        <w:t>В зависимости от вида деятельности работодателя следуйте требованиям подзаконных актов к эргоно</w:t>
      </w:r>
      <w:r>
        <w:t>мике рабочего места инвалида и его организации, в частности, строительных правил (например, СП 35-104-2001, одобренных</w:t>
      </w:r>
      <w:r>
        <w:t xml:space="preserve"> </w:t>
      </w:r>
      <w:hyperlink r:id="rId48" w:anchor="/document/99/901794481/" w:history="1">
        <w:r>
          <w:rPr>
            <w:rStyle w:val="a3"/>
          </w:rPr>
          <w:t>постановлением Госстроя России от 16 июля 2001 г. № 69</w:t>
        </w:r>
      </w:hyperlink>
      <w:r>
        <w:t>), санитарных прав</w:t>
      </w:r>
      <w:r>
        <w:t>ил (например,</w:t>
      </w:r>
      <w:r>
        <w:t xml:space="preserve"> </w:t>
      </w:r>
      <w:hyperlink r:id="rId49" w:anchor="/document/99/902161180/ZAP1P8M350/" w:history="1">
        <w:r>
          <w:rPr>
            <w:rStyle w:val="a3"/>
          </w:rPr>
          <w:t>СП 2.2.9.2510-09</w:t>
        </w:r>
      </w:hyperlink>
      <w:r>
        <w:t>, утвержденных</w:t>
      </w:r>
      <w:r>
        <w:t xml:space="preserve"> </w:t>
      </w:r>
      <w:hyperlink r:id="rId50" w:anchor="/document/99/902161180/" w:history="1">
        <w:r>
          <w:rPr>
            <w:rStyle w:val="a3"/>
          </w:rPr>
          <w:t>постановлением Главного санитарного врача России от 18 мая 2009 г. № 3</w:t>
        </w:r>
        <w:r>
          <w:rPr>
            <w:rStyle w:val="a3"/>
          </w:rPr>
          <w:t>0</w:t>
        </w:r>
      </w:hyperlink>
      <w:r>
        <w:t>) и т. д</w:t>
      </w:r>
      <w:r>
        <w:t>.</w:t>
      </w:r>
    </w:p>
    <w:p w:rsidR="00000000" w:rsidRDefault="006A3FFC">
      <w:pPr>
        <w:pStyle w:val="a5"/>
        <w:divId w:val="781874261"/>
      </w:pPr>
      <w:r>
        <w:t xml:space="preserve">Для </w:t>
      </w:r>
      <w:hyperlink r:id="rId51" w:anchor="/document/16/37991/sel3/" w:history="1">
        <w:r>
          <w:rPr>
            <w:rStyle w:val="a3"/>
          </w:rPr>
          <w:t>отдельных категорий инвалидов</w:t>
        </w:r>
      </w:hyperlink>
      <w:r>
        <w:t xml:space="preserve"> организуйте дополнительные условия</w:t>
      </w:r>
      <w:r>
        <w:t>.</w:t>
      </w:r>
    </w:p>
    <w:p w:rsidR="00000000" w:rsidRDefault="006A3FFC">
      <w:pPr>
        <w:divId w:val="125207987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Могут ли привлечь к ответственности работодателя, если специальное место для инвалида не организова</w:t>
      </w:r>
      <w:r>
        <w:rPr>
          <w:rStyle w:val="xx-small"/>
          <w:rFonts w:eastAsia="Times New Roman"/>
        </w:rPr>
        <w:t>ли. Сотрудник при приеме на работу не сообщил о своей инвалидности. По профессии сотрудника обязательный медосмотр не проводят</w:t>
      </w:r>
    </w:p>
    <w:p w:rsidR="00000000" w:rsidRDefault="006A3FFC">
      <w:pPr>
        <w:pStyle w:val="a5"/>
        <w:divId w:val="1681472155"/>
      </w:pPr>
      <w:r>
        <w:t>Нет, надзорные органы не могут привлечь работодателя к ответственности, если работник сам скрыл свою инвалидность</w:t>
      </w:r>
      <w:r>
        <w:t>.</w:t>
      </w:r>
    </w:p>
    <w:p w:rsidR="00000000" w:rsidRDefault="006A3FFC">
      <w:pPr>
        <w:pStyle w:val="a5"/>
        <w:divId w:val="1681472155"/>
      </w:pPr>
      <w:r>
        <w:t>Если видно, чт</w:t>
      </w:r>
      <w:r>
        <w:t>о работник – инвалид, то работодателю следует предложить работнику представить документы, подтверждающие инвалидность. Если работник откажется, то работодатель не несет ответственности за непредставление работнику льгот для инвалидов, в том числе за отсутс</w:t>
      </w:r>
      <w:r>
        <w:t>твие организованного специального рабочего места</w:t>
      </w:r>
      <w:r>
        <w:t>.</w:t>
      </w:r>
    </w:p>
    <w:p w:rsidR="00000000" w:rsidRDefault="006A3FFC">
      <w:pPr>
        <w:pStyle w:val="a5"/>
        <w:divId w:val="1681472155"/>
      </w:pPr>
      <w:r>
        <w:t>Такой вывод следует из совокупности положений статей</w:t>
      </w:r>
      <w:r>
        <w:t xml:space="preserve"> </w:t>
      </w:r>
      <w:hyperlink r:id="rId52" w:anchor="/document/99/901807664/ZA00M7U2NB/" w:history="1">
        <w:r>
          <w:rPr>
            <w:rStyle w:val="a3"/>
          </w:rPr>
          <w:t>92</w:t>
        </w:r>
      </w:hyperlink>
      <w:r>
        <w:t>,</w:t>
      </w:r>
      <w:r>
        <w:t xml:space="preserve"> </w:t>
      </w:r>
      <w:hyperlink r:id="rId53" w:anchor="/document/99/901807664/ZA00MQ22OQ/" w:history="1">
        <w:r>
          <w:rPr>
            <w:rStyle w:val="a3"/>
          </w:rPr>
          <w:t>94</w:t>
        </w:r>
      </w:hyperlink>
      <w:r>
        <w:t>,</w:t>
      </w:r>
      <w:r>
        <w:t xml:space="preserve"> </w:t>
      </w:r>
      <w:hyperlink r:id="rId54" w:anchor="/document/99/901807664/ZA00MHQ2O1/" w:history="1">
        <w:r>
          <w:rPr>
            <w:rStyle w:val="a3"/>
          </w:rPr>
          <w:t>96</w:t>
        </w:r>
      </w:hyperlink>
      <w:r>
        <w:t>,</w:t>
      </w:r>
      <w:r>
        <w:t xml:space="preserve"> </w:t>
      </w:r>
      <w:hyperlink r:id="rId55" w:anchor="/document/99/901807664/ZAP1M4239Q/" w:history="1">
        <w:r>
          <w:rPr>
            <w:rStyle w:val="a3"/>
          </w:rPr>
          <w:t>99</w:t>
        </w:r>
      </w:hyperlink>
      <w:r>
        <w:t>,</w:t>
      </w:r>
      <w:r>
        <w:t xml:space="preserve"> </w:t>
      </w:r>
      <w:hyperlink r:id="rId56" w:anchor="/document/99/901807664/ZA00MC62N9/" w:history="1">
        <w:r>
          <w:rPr>
            <w:rStyle w:val="a3"/>
          </w:rPr>
          <w:t>113</w:t>
        </w:r>
      </w:hyperlink>
      <w:r>
        <w:t>,</w:t>
      </w:r>
      <w:r>
        <w:t xml:space="preserve"> </w:t>
      </w:r>
      <w:hyperlink r:id="rId57" w:anchor="/document/99/901807664/ZAP2AMQ3M7/" w:history="1">
        <w:r>
          <w:rPr>
            <w:rStyle w:val="a3"/>
          </w:rPr>
          <w:t>128</w:t>
        </w:r>
      </w:hyperlink>
      <w:r>
        <w:t xml:space="preserve"> Трудового кодекса РФ, статей</w:t>
      </w:r>
      <w:r>
        <w:t xml:space="preserve"> </w:t>
      </w:r>
      <w:hyperlink r:id="rId58" w:anchor="/document/99/9014513/ZA023KM3F7/" w:history="1">
        <w:r>
          <w:rPr>
            <w:rStyle w:val="a3"/>
          </w:rPr>
          <w:t>11</w:t>
        </w:r>
      </w:hyperlink>
      <w:r>
        <w:t>,</w:t>
      </w:r>
      <w:r>
        <w:t xml:space="preserve"> </w:t>
      </w:r>
      <w:hyperlink r:id="rId59" w:anchor="/document/99/9014513/ZA026B03L9/" w:history="1">
        <w:r>
          <w:rPr>
            <w:rStyle w:val="a3"/>
          </w:rPr>
          <w:t>23</w:t>
        </w:r>
      </w:hyperlink>
      <w:r>
        <w:t xml:space="preserve"> </w:t>
      </w:r>
      <w:r>
        <w:t>Закона от 24 ноября 1995 г. № 181-ФЗ</w:t>
      </w:r>
      <w:r>
        <w:t>.</w:t>
      </w:r>
    </w:p>
    <w:p w:rsidR="00000000" w:rsidRDefault="006A3FFC">
      <w:pPr>
        <w:pStyle w:val="2"/>
        <w:divId w:val="1031229760"/>
      </w:pPr>
      <w:r>
        <w:rPr>
          <w:rFonts w:eastAsia="Times New Roman"/>
        </w:rPr>
        <w:t>Каковы особенности охраны труда для отдельных категорий инвалидов</w:t>
      </w:r>
    </w:p>
    <w:p w:rsidR="00000000" w:rsidRDefault="006A3FFC">
      <w:pPr>
        <w:pStyle w:val="a5"/>
        <w:divId w:val="497119700"/>
      </w:pPr>
      <w:r>
        <w:t>При приеме на работу инвалида обратите внимание на заболевание, по которому оформили инвалидность. Это повлияет на оснащение и расположение рабочего мес</w:t>
      </w:r>
      <w:r>
        <w:t>та.</w:t>
      </w:r>
    </w:p>
    <w:p w:rsidR="00000000" w:rsidRDefault="006A3FFC">
      <w:pPr>
        <w:divId w:val="1991396592"/>
        <w:rPr>
          <w:rStyle w:val="xx-small"/>
          <w:rFonts w:eastAsia="Times New Roman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2736"/>
        <w:gridCol w:w="6018"/>
        <w:gridCol w:w="6056"/>
      </w:tblGrid>
      <w:tr w:rsidR="00000000">
        <w:trPr>
          <w:divId w:val="200724509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Категория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Какие группы инвалидов принимают на 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Требования к рабочему месту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Туберкулез </w:t>
            </w:r>
            <w:r>
              <w:rPr>
                <w:rStyle w:val="xx-small"/>
                <w:rFonts w:eastAsia="Times New Roman"/>
              </w:rPr>
              <w:t>(</w:t>
            </w:r>
            <w:hyperlink r:id="rId60" w:anchor="/document/99/902161180/ZAP1ESK37C/" w:history="1">
              <w:r>
                <w:rPr>
                  <w:rStyle w:val="a3"/>
                  <w:rFonts w:eastAsia="Times New Roman"/>
                </w:rPr>
                <w:t>п. 6.1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инвалиды II группы;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виде исключения инвалиды III группы из числа бациллярных больных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окна должны выходить на солнечную сторону;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для здоровых и больных работников должны быть отдельные столовые и туалеты;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на рабочем месте не должно быть высокой</w:t>
            </w:r>
            <w:r>
              <w:rPr>
                <w:rStyle w:val="xx-small"/>
                <w:rFonts w:eastAsia="Times New Roman"/>
              </w:rPr>
              <w:t xml:space="preserve"> или низкой температуры, резких перепадов температуры, повышенной влажности и сквозняков;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воздухе не должно быть веществ с раздражающим действием на дыхательные пути;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объем площади производственных помещений увеличивают на 10 процентов от нормируемых</w:t>
            </w:r>
            <w:r>
              <w:rPr>
                <w:rStyle w:val="xx-small"/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работник не должен передвигаться на более чем четыре километра за смену;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на предприятии должны быть помещения для дезинфекции и стерилизации готовой продукции, отходов, спецодежды;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производственных помещениях площадью более 100 кв. м устанавливаю</w:t>
            </w:r>
            <w:r>
              <w:rPr>
                <w:rStyle w:val="xx-small"/>
                <w:rFonts w:eastAsia="Times New Roman"/>
              </w:rPr>
              <w:t>тся передвижные бактерицидные облучатели;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помещения нужно убирать до и после работы, в обед. Уборку сочетают с текущей дезинфекцией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Заболевания сердечно-сосудистой системы </w:t>
            </w:r>
            <w:r>
              <w:rPr>
                <w:rStyle w:val="xx-small"/>
                <w:rFonts w:eastAsia="Times New Roman"/>
              </w:rPr>
              <w:t>(</w:t>
            </w:r>
            <w:hyperlink r:id="rId61" w:anchor="/document/99/902161180/XA00M742MU/" w:history="1">
              <w:r>
                <w:rPr>
                  <w:rStyle w:val="a3"/>
                  <w:rFonts w:eastAsia="Times New Roman"/>
                </w:rPr>
                <w:t>п. 6.2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инвалиды III группы;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виде исключения инвалиды II группы согласно рекомендациям медико-социальной экспертизы;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инвалиды по другим соматическим заболеваниям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окна производственных помещений должны выходить на теневую сторон</w:t>
            </w:r>
            <w:r>
              <w:rPr>
                <w:rStyle w:val="xx-small"/>
                <w:rFonts w:eastAsia="Times New Roman"/>
              </w:rPr>
              <w:t>у (если это невозможно, нужно предусмотреть защиту от прямых солнечных лучей);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на рабочих местах не должно быть вредных химических веществ, теплового и электромагнитного излучения, локальной вибрации, ультрафиолетовой радиации;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производственном помещ</w:t>
            </w:r>
            <w:r>
              <w:rPr>
                <w:rStyle w:val="xx-small"/>
                <w:rFonts w:eastAsia="Times New Roman"/>
              </w:rPr>
              <w:t>ении должна быть повышенная кратность воздухообмена без рециркуляции воздуха, шумовибропоглощение;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шкафы и стеллажи нужно расположить так, чтобы работник не наклонялся. Полки необходимо разместить на уровне плеч и не выше человеческого роста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Заболев</w:t>
            </w:r>
            <w:r>
              <w:rPr>
                <w:rStyle w:val="xx-small"/>
                <w:rFonts w:eastAsia="Times New Roman"/>
              </w:rPr>
              <w:t xml:space="preserve">ания органов зрения </w:t>
            </w:r>
            <w:r>
              <w:rPr>
                <w:rStyle w:val="xx-small"/>
                <w:rFonts w:eastAsia="Times New Roman"/>
              </w:rPr>
              <w:t>(</w:t>
            </w:r>
            <w:hyperlink r:id="rId62" w:anchor="/document/99/902161180/XA00M7K2N7/" w:history="1">
              <w:r>
                <w:rPr>
                  <w:rStyle w:val="a3"/>
                  <w:rFonts w:eastAsia="Times New Roman"/>
                </w:rPr>
                <w:t>п. 6.4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инвалиды со слабовидением средней степени принимаются на зрительные работы разрядов IV–VI, VIII, «в», «д», «ж», «з»;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инвалиды со </w:t>
            </w:r>
            <w:r>
              <w:rPr>
                <w:rStyle w:val="xx-small"/>
                <w:rFonts w:eastAsia="Times New Roman"/>
              </w:rPr>
              <w:t>слабовидением высокой степени могут выполнять работы VI, VIII, «д», «ж», «з» разрядов;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инвалиды с абсолютной или практической слепотой могут выполнять трудовые операции без зрительного контроля (с помощью осязания, тактильно-мышечного чувства, слуха)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pStyle w:val="a5"/>
            </w:pPr>
            <w:r>
              <w:t>Ги</w:t>
            </w:r>
            <w:r>
              <w:t xml:space="preserve">гиенические характеристики условий труда зависят от конкретного заболевания </w:t>
            </w:r>
            <w:r>
              <w:t>(</w:t>
            </w:r>
            <w:hyperlink r:id="rId63" w:anchor="/document/99/902161180/ZAP28RC3FO/" w:history="1">
              <w:r>
                <w:rPr>
                  <w:rStyle w:val="a3"/>
                </w:rPr>
                <w:t>таблица 2 СП 2.2.9.2510-09</w:t>
              </w:r>
            </w:hyperlink>
            <w:r>
              <w:t>). Для инвалидов с полной слепотой и высокой степенью слабовидения:</w:t>
            </w:r>
          </w:p>
          <w:p w:rsidR="00000000" w:rsidRDefault="006A3FFC">
            <w:pPr>
              <w:pStyle w:val="a5"/>
            </w:pPr>
            <w:r>
              <w:t>– рабочее</w:t>
            </w:r>
            <w:r>
              <w:t xml:space="preserve"> место оборудуют системой тифлотехнических ориентиров (осязательных, слуховых, зрительных), которые помогут ориентироваться на рабочем месте;</w:t>
            </w:r>
            <w:r>
              <w:br/>
              <w:t>– устанавливается оборудование с тифлотехническими приспособлениями, которое позволит работать без зрительного кон</w:t>
            </w:r>
            <w:r>
              <w:t>троля и исключит возможность получения травмы;</w:t>
            </w:r>
            <w:r>
              <w:br/>
              <w:t>– устанавливается индивидуальное комбинированное освещение с учетом формы заболевания;</w:t>
            </w:r>
            <w:r>
              <w:br/>
              <w:t>– на окнах должны быть шторы или жалюзи;</w:t>
            </w:r>
            <w:r>
              <w:br/>
              <w:t xml:space="preserve">– рабочее место и помещение окрашивают так, чтобы коэффициент отражения световой </w:t>
            </w:r>
            <w:r>
              <w:t>энергии был максимальным;</w:t>
            </w:r>
            <w:r>
              <w:br/>
              <w:t>– рабочие места радиофицируют.</w:t>
            </w:r>
          </w:p>
          <w:p w:rsidR="00000000" w:rsidRDefault="006A3FFC">
            <w:pPr>
              <w:pStyle w:val="a5"/>
            </w:pPr>
            <w:r>
              <w:t>Незрячим инвалидам нельзя работать с источниками локальной вибрации и шума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Заболевания органов слуха </w:t>
            </w:r>
            <w:r>
              <w:rPr>
                <w:rStyle w:val="xx-small"/>
                <w:rFonts w:eastAsia="Times New Roman"/>
              </w:rPr>
              <w:t>(</w:t>
            </w:r>
            <w:hyperlink r:id="rId64" w:anchor="/document/99/902161180/XA00M7G2N5/" w:history="1">
              <w:r>
                <w:rPr>
                  <w:rStyle w:val="a3"/>
                  <w:rFonts w:eastAsia="Times New Roman"/>
                </w:rPr>
                <w:t xml:space="preserve">п. </w:t>
              </w:r>
              <w:r>
                <w:rPr>
                  <w:rStyle w:val="a3"/>
                  <w:rFonts w:eastAsia="Times New Roman"/>
                </w:rPr>
                <w:t>6.5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pStyle w:val="a5"/>
            </w:pPr>
            <w:r>
              <w:t>Не допускается:</w:t>
            </w:r>
          </w:p>
          <w:p w:rsidR="00000000" w:rsidRDefault="006A3FFC">
            <w:pPr>
              <w:pStyle w:val="a5"/>
            </w:pPr>
            <w:r>
              <w:t>– контакт с веществами 1–2-го классов опасности, пожаро- и взрывоопасными веществами;</w:t>
            </w:r>
            <w:r>
              <w:br/>
              <w:t>– работа в условиях интенсивного шума и локальной производственной вибрации;</w:t>
            </w:r>
            <w:r>
              <w:br/>
              <w:t>– работа с движущимися механизмами;</w:t>
            </w:r>
            <w:r>
              <w:br/>
              <w:t>– работа по про</w:t>
            </w:r>
            <w:r>
              <w:t>изводству веществ с ототоксичностью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Нервно-психические заболевания </w:t>
            </w:r>
            <w:r>
              <w:rPr>
                <w:rStyle w:val="xx-small"/>
                <w:rFonts w:eastAsia="Times New Roman"/>
              </w:rPr>
              <w:t>(</w:t>
            </w:r>
            <w:hyperlink r:id="rId65" w:anchor="/document/99/902161180/XA00M462MG/" w:history="1">
              <w:r>
                <w:rPr>
                  <w:rStyle w:val="a3"/>
                  <w:rFonts w:eastAsia="Times New Roman"/>
                </w:rPr>
                <w:t>п. 6.3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Инвалиды и группы, прошедшие предварительное лечение и обучение в условиях лечебн</w:t>
            </w:r>
            <w:r>
              <w:rPr>
                <w:rStyle w:val="xx-small"/>
                <w:rFonts w:eastAsia="Times New Roman"/>
              </w:rPr>
              <w:t>о-трудовых мастерских и психоневрологических диспансеров и больниц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минимальное количество перегородок между рабочими местами инвалидов;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установка ограждающих устройств в опасных местах (например, на лестничных клетках);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небьющиеся стекла в окнах;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 xml:space="preserve">– </w:t>
            </w:r>
            <w:r>
              <w:rPr>
                <w:rStyle w:val="xx-small"/>
                <w:rFonts w:eastAsia="Times New Roman"/>
              </w:rPr>
              <w:t>отдельные от общих столовые, буфеты, комнаты приема пищи;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санузлы без запоров;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душевых устанавливают общий смеситель для горячей и холодной воды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Психические заболевания </w:t>
            </w:r>
            <w:r>
              <w:rPr>
                <w:rStyle w:val="xx-small"/>
                <w:rFonts w:eastAsia="Times New Roman"/>
              </w:rPr>
              <w:t>(</w:t>
            </w:r>
            <w:hyperlink r:id="rId66" w:anchor="/document/99/902161180/XA00MAE2NF/" w:history="1">
              <w:r>
                <w:rPr>
                  <w:rStyle w:val="a3"/>
                  <w:rFonts w:eastAsia="Times New Roman"/>
                </w:rPr>
                <w:t>п. 6.3.8 СП 2.2.9.2510-09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Инвалиды группы с основной психической патологией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оптимальные и допустимые санитарно-гигиенические условия;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помещения, мастерские и участки небольшого размера для лучшего контроля работников;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наличие аварийных сигнализирующих устройств на рабочих местах;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движущиеся механизмы, лестничные пролеты и другие опасные зоны должны быть ограждены;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в окнах устанавливают небьющиеся стекла;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 xml:space="preserve">– яркий дизайн и окраска оборудования и мебели для создания </w:t>
            </w:r>
            <w:r>
              <w:rPr>
                <w:rStyle w:val="xx-small"/>
                <w:rFonts w:eastAsia="Times New Roman"/>
              </w:rPr>
              <w:t>положительного эмоционального настроя;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трансформирующийся рабочий стол и сидения;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удобная рабочая одежда ярких цветов</w:t>
            </w:r>
          </w:p>
        </w:tc>
      </w:tr>
      <w:tr w:rsidR="00000000">
        <w:trPr>
          <w:divId w:val="20072450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Заболевания нервной системы </w:t>
            </w:r>
            <w:r>
              <w:rPr>
                <w:rStyle w:val="xx-small"/>
                <w:rFonts w:eastAsia="Times New Roman"/>
              </w:rPr>
              <w:t>(</w:t>
            </w:r>
            <w:hyperlink r:id="rId67" w:anchor="/document/99/902161180/XA00MD42NO/" w:history="1">
              <w:r>
                <w:rPr>
                  <w:rStyle w:val="a3"/>
                  <w:rFonts w:eastAsia="Times New Roman"/>
                </w:rPr>
                <w:t>п. 6.3.9 СП 2.2.9.2510-0</w:t>
              </w:r>
              <w:r>
                <w:rPr>
                  <w:rStyle w:val="a3"/>
                  <w:rFonts w:eastAsia="Times New Roman"/>
                </w:rPr>
                <w:t>9</w:t>
              </w:r>
            </w:hyperlink>
            <w:r>
              <w:rPr>
                <w:rStyle w:val="xx-small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6A3FFC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 оптимальные и допустимые санитарно-гигиенические условия;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помещения, мастерские и участки небольшого размера для лучшего контроля работников;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установка ограждающих устройств в опасных местах (например, на лестничных клетках);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небьющиеся стек</w:t>
            </w:r>
            <w:r>
              <w:rPr>
                <w:rStyle w:val="xx-small"/>
                <w:rFonts w:eastAsia="Times New Roman"/>
              </w:rPr>
              <w:t>ла в окнах;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рабочие столы должны быть высотой 630–1020 мм, стул – легко перемещаться в рабочей зоне;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инструментальные шкафы должны быть высотой 800–1600 мм;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– полки для аппаратуры должны быть таких размеров, чтобы предметы на них не выступали за края</w:t>
            </w:r>
          </w:p>
        </w:tc>
      </w:tr>
    </w:tbl>
    <w:p w:rsidR="00000000" w:rsidRDefault="006A3FFC">
      <w:pPr>
        <w:divId w:val="1991396592"/>
        <w:rPr>
          <w:rStyle w:val="incut-head-control"/>
          <w:rFonts w:eastAsia="Times New Roman"/>
        </w:rPr>
        <w:sectPr w:rsidR="00000000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00000" w:rsidRDefault="006A3FFC">
      <w:pPr>
        <w:divId w:val="199139659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должен ли работодатель оборудовать специальные рабочие места для инвалидов за свой счет</w:t>
      </w:r>
    </w:p>
    <w:p w:rsidR="00000000" w:rsidRDefault="006A3FFC">
      <w:pPr>
        <w:pStyle w:val="a5"/>
        <w:divId w:val="1442143601"/>
      </w:pPr>
      <w:r>
        <w:t xml:space="preserve">Да, работодатель должен оборудовать специальные рабочие места на свои средства, но их можно возместить. Для этого необходимо обратиться </w:t>
      </w:r>
      <w:r>
        <w:t>в службу занятости. Сумма возмещения зависит от группы инвалидности работника, для которого создают конкретное рабочее место</w:t>
      </w:r>
      <w:r>
        <w:t>.</w:t>
      </w:r>
    </w:p>
    <w:p w:rsidR="00000000" w:rsidRDefault="006A3FFC">
      <w:pPr>
        <w:divId w:val="150177348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получит ли работодатель какие-либо преимущества, если примет на работу инвалида</w:t>
      </w:r>
    </w:p>
    <w:p w:rsidR="00000000" w:rsidRDefault="006A3FFC">
      <w:pPr>
        <w:pStyle w:val="a5"/>
        <w:divId w:val="1904103746"/>
      </w:pPr>
      <w:r>
        <w:t>Организация, в которой заняты работники-</w:t>
      </w:r>
      <w:r>
        <w:t>инвалиды, получает преимущества</w:t>
      </w:r>
      <w:r>
        <w:t>:</w:t>
      </w:r>
    </w:p>
    <w:p w:rsidR="00000000" w:rsidRDefault="006A3FFC">
      <w:pPr>
        <w:numPr>
          <w:ilvl w:val="0"/>
          <w:numId w:val="24"/>
        </w:numPr>
        <w:spacing w:after="103"/>
        <w:ind w:left="686"/>
        <w:divId w:val="1904103746"/>
        <w:rPr>
          <w:rFonts w:eastAsia="Times New Roman"/>
        </w:rPr>
      </w:pPr>
      <w:r>
        <w:rPr>
          <w:rStyle w:val="xx-small"/>
          <w:rFonts w:eastAsia="Times New Roman"/>
        </w:rPr>
        <w:t xml:space="preserve">все расходы на доплаты инвалидам по законодательству РФ включают в расходы на оплату труда и учитывают при определении налогооблагаемой прибыли </w:t>
      </w:r>
      <w:r>
        <w:rPr>
          <w:rStyle w:val="xx-small"/>
          <w:rFonts w:eastAsia="Times New Roman"/>
        </w:rPr>
        <w:t>(</w:t>
      </w:r>
      <w:hyperlink r:id="rId68" w:anchor="/document/99/901765862/XA00M502MO/" w:history="1">
        <w:r>
          <w:rPr>
            <w:rStyle w:val="a3"/>
            <w:rFonts w:eastAsia="Times New Roman"/>
          </w:rPr>
          <w:t>п.</w:t>
        </w:r>
        <w:r>
          <w:rPr>
            <w:rStyle w:val="a3"/>
            <w:rFonts w:eastAsia="Times New Roman"/>
          </w:rPr>
          <w:t xml:space="preserve"> 23 ст. 255 НК РФ</w:t>
        </w:r>
      </w:hyperlink>
      <w:r>
        <w:rPr>
          <w:rStyle w:val="xx-small"/>
          <w:rFonts w:eastAsia="Times New Roman"/>
        </w:rPr>
        <w:t>);</w:t>
      </w:r>
    </w:p>
    <w:p w:rsidR="00000000" w:rsidRDefault="006A3FFC">
      <w:pPr>
        <w:numPr>
          <w:ilvl w:val="0"/>
          <w:numId w:val="24"/>
        </w:numPr>
        <w:spacing w:after="103"/>
        <w:ind w:left="686"/>
        <w:divId w:val="1904103746"/>
        <w:rPr>
          <w:rFonts w:eastAsia="Times New Roman"/>
        </w:rPr>
      </w:pPr>
      <w:r>
        <w:rPr>
          <w:rStyle w:val="xx-small"/>
          <w:rFonts w:eastAsia="Times New Roman"/>
        </w:rPr>
        <w:t>право оплачивать страховые взносы с зарплаты инвалидов 1, 2 и 3-й групп в размере 60 процентов страхового тарифа.</w:t>
      </w:r>
    </w:p>
    <w:p w:rsidR="00000000" w:rsidRDefault="006A3FFC">
      <w:pPr>
        <w:pStyle w:val="a5"/>
        <w:divId w:val="1904103746"/>
      </w:pPr>
      <w:r>
        <w:t>Если в организации инвалидов более 50 процентов по отношению ко всем работникам, работодатель платит 60 процентов страхово</w:t>
      </w:r>
      <w:r>
        <w:t>го тарифа с зарплаты всех сотрудников, в том числе неинвалидов</w:t>
      </w:r>
      <w:r>
        <w:t>.</w:t>
      </w:r>
    </w:p>
    <w:p w:rsidR="00000000" w:rsidRDefault="006A3FFC">
      <w:pPr>
        <w:pStyle w:val="2"/>
        <w:divId w:val="1991396592"/>
      </w:pPr>
      <w:r>
        <w:rPr>
          <w:rFonts w:eastAsia="Times New Roman"/>
        </w:rPr>
        <w:t>Какие льготы предусмотрены для сотрудников-инвалидов</w:t>
      </w:r>
    </w:p>
    <w:p w:rsidR="00000000" w:rsidRDefault="006A3FFC">
      <w:pPr>
        <w:pStyle w:val="a5"/>
        <w:divId w:val="655036848"/>
      </w:pPr>
      <w:r>
        <w:t>Для сотрудников-инвалидов предусмотрены дополнительные льготы:</w:t>
      </w:r>
    </w:p>
    <w:p w:rsidR="00000000" w:rsidRDefault="006A3FFC">
      <w:pPr>
        <w:numPr>
          <w:ilvl w:val="0"/>
          <w:numId w:val="26"/>
        </w:numPr>
        <w:spacing w:after="103"/>
        <w:ind w:left="686"/>
        <w:divId w:val="655036848"/>
        <w:rPr>
          <w:rFonts w:eastAsia="Times New Roman"/>
        </w:rPr>
      </w:pPr>
      <w:r>
        <w:rPr>
          <w:rStyle w:val="xx-small"/>
          <w:rFonts w:eastAsia="Times New Roman"/>
        </w:rPr>
        <w:t>Сокращенная продолжительность рабочего времени – для инвалидов 1-й и </w:t>
      </w:r>
      <w:r>
        <w:rPr>
          <w:rStyle w:val="xx-small"/>
          <w:rFonts w:eastAsia="Times New Roman"/>
        </w:rPr>
        <w:t>2-й групп не более 35 часов в неделю.</w:t>
      </w:r>
    </w:p>
    <w:p w:rsidR="00000000" w:rsidRDefault="006A3FFC">
      <w:pPr>
        <w:numPr>
          <w:ilvl w:val="0"/>
          <w:numId w:val="26"/>
        </w:numPr>
        <w:spacing w:after="103"/>
        <w:ind w:left="686"/>
        <w:divId w:val="655036848"/>
        <w:rPr>
          <w:rFonts w:eastAsia="Times New Roman"/>
        </w:rPr>
      </w:pPr>
      <w:r>
        <w:rPr>
          <w:rStyle w:val="xx-small"/>
          <w:rFonts w:eastAsia="Times New Roman"/>
        </w:rPr>
        <w:t>Привлечение к сверхурочной работе и работе в выходные, праздничные дни и в ночное время – с письменного согласия работника (ст.</w:t>
      </w:r>
      <w:r>
        <w:rPr>
          <w:rStyle w:val="xx-small"/>
          <w:rFonts w:eastAsia="Times New Roman"/>
        </w:rPr>
        <w:t xml:space="preserve"> </w:t>
      </w:r>
      <w:hyperlink r:id="rId69" w:anchor="/document/99/901807664/ZAP25FU3J1/" w:history="1">
        <w:r>
          <w:rPr>
            <w:rStyle w:val="a3"/>
            <w:rFonts w:eastAsia="Times New Roman"/>
          </w:rPr>
          <w:t>99</w:t>
        </w:r>
      </w:hyperlink>
      <w:r>
        <w:rPr>
          <w:rStyle w:val="xx-small"/>
          <w:rFonts w:eastAsia="Times New Roman"/>
        </w:rPr>
        <w:t>,</w:t>
      </w:r>
      <w:r>
        <w:rPr>
          <w:rStyle w:val="xx-small"/>
          <w:rFonts w:eastAsia="Times New Roman"/>
        </w:rPr>
        <w:t xml:space="preserve"> </w:t>
      </w:r>
      <w:hyperlink r:id="rId70" w:anchor="/document/99/901807664/ZA00MC62N9/" w:history="1">
        <w:r>
          <w:rPr>
            <w:rStyle w:val="a3"/>
            <w:rFonts w:eastAsia="Times New Roman"/>
          </w:rPr>
          <w:t>113</w:t>
        </w:r>
      </w:hyperlink>
      <w:r>
        <w:rPr>
          <w:rStyle w:val="xx-small"/>
          <w:rFonts w:eastAsia="Times New Roman"/>
        </w:rPr>
        <w:t>,</w:t>
      </w:r>
      <w:r>
        <w:rPr>
          <w:rStyle w:val="xx-small"/>
          <w:rFonts w:eastAsia="Times New Roman"/>
        </w:rPr>
        <w:t xml:space="preserve"> </w:t>
      </w:r>
      <w:hyperlink r:id="rId71" w:anchor="/document/99/901807664/ZA00MHQ2O1/" w:history="1">
        <w:r>
          <w:rPr>
            <w:rStyle w:val="a3"/>
            <w:rFonts w:eastAsia="Times New Roman"/>
          </w:rPr>
          <w:t>96</w:t>
        </w:r>
      </w:hyperlink>
      <w:r>
        <w:rPr>
          <w:rStyle w:val="xx-small"/>
          <w:rFonts w:eastAsia="Times New Roman"/>
        </w:rPr>
        <w:t xml:space="preserve"> ТК РФ).</w:t>
      </w:r>
    </w:p>
    <w:p w:rsidR="00000000" w:rsidRDefault="006A3FFC">
      <w:pPr>
        <w:numPr>
          <w:ilvl w:val="0"/>
          <w:numId w:val="26"/>
        </w:numPr>
        <w:spacing w:after="103"/>
        <w:ind w:left="686"/>
        <w:divId w:val="655036848"/>
        <w:rPr>
          <w:rFonts w:eastAsia="Times New Roman"/>
        </w:rPr>
      </w:pPr>
      <w:r>
        <w:rPr>
          <w:rStyle w:val="xx-small"/>
          <w:rFonts w:eastAsia="Times New Roman"/>
        </w:rPr>
        <w:t xml:space="preserve">Удлиненный ежегодный оплачиваемый отпуск не менее 30 календарных дней </w:t>
      </w:r>
      <w:r>
        <w:rPr>
          <w:rStyle w:val="xx-small"/>
          <w:rFonts w:eastAsia="Times New Roman"/>
        </w:rPr>
        <w:t>(</w:t>
      </w:r>
      <w:hyperlink r:id="rId72" w:anchor="/document/99/9014513/ZA00MEI2MR/" w:history="1">
        <w:r>
          <w:rPr>
            <w:rStyle w:val="a3"/>
            <w:rFonts w:eastAsia="Times New Roman"/>
          </w:rPr>
          <w:t>ст. 23 Закона № 181-ФЗ</w:t>
        </w:r>
      </w:hyperlink>
      <w:r>
        <w:rPr>
          <w:rStyle w:val="xx-small"/>
          <w:rFonts w:eastAsia="Times New Roman"/>
        </w:rPr>
        <w:t xml:space="preserve">). </w:t>
      </w:r>
    </w:p>
    <w:p w:rsidR="00000000" w:rsidRDefault="006A3FFC">
      <w:pPr>
        <w:numPr>
          <w:ilvl w:val="0"/>
          <w:numId w:val="26"/>
        </w:numPr>
        <w:spacing w:after="103"/>
        <w:ind w:left="686"/>
        <w:divId w:val="655036848"/>
        <w:rPr>
          <w:rFonts w:eastAsia="Times New Roman"/>
        </w:rPr>
      </w:pPr>
      <w:r>
        <w:rPr>
          <w:rStyle w:val="xx-small"/>
          <w:rFonts w:eastAsia="Times New Roman"/>
        </w:rPr>
        <w:t xml:space="preserve">Обязательный отпуск без сохранения зарплаты по требованию работника до 60 календарных дней в году </w:t>
      </w:r>
      <w:r>
        <w:rPr>
          <w:rStyle w:val="xx-small"/>
          <w:rFonts w:eastAsia="Times New Roman"/>
        </w:rPr>
        <w:t>(</w:t>
      </w:r>
      <w:hyperlink r:id="rId73" w:anchor="/document/99/901807664/ZAP2AMQ3M7/" w:history="1">
        <w:r>
          <w:rPr>
            <w:rStyle w:val="a3"/>
            <w:rFonts w:eastAsia="Times New Roman"/>
          </w:rPr>
          <w:t>ст. 128 ТК РФ</w:t>
        </w:r>
      </w:hyperlink>
      <w:r>
        <w:rPr>
          <w:rStyle w:val="xx-small"/>
          <w:rFonts w:eastAsia="Times New Roman"/>
        </w:rPr>
        <w:t>).</w:t>
      </w:r>
    </w:p>
    <w:p w:rsidR="00000000" w:rsidRDefault="006A3FFC">
      <w:pPr>
        <w:pStyle w:val="2"/>
        <w:divId w:val="1991396592"/>
      </w:pPr>
      <w:r>
        <w:rPr>
          <w:rFonts w:eastAsia="Times New Roman"/>
        </w:rPr>
        <w:t>Какая ответственность грозит работодателю, если он нарушит правила охраны труда в отношении инвалида</w:t>
      </w:r>
    </w:p>
    <w:p w:rsidR="00000000" w:rsidRDefault="006A3FFC">
      <w:pPr>
        <w:pStyle w:val="a5"/>
        <w:divId w:val="2058316617"/>
      </w:pPr>
      <w:r>
        <w:t>Инспекция труда расценит как дискриминацию инвалида, если работодатель:</w:t>
      </w:r>
    </w:p>
    <w:p w:rsidR="00000000" w:rsidRDefault="006A3FFC">
      <w:pPr>
        <w:numPr>
          <w:ilvl w:val="0"/>
          <w:numId w:val="28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не провел мероприятия по </w:t>
      </w:r>
      <w:hyperlink r:id="rId74" w:anchor="/document/16/37991/sel56/" w:history="1">
        <w:r>
          <w:rPr>
            <w:rStyle w:val="a3"/>
            <w:rFonts w:eastAsia="Times New Roman"/>
          </w:rPr>
          <w:t>ИПР</w:t>
        </w:r>
      </w:hyperlink>
      <w:r>
        <w:rPr>
          <w:rStyle w:val="xx-small"/>
          <w:rFonts w:eastAsia="Times New Roman"/>
        </w:rPr>
        <w:t>;</w:t>
      </w:r>
    </w:p>
    <w:p w:rsidR="00000000" w:rsidRDefault="006A3FFC">
      <w:pPr>
        <w:numPr>
          <w:ilvl w:val="0"/>
          <w:numId w:val="28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не организовал </w:t>
      </w:r>
      <w:hyperlink r:id="rId75" w:anchor="/document/16/37991/sel1/" w:history="1">
        <w:r>
          <w:rPr>
            <w:rStyle w:val="a3"/>
            <w:rFonts w:eastAsia="Times New Roman"/>
          </w:rPr>
          <w:t>специальное рабочее место</w:t>
        </w:r>
      </w:hyperlink>
      <w:r>
        <w:rPr>
          <w:rStyle w:val="xx-small"/>
          <w:rFonts w:eastAsia="Times New Roman"/>
        </w:rPr>
        <w:t>;</w:t>
      </w:r>
    </w:p>
    <w:p w:rsidR="00000000" w:rsidRDefault="006A3FFC">
      <w:pPr>
        <w:numPr>
          <w:ilvl w:val="0"/>
          <w:numId w:val="28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отказал в </w:t>
      </w:r>
      <w:hyperlink r:id="rId76" w:anchor="/document/16/37991/dfasql879p/" w:history="1">
        <w:r>
          <w:rPr>
            <w:rStyle w:val="a3"/>
            <w:rFonts w:eastAsia="Times New Roman"/>
          </w:rPr>
          <w:t>переводе на другу</w:t>
        </w:r>
        <w:r>
          <w:rPr>
            <w:rStyle w:val="a3"/>
            <w:rFonts w:eastAsia="Times New Roman"/>
          </w:rPr>
          <w:t>ю работу</w:t>
        </w:r>
      </w:hyperlink>
      <w:r>
        <w:rPr>
          <w:rStyle w:val="xx-small"/>
          <w:rFonts w:eastAsia="Times New Roman"/>
        </w:rPr>
        <w:t> в соответствии с ИПР и т. д.</w:t>
      </w:r>
    </w:p>
    <w:p w:rsidR="00000000" w:rsidRDefault="006A3FFC">
      <w:pPr>
        <w:pStyle w:val="a5"/>
        <w:divId w:val="2058316617"/>
      </w:pPr>
      <w:r>
        <w:t>Это указано в</w:t>
      </w:r>
      <w:r>
        <w:t xml:space="preserve"> </w:t>
      </w:r>
      <w:hyperlink r:id="rId77" w:anchor="/document/99/555650496/XA00M2O2MP/" w:history="1">
        <w:r>
          <w:rPr>
            <w:rStyle w:val="a3"/>
          </w:rPr>
          <w:t>приказе Минтруда России от 9 ноября 2017 г. № 777</w:t>
        </w:r>
      </w:hyperlink>
      <w:r>
        <w:t>.</w:t>
      </w:r>
    </w:p>
    <w:p w:rsidR="00000000" w:rsidRDefault="006A3FFC">
      <w:pPr>
        <w:pStyle w:val="a5"/>
        <w:divId w:val="2058316617"/>
      </w:pPr>
      <w:r>
        <w:t xml:space="preserve">За дискриминацию предприятие оштрафуют на 100 000 руб. </w:t>
      </w:r>
      <w:r>
        <w:t>(</w:t>
      </w:r>
      <w:hyperlink r:id="rId78" w:anchor="/document/99/901807667/XA00MDS2NL/" w:history="1">
        <w:r>
          <w:rPr>
            <w:rStyle w:val="a3"/>
          </w:rPr>
          <w:t>ст. 5.62 КоАП РФ</w:t>
        </w:r>
      </w:hyperlink>
      <w:r>
        <w:t>)</w:t>
      </w:r>
      <w:r>
        <w:t>.</w:t>
      </w:r>
    </w:p>
    <w:p w:rsidR="00000000" w:rsidRDefault="006A3FFC">
      <w:pPr>
        <w:pStyle w:val="a5"/>
        <w:divId w:val="2058316617"/>
      </w:pPr>
      <w:r>
        <w:t>Если работодатель не обеспечит для инвалида работу с соблюдением санитарных норм, то сотрудники Роспотребнадзора оштрафуют</w:t>
      </w:r>
      <w:r>
        <w:t>:</w:t>
      </w:r>
    </w:p>
    <w:p w:rsidR="00000000" w:rsidRDefault="006A3FFC">
      <w:pPr>
        <w:numPr>
          <w:ilvl w:val="0"/>
          <w:numId w:val="30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должностное лицо – на сумму от 500 до 1000 руб.;</w:t>
      </w:r>
    </w:p>
    <w:p w:rsidR="00000000" w:rsidRDefault="006A3FFC">
      <w:pPr>
        <w:numPr>
          <w:ilvl w:val="0"/>
          <w:numId w:val="30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организац</w:t>
      </w:r>
      <w:r>
        <w:rPr>
          <w:rStyle w:val="xx-small"/>
          <w:rFonts w:eastAsia="Times New Roman"/>
        </w:rPr>
        <w:t>ию – от 10 000 до 20 000 руб.;</w:t>
      </w:r>
    </w:p>
    <w:p w:rsidR="00000000" w:rsidRDefault="006A3FFC">
      <w:pPr>
        <w:numPr>
          <w:ilvl w:val="0"/>
          <w:numId w:val="30"/>
        </w:numPr>
        <w:spacing w:after="103"/>
        <w:ind w:left="686"/>
        <w:divId w:val="2058316617"/>
        <w:rPr>
          <w:rFonts w:eastAsia="Times New Roman"/>
        </w:rPr>
      </w:pPr>
      <w:r>
        <w:rPr>
          <w:rStyle w:val="xx-small"/>
          <w:rFonts w:eastAsia="Times New Roman"/>
        </w:rPr>
        <w:t>предпринимателя – от 500 до 1000 руб.</w:t>
      </w:r>
    </w:p>
    <w:p w:rsidR="00000000" w:rsidRDefault="006A3FFC">
      <w:pPr>
        <w:pStyle w:val="a5"/>
        <w:divId w:val="2058316617"/>
      </w:pPr>
      <w:r>
        <w:t>Кроме того, Роспотребнадзор вправе за несоблюдение работодателем санитарных норм приостановить его деятельность на срок до 90 суток</w:t>
      </w:r>
      <w:r>
        <w:t>.</w:t>
      </w:r>
    </w:p>
    <w:p w:rsidR="00000000" w:rsidRDefault="006A3FFC">
      <w:pPr>
        <w:pStyle w:val="a5"/>
        <w:divId w:val="2058316617"/>
      </w:pPr>
      <w:r>
        <w:t>Такой порядок предусмотрен</w:t>
      </w:r>
      <w:r>
        <w:t xml:space="preserve"> </w:t>
      </w:r>
      <w:hyperlink r:id="rId79" w:anchor="/document/99/901807667/ZA00MME2OE/" w:history="1">
        <w:r>
          <w:rPr>
            <w:rStyle w:val="a3"/>
          </w:rPr>
          <w:t>статьей 6.3</w:t>
        </w:r>
      </w:hyperlink>
      <w:r>
        <w:t xml:space="preserve"> и</w:t>
      </w:r>
      <w:r>
        <w:t xml:space="preserve"> </w:t>
      </w:r>
      <w:hyperlink r:id="rId80" w:anchor="/document/99/901807667/ZAP20BM3CU/" w:history="1">
        <w:r>
          <w:rPr>
            <w:rStyle w:val="a3"/>
          </w:rPr>
          <w:t>частью 1</w:t>
        </w:r>
      </w:hyperlink>
      <w:r>
        <w:t xml:space="preserve"> статьи 23.13 Кодекса РФ об административных правонарушениях</w:t>
      </w:r>
      <w:r>
        <w:t>.</w:t>
      </w:r>
    </w:p>
    <w:p w:rsidR="006A3FFC" w:rsidRDefault="006A3FFC">
      <w:pPr>
        <w:divId w:val="165807504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6A3FF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633"/>
    <w:multiLevelType w:val="multilevel"/>
    <w:tmpl w:val="EAB6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A7D62"/>
    <w:multiLevelType w:val="multilevel"/>
    <w:tmpl w:val="CF7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E3191"/>
    <w:multiLevelType w:val="multilevel"/>
    <w:tmpl w:val="763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D0E79"/>
    <w:multiLevelType w:val="multilevel"/>
    <w:tmpl w:val="BB5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93000"/>
    <w:multiLevelType w:val="multilevel"/>
    <w:tmpl w:val="5A4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271DB"/>
    <w:multiLevelType w:val="multilevel"/>
    <w:tmpl w:val="55FA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15D2D"/>
    <w:multiLevelType w:val="multilevel"/>
    <w:tmpl w:val="AED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53D9F"/>
    <w:multiLevelType w:val="multilevel"/>
    <w:tmpl w:val="5F0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8F440C"/>
    <w:multiLevelType w:val="multilevel"/>
    <w:tmpl w:val="822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60235"/>
    <w:multiLevelType w:val="multilevel"/>
    <w:tmpl w:val="9010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A483C"/>
    <w:multiLevelType w:val="multilevel"/>
    <w:tmpl w:val="EE30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853FE"/>
    <w:multiLevelType w:val="multilevel"/>
    <w:tmpl w:val="015A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A241C"/>
    <w:multiLevelType w:val="multilevel"/>
    <w:tmpl w:val="0AF0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274E85"/>
    <w:multiLevelType w:val="multilevel"/>
    <w:tmpl w:val="0C5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002A0"/>
    <w:multiLevelType w:val="multilevel"/>
    <w:tmpl w:val="ABC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attachedTemplate r:id="rId1"/>
  <w:defaultTabStop w:val="708"/>
  <w:noPunctuationKerning/>
  <w:characterSpacingControl w:val="doNotCompress"/>
  <w:compat/>
  <w:rsids>
    <w:rsidRoot w:val="000E721A"/>
    <w:rsid w:val="000E721A"/>
    <w:rsid w:val="006A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uiPriority w:val="99"/>
    <w:pPr>
      <w:spacing w:before="100" w:beforeAutospacing="1" w:after="100" w:afterAutospacing="1"/>
      <w:ind w:left="709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character" w:customStyle="1" w:styleId="xx-small">
    <w:name w:val="xx-small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4604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760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4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297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720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5397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0593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2845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2035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30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111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9351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9659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1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6688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8937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0837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504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4043</Words>
  <Characters>23047</Characters>
  <Application>Microsoft Office Word</Application>
  <DocSecurity>0</DocSecurity>
  <Lines>192</Lines>
  <Paragraphs>54</Paragraphs>
  <ScaleCrop>false</ScaleCrop>
  <Company/>
  <LinksUpToDate>false</LinksUpToDate>
  <CharactersWithSpaces>27036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2018-07-02T06:04:00Z</dcterms:created>
  <dcterms:modified xsi:type="dcterms:W3CDTF">2018-07-02T06:04:00Z</dcterms:modified>
</cp:coreProperties>
</file>